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54D" w:rsidRPr="0004354D" w:rsidRDefault="0004354D" w:rsidP="0004354D">
      <w:pPr>
        <w:suppressAutoHyphens/>
        <w:jc w:val="center"/>
        <w:rPr>
          <w:b/>
          <w:bCs/>
          <w:lang w:eastAsia="ar-SA"/>
        </w:rPr>
      </w:pPr>
      <w:r w:rsidRPr="0004354D">
        <w:rPr>
          <w:noProof/>
        </w:rPr>
        <w:drawing>
          <wp:anchor distT="0" distB="0" distL="114935" distR="114935" simplePos="0" relativeHeight="251659264" behindDoc="0" locked="0" layoutInCell="1" allowOverlap="1" wp14:anchorId="03E9E802" wp14:editId="3F763AF1">
            <wp:simplePos x="0" y="0"/>
            <wp:positionH relativeFrom="column">
              <wp:posOffset>2667000</wp:posOffset>
            </wp:positionH>
            <wp:positionV relativeFrom="paragraph">
              <wp:posOffset>-342900</wp:posOffset>
            </wp:positionV>
            <wp:extent cx="542925" cy="655955"/>
            <wp:effectExtent l="0" t="0" r="9525" b="0"/>
            <wp:wrapNone/>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lum bright="18000"/>
                      <a:extLst>
                        <a:ext uri="{28A0092B-C50C-407E-A947-70E740481C1C}">
                          <a14:useLocalDpi xmlns:a14="http://schemas.microsoft.com/office/drawing/2010/main" val="0"/>
                        </a:ext>
                      </a:extLst>
                    </a:blip>
                    <a:srcRect/>
                    <a:stretch>
                      <a:fillRect/>
                    </a:stretch>
                  </pic:blipFill>
                  <pic:spPr bwMode="auto">
                    <a:xfrm>
                      <a:off x="0" y="0"/>
                      <a:ext cx="542925" cy="65595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04354D" w:rsidRPr="0004354D" w:rsidRDefault="0004354D" w:rsidP="0004354D">
      <w:pPr>
        <w:suppressAutoHyphens/>
        <w:jc w:val="center"/>
        <w:rPr>
          <w:b/>
          <w:bCs/>
          <w:lang w:eastAsia="ar-SA"/>
        </w:rPr>
      </w:pPr>
    </w:p>
    <w:p w:rsidR="0004354D" w:rsidRPr="0004354D" w:rsidRDefault="0004354D" w:rsidP="0004354D">
      <w:pPr>
        <w:suppressAutoHyphens/>
        <w:ind w:left="-426" w:right="-286"/>
        <w:jc w:val="center"/>
        <w:rPr>
          <w:b/>
          <w:bCs/>
          <w:sz w:val="28"/>
          <w:szCs w:val="28"/>
          <w:lang w:eastAsia="ar-SA"/>
        </w:rPr>
      </w:pPr>
      <w:r w:rsidRPr="0004354D">
        <w:rPr>
          <w:b/>
          <w:bCs/>
          <w:sz w:val="28"/>
          <w:szCs w:val="28"/>
          <w:lang w:eastAsia="ar-SA"/>
        </w:rPr>
        <w:t>КОНТРОЛЬНО-СЧЕТНАЯ ПАЛАТА</w:t>
      </w:r>
    </w:p>
    <w:p w:rsidR="0004354D" w:rsidRPr="0004354D" w:rsidRDefault="0004354D" w:rsidP="0004354D">
      <w:pPr>
        <w:suppressAutoHyphens/>
        <w:ind w:left="-426" w:right="-286"/>
        <w:jc w:val="center"/>
        <w:rPr>
          <w:sz w:val="28"/>
          <w:szCs w:val="28"/>
          <w:lang w:eastAsia="ar-SA"/>
        </w:rPr>
      </w:pPr>
      <w:r w:rsidRPr="0004354D">
        <w:rPr>
          <w:b/>
          <w:bCs/>
          <w:sz w:val="28"/>
          <w:szCs w:val="28"/>
          <w:lang w:eastAsia="ar-SA"/>
        </w:rPr>
        <w:t xml:space="preserve">МУНИЦИПАЛЬНОГО ОБРАЗОВАНИЯ </w:t>
      </w:r>
      <w:r w:rsidRPr="0004354D">
        <w:rPr>
          <w:b/>
          <w:sz w:val="28"/>
          <w:szCs w:val="28"/>
          <w:lang w:eastAsia="ar-SA"/>
        </w:rPr>
        <w:t>УСТЬ-ЛАБИНСКИЙ РАЙОН</w:t>
      </w:r>
    </w:p>
    <w:p w:rsidR="0004354D" w:rsidRDefault="0004354D" w:rsidP="00C84F8F">
      <w:pPr>
        <w:jc w:val="center"/>
        <w:rPr>
          <w:b/>
          <w:sz w:val="28"/>
          <w:szCs w:val="28"/>
        </w:rPr>
      </w:pPr>
    </w:p>
    <w:p w:rsidR="0004354D" w:rsidRDefault="0004354D" w:rsidP="00C84F8F">
      <w:pPr>
        <w:jc w:val="center"/>
        <w:rPr>
          <w:b/>
          <w:sz w:val="28"/>
          <w:szCs w:val="28"/>
        </w:rPr>
      </w:pPr>
    </w:p>
    <w:p w:rsidR="0004354D" w:rsidRDefault="0004354D" w:rsidP="00C84F8F">
      <w:pPr>
        <w:jc w:val="center"/>
        <w:rPr>
          <w:b/>
          <w:sz w:val="28"/>
          <w:szCs w:val="28"/>
        </w:rPr>
      </w:pPr>
    </w:p>
    <w:p w:rsidR="00C84F8F" w:rsidRDefault="00C84F8F" w:rsidP="00C84F8F">
      <w:pPr>
        <w:jc w:val="center"/>
        <w:rPr>
          <w:b/>
          <w:sz w:val="28"/>
          <w:szCs w:val="28"/>
        </w:rPr>
      </w:pPr>
      <w:r>
        <w:rPr>
          <w:b/>
          <w:sz w:val="28"/>
          <w:szCs w:val="28"/>
        </w:rPr>
        <w:t xml:space="preserve">ЗАКЛЮЧЕНИЕ </w:t>
      </w:r>
    </w:p>
    <w:p w:rsidR="00C84F8F" w:rsidRDefault="00C84F8F" w:rsidP="00C84F8F">
      <w:pPr>
        <w:spacing w:line="264" w:lineRule="auto"/>
        <w:jc w:val="center"/>
        <w:rPr>
          <w:b/>
          <w:sz w:val="28"/>
          <w:szCs w:val="28"/>
        </w:rPr>
      </w:pPr>
      <w:r>
        <w:rPr>
          <w:b/>
          <w:sz w:val="28"/>
          <w:szCs w:val="28"/>
        </w:rPr>
        <w:t xml:space="preserve">Контрольно-счетной палаты муниципального образования                             Усть-Лабинский район на проект решения Совета муниципального образования Усть-Лабинский район «О бюджете муниципального образования   Усть-Лабинский район на 2019 год и на плановый период </w:t>
      </w:r>
    </w:p>
    <w:p w:rsidR="00C84F8F" w:rsidRDefault="00C84F8F" w:rsidP="00C84F8F">
      <w:pPr>
        <w:spacing w:line="264" w:lineRule="auto"/>
        <w:jc w:val="center"/>
        <w:rPr>
          <w:b/>
          <w:sz w:val="28"/>
          <w:szCs w:val="28"/>
        </w:rPr>
      </w:pPr>
      <w:r>
        <w:rPr>
          <w:b/>
          <w:sz w:val="28"/>
          <w:szCs w:val="28"/>
        </w:rPr>
        <w:t>2020 и 2021 годов»</w:t>
      </w:r>
    </w:p>
    <w:p w:rsidR="00717D43" w:rsidRDefault="00717D43" w:rsidP="00C84F8F">
      <w:pPr>
        <w:spacing w:line="264" w:lineRule="auto"/>
        <w:jc w:val="center"/>
        <w:rPr>
          <w:b/>
          <w:color w:val="555555"/>
          <w:sz w:val="28"/>
          <w:szCs w:val="28"/>
        </w:rPr>
      </w:pPr>
    </w:p>
    <w:p w:rsidR="00C84F8F" w:rsidRDefault="00C84F8F" w:rsidP="00C84F8F">
      <w:pPr>
        <w:rPr>
          <w:sz w:val="28"/>
          <w:szCs w:val="28"/>
          <w:lang w:eastAsia="en-US"/>
        </w:rPr>
      </w:pPr>
      <w:r>
        <w:rPr>
          <w:sz w:val="28"/>
          <w:szCs w:val="28"/>
          <w:lang w:eastAsia="en-US"/>
        </w:rPr>
        <w:t>06.12.2018  года</w:t>
      </w:r>
      <w:r>
        <w:rPr>
          <w:sz w:val="28"/>
          <w:szCs w:val="28"/>
          <w:lang w:eastAsia="en-US"/>
        </w:rPr>
        <w:tab/>
      </w:r>
      <w:r>
        <w:rPr>
          <w:sz w:val="28"/>
          <w:szCs w:val="28"/>
          <w:lang w:eastAsia="en-US"/>
        </w:rPr>
        <w:tab/>
      </w:r>
      <w:r>
        <w:rPr>
          <w:sz w:val="28"/>
          <w:szCs w:val="28"/>
          <w:lang w:eastAsia="en-US"/>
        </w:rPr>
        <w:tab/>
      </w:r>
      <w:r>
        <w:rPr>
          <w:sz w:val="28"/>
          <w:szCs w:val="28"/>
          <w:lang w:eastAsia="en-US"/>
        </w:rPr>
        <w:tab/>
      </w:r>
      <w:r>
        <w:rPr>
          <w:sz w:val="28"/>
          <w:szCs w:val="28"/>
          <w:lang w:eastAsia="en-US"/>
        </w:rPr>
        <w:tab/>
      </w:r>
      <w:r>
        <w:rPr>
          <w:sz w:val="28"/>
          <w:szCs w:val="28"/>
          <w:lang w:eastAsia="en-US"/>
        </w:rPr>
        <w:tab/>
      </w:r>
      <w:r>
        <w:rPr>
          <w:sz w:val="28"/>
          <w:szCs w:val="28"/>
          <w:lang w:eastAsia="en-US"/>
        </w:rPr>
        <w:tab/>
        <w:t xml:space="preserve">                            № 92-З</w:t>
      </w:r>
    </w:p>
    <w:p w:rsidR="00C84F8F" w:rsidRDefault="00C84F8F" w:rsidP="00C84F8F">
      <w:pPr>
        <w:rPr>
          <w:sz w:val="28"/>
          <w:szCs w:val="28"/>
          <w:lang w:eastAsia="en-US"/>
        </w:rPr>
      </w:pPr>
    </w:p>
    <w:p w:rsidR="00C84F8F" w:rsidRDefault="00C84F8F" w:rsidP="00C84F8F">
      <w:pPr>
        <w:numPr>
          <w:ilvl w:val="0"/>
          <w:numId w:val="2"/>
        </w:numPr>
        <w:shd w:val="clear" w:color="auto" w:fill="FFFFFF"/>
        <w:spacing w:line="276" w:lineRule="auto"/>
        <w:jc w:val="center"/>
        <w:outlineLvl w:val="0"/>
        <w:rPr>
          <w:sz w:val="28"/>
          <w:szCs w:val="28"/>
        </w:rPr>
      </w:pPr>
      <w:bookmarkStart w:id="0" w:name="_Toc469310264"/>
      <w:r>
        <w:rPr>
          <w:b/>
          <w:bCs/>
          <w:sz w:val="28"/>
          <w:szCs w:val="28"/>
        </w:rPr>
        <w:t>Общие положения</w:t>
      </w:r>
      <w:bookmarkEnd w:id="0"/>
    </w:p>
    <w:p w:rsidR="00C84F8F" w:rsidRDefault="00C84F8F" w:rsidP="00C84F8F">
      <w:pPr>
        <w:shd w:val="clear" w:color="auto" w:fill="FFFFFF"/>
        <w:ind w:left="720"/>
        <w:outlineLvl w:val="0"/>
        <w:rPr>
          <w:sz w:val="28"/>
          <w:szCs w:val="28"/>
        </w:rPr>
      </w:pPr>
    </w:p>
    <w:p w:rsidR="00C84F8F" w:rsidRDefault="00C84F8F" w:rsidP="00C84F8F">
      <w:pPr>
        <w:ind w:firstLine="708"/>
        <w:jc w:val="both"/>
        <w:rPr>
          <w:bCs/>
          <w:sz w:val="28"/>
          <w:szCs w:val="28"/>
        </w:rPr>
      </w:pPr>
      <w:proofErr w:type="gramStart"/>
      <w:r>
        <w:rPr>
          <w:sz w:val="28"/>
          <w:szCs w:val="28"/>
          <w:lang w:eastAsia="en-US"/>
        </w:rPr>
        <w:t xml:space="preserve">Заключение Контрольно-счетной палаты </w:t>
      </w:r>
      <w:r>
        <w:rPr>
          <w:bCs/>
          <w:sz w:val="28"/>
          <w:szCs w:val="28"/>
        </w:rPr>
        <w:t>муниципального образования Усть-Лабинский район на проект решения Совета муниципального образования Усть-Лабинский район «</w:t>
      </w:r>
      <w:r>
        <w:rPr>
          <w:sz w:val="28"/>
          <w:szCs w:val="28"/>
          <w:lang w:eastAsia="en-US"/>
        </w:rPr>
        <w:t xml:space="preserve">О бюджете муниципального образования Усть-Лабинский район на 2019  год и </w:t>
      </w:r>
      <w:r>
        <w:rPr>
          <w:snapToGrid w:val="0"/>
          <w:sz w:val="28"/>
          <w:szCs w:val="28"/>
          <w:lang w:eastAsia="en-US"/>
        </w:rPr>
        <w:t>на плановый период  2020 и 2021 годов</w:t>
      </w:r>
      <w:r>
        <w:rPr>
          <w:sz w:val="28"/>
          <w:szCs w:val="28"/>
        </w:rPr>
        <w:t>»</w:t>
      </w:r>
      <w:r>
        <w:rPr>
          <w:sz w:val="28"/>
          <w:szCs w:val="28"/>
          <w:lang w:eastAsia="en-US"/>
        </w:rPr>
        <w:t xml:space="preserve"> (далее – Заключение) подготовлено по результатам экспертизы проекта </w:t>
      </w:r>
      <w:r>
        <w:rPr>
          <w:bCs/>
          <w:sz w:val="28"/>
          <w:szCs w:val="28"/>
        </w:rPr>
        <w:t>решения Совета муниципального образования Усть-Лабинский район «</w:t>
      </w:r>
      <w:r>
        <w:rPr>
          <w:sz w:val="28"/>
          <w:szCs w:val="28"/>
          <w:lang w:eastAsia="en-US"/>
        </w:rPr>
        <w:t xml:space="preserve">О бюджете муниципального образования Усть-Лабинский район на 2019 год и </w:t>
      </w:r>
      <w:r>
        <w:rPr>
          <w:snapToGrid w:val="0"/>
          <w:sz w:val="28"/>
          <w:szCs w:val="28"/>
          <w:lang w:eastAsia="en-US"/>
        </w:rPr>
        <w:t>на плановый период 2020 и</w:t>
      </w:r>
      <w:proofErr w:type="gramEnd"/>
      <w:r>
        <w:rPr>
          <w:snapToGrid w:val="0"/>
          <w:sz w:val="28"/>
          <w:szCs w:val="28"/>
          <w:lang w:eastAsia="en-US"/>
        </w:rPr>
        <w:t xml:space="preserve"> </w:t>
      </w:r>
      <w:proofErr w:type="gramStart"/>
      <w:r>
        <w:rPr>
          <w:snapToGrid w:val="0"/>
          <w:sz w:val="28"/>
          <w:szCs w:val="28"/>
          <w:lang w:eastAsia="en-US"/>
        </w:rPr>
        <w:t>2021 годов</w:t>
      </w:r>
      <w:r>
        <w:rPr>
          <w:sz w:val="28"/>
          <w:szCs w:val="28"/>
        </w:rPr>
        <w:t xml:space="preserve">» </w:t>
      </w:r>
      <w:r>
        <w:rPr>
          <w:sz w:val="28"/>
          <w:szCs w:val="28"/>
          <w:lang w:eastAsia="en-US"/>
        </w:rPr>
        <w:t>(далее – экспертиза), проведенной в рамках осуществления предварительного контроля по результатам формирования проекта решения о бюджете, в соответствии                    с бюджетными полномочиями Контрольно-счетной палаты</w:t>
      </w:r>
      <w:r>
        <w:rPr>
          <w:bCs/>
          <w:sz w:val="28"/>
          <w:szCs w:val="28"/>
        </w:rPr>
        <w:t xml:space="preserve"> муниципального образования Усть-Лабинский район</w:t>
      </w:r>
      <w:r>
        <w:rPr>
          <w:sz w:val="28"/>
          <w:szCs w:val="28"/>
          <w:lang w:eastAsia="en-US"/>
        </w:rPr>
        <w:t>, с учетом требований бюджетного законодательства, определенных Бюджетным кодексом Российской Федерации (далее – БК РФ),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w:t>
      </w:r>
      <w:proofErr w:type="gramEnd"/>
      <w:r>
        <w:rPr>
          <w:sz w:val="28"/>
          <w:szCs w:val="28"/>
          <w:lang w:eastAsia="en-US"/>
        </w:rPr>
        <w:t>»,                     с учетом изменений, (далее – Федеральный закон № 6-ФЗ), решения Совета</w:t>
      </w:r>
      <w:r>
        <w:rPr>
          <w:bCs/>
          <w:sz w:val="28"/>
          <w:szCs w:val="28"/>
        </w:rPr>
        <w:t xml:space="preserve"> муниципального образования  Усть-Лабинский район от 06.06.2017  № 2  протокол № 31 «Об утверждении Положения о бюджетном процессе в муниципальном образовании Усть-Лабинский район», с изменениями</w:t>
      </w:r>
      <w:r>
        <w:rPr>
          <w:sz w:val="28"/>
          <w:szCs w:val="28"/>
          <w:lang w:eastAsia="en-US"/>
        </w:rPr>
        <w:t xml:space="preserve"> </w:t>
      </w:r>
      <w:r>
        <w:rPr>
          <w:bCs/>
          <w:sz w:val="28"/>
          <w:szCs w:val="28"/>
        </w:rPr>
        <w:t xml:space="preserve">от 26.10.2017  №  2 протокол № 39  (далее – Положение о бюджетном процессе), </w:t>
      </w:r>
      <w:r>
        <w:rPr>
          <w:sz w:val="28"/>
          <w:szCs w:val="28"/>
          <w:lang w:eastAsia="en-US"/>
        </w:rPr>
        <w:t>решения Совета</w:t>
      </w:r>
      <w:r>
        <w:rPr>
          <w:bCs/>
          <w:sz w:val="28"/>
          <w:szCs w:val="28"/>
        </w:rPr>
        <w:t xml:space="preserve"> муниципального образования  Усть-Лабинский район </w:t>
      </w:r>
      <w:proofErr w:type="gramStart"/>
      <w:r>
        <w:rPr>
          <w:bCs/>
          <w:sz w:val="28"/>
          <w:szCs w:val="28"/>
        </w:rPr>
        <w:t>от</w:t>
      </w:r>
      <w:proofErr w:type="gramEnd"/>
      <w:r>
        <w:rPr>
          <w:bCs/>
          <w:sz w:val="28"/>
          <w:szCs w:val="28"/>
        </w:rPr>
        <w:t xml:space="preserve"> 26.06.2018 № 9 протокол № 52 «Об утверждении Положения                                    о </w:t>
      </w:r>
      <w:r>
        <w:rPr>
          <w:sz w:val="28"/>
          <w:szCs w:val="28"/>
          <w:lang w:eastAsia="en-US"/>
        </w:rPr>
        <w:t xml:space="preserve">Контрольно-счетной палате </w:t>
      </w:r>
      <w:r>
        <w:rPr>
          <w:bCs/>
          <w:sz w:val="28"/>
          <w:szCs w:val="28"/>
        </w:rPr>
        <w:t>муниципального образования Усть-Лабинский район» (далее – Положение о КСП).</w:t>
      </w:r>
    </w:p>
    <w:p w:rsidR="00C84F8F" w:rsidRDefault="00C84F8F" w:rsidP="00C84F8F">
      <w:pPr>
        <w:ind w:firstLine="709"/>
        <w:jc w:val="both"/>
        <w:rPr>
          <w:sz w:val="28"/>
          <w:szCs w:val="28"/>
          <w:lang w:eastAsia="en-US"/>
        </w:rPr>
      </w:pPr>
      <w:proofErr w:type="gramStart"/>
      <w:r>
        <w:rPr>
          <w:sz w:val="28"/>
          <w:szCs w:val="28"/>
          <w:lang w:eastAsia="en-US"/>
        </w:rPr>
        <w:lastRenderedPageBreak/>
        <w:t xml:space="preserve">Целью проведения экспертизы </w:t>
      </w:r>
      <w:r>
        <w:rPr>
          <w:bCs/>
          <w:sz w:val="28"/>
          <w:szCs w:val="28"/>
        </w:rPr>
        <w:t>проекта решения Совета муниципального образования Усть-Лабинский район «</w:t>
      </w:r>
      <w:r>
        <w:rPr>
          <w:sz w:val="28"/>
          <w:szCs w:val="28"/>
          <w:lang w:eastAsia="en-US"/>
        </w:rPr>
        <w:t xml:space="preserve">О бюджете муниципального образования Усть-Лабинский район на 2019 год и </w:t>
      </w:r>
      <w:r>
        <w:rPr>
          <w:snapToGrid w:val="0"/>
          <w:sz w:val="28"/>
          <w:szCs w:val="28"/>
          <w:lang w:eastAsia="en-US"/>
        </w:rPr>
        <w:t>на плановый период 2020 и 2021 годов</w:t>
      </w:r>
      <w:r>
        <w:rPr>
          <w:sz w:val="28"/>
          <w:szCs w:val="28"/>
        </w:rPr>
        <w:t>»</w:t>
      </w:r>
      <w:r>
        <w:rPr>
          <w:sz w:val="28"/>
          <w:szCs w:val="28"/>
          <w:lang w:eastAsia="en-US"/>
        </w:rPr>
        <w:t xml:space="preserve">  (далее – Проект решения о бюджете, Проект) является его проверка на предмет обеспечения соответствия бюджетному законодательству, отсутствия противоречий с другими нормативными правовыми актами и документами стратегического планирования, а также формирование мотивированного заключения по результатам</w:t>
      </w:r>
      <w:proofErr w:type="gramEnd"/>
      <w:r>
        <w:rPr>
          <w:sz w:val="28"/>
          <w:szCs w:val="28"/>
          <w:lang w:eastAsia="en-US"/>
        </w:rPr>
        <w:t xml:space="preserve"> оценки полноты, обоснованности и достоверности плановых (прогнозных) показателей в Проекте решения  о бюджете.</w:t>
      </w:r>
    </w:p>
    <w:p w:rsidR="00C84F8F" w:rsidRDefault="00C84F8F" w:rsidP="00C84F8F">
      <w:pPr>
        <w:shd w:val="clear" w:color="auto" w:fill="FFFFFF"/>
        <w:ind w:firstLine="708"/>
        <w:jc w:val="both"/>
        <w:rPr>
          <w:sz w:val="28"/>
          <w:szCs w:val="28"/>
        </w:rPr>
      </w:pPr>
      <w:r>
        <w:rPr>
          <w:sz w:val="28"/>
          <w:szCs w:val="28"/>
        </w:rPr>
        <w:t>Экспертиза Проекта решения о бюджете проведена в форме экспертно-аналитического мероприятия. В ходе проведения экспертно-аналитического мероприятия Контрольно-счетной палатой муниципального образования Усть-Лабинский район (далее – Контрольно-счетная палата, Палата) осуществлен контроль реализации задач, поставленных в Бюджетных посланиях Президента Российской Федерации о бюджетной политике, основных направлениях бюджетной и налоговой политики на 2019 год и на плановый период 2020 и 2021 годов.</w:t>
      </w:r>
    </w:p>
    <w:p w:rsidR="00C84F8F" w:rsidRDefault="00C84F8F" w:rsidP="00C84F8F">
      <w:pPr>
        <w:ind w:firstLine="709"/>
        <w:jc w:val="both"/>
        <w:rPr>
          <w:sz w:val="28"/>
          <w:szCs w:val="28"/>
          <w:lang w:eastAsia="en-US"/>
        </w:rPr>
      </w:pPr>
      <w:r>
        <w:rPr>
          <w:sz w:val="28"/>
          <w:szCs w:val="28"/>
          <w:lang w:eastAsia="en-US"/>
        </w:rPr>
        <w:t>Бюджетная политика, проводимая администрацией муниципального образования Усть-Лабинский район, ориентирована на эффективное                               и прозрачное управление муниципальными финансами, что является одним из основных условий обеспечения устойчивого экономического роста, своевременного исполнения социальных обязательств и достижения других стратегических целей социально-экономического развития муниципального образования Усть-Лабинский район.</w:t>
      </w:r>
    </w:p>
    <w:p w:rsidR="00C84F8F" w:rsidRDefault="00C84F8F" w:rsidP="00C84F8F">
      <w:pPr>
        <w:widowControl w:val="0"/>
        <w:ind w:right="180" w:firstLine="740"/>
        <w:jc w:val="both"/>
        <w:rPr>
          <w:rFonts w:eastAsiaTheme="minorHAnsi" w:cstheme="minorBidi"/>
          <w:sz w:val="28"/>
          <w:szCs w:val="28"/>
          <w:lang w:eastAsia="en-US"/>
        </w:rPr>
      </w:pPr>
      <w:r>
        <w:rPr>
          <w:rFonts w:eastAsiaTheme="minorHAnsi" w:cstheme="minorBidi"/>
          <w:sz w:val="28"/>
          <w:szCs w:val="28"/>
          <w:lang w:eastAsia="en-US"/>
        </w:rPr>
        <w:t>Бюджетная политика муниципального образования на среднесрочную перспективу обеспечивает преемственность целей и задач бюджетной политики предыдущего планового периода и ориентирована, в первую очередь, на достижение стратегической цели - повышение качества жизни населения муниципального образования.</w:t>
      </w:r>
    </w:p>
    <w:p w:rsidR="00C84F8F" w:rsidRDefault="00C84F8F" w:rsidP="00C84F8F">
      <w:pPr>
        <w:widowControl w:val="0"/>
        <w:ind w:right="180" w:firstLine="740"/>
        <w:jc w:val="both"/>
        <w:rPr>
          <w:rFonts w:eastAsiaTheme="minorHAnsi" w:cstheme="minorBidi"/>
          <w:sz w:val="28"/>
          <w:szCs w:val="28"/>
          <w:lang w:eastAsia="en-US"/>
        </w:rPr>
      </w:pPr>
      <w:r>
        <w:rPr>
          <w:rFonts w:eastAsiaTheme="minorHAnsi" w:cstheme="minorBidi"/>
          <w:sz w:val="28"/>
          <w:szCs w:val="28"/>
          <w:lang w:eastAsia="en-US"/>
        </w:rPr>
        <w:t>Бюджетная политика в очередном финансовом году и плановом периоде будет направлена на дальнейшее укрепление социальной и экономической стабильности в муниципальном образовании.</w:t>
      </w:r>
    </w:p>
    <w:p w:rsidR="00C84F8F" w:rsidRDefault="00C84F8F" w:rsidP="00C84F8F">
      <w:pPr>
        <w:ind w:firstLine="708"/>
        <w:jc w:val="both"/>
        <w:rPr>
          <w:sz w:val="28"/>
          <w:szCs w:val="28"/>
          <w:lang w:eastAsia="en-US"/>
        </w:rPr>
      </w:pPr>
      <w:r>
        <w:rPr>
          <w:sz w:val="28"/>
          <w:szCs w:val="28"/>
          <w:lang w:eastAsia="en-US"/>
        </w:rPr>
        <w:t>Проект решения о бюджете разработан на основании:</w:t>
      </w:r>
    </w:p>
    <w:p w:rsidR="00C84F8F" w:rsidRDefault="00C84F8F" w:rsidP="00C84F8F">
      <w:pPr>
        <w:ind w:firstLine="709"/>
        <w:jc w:val="both"/>
        <w:rPr>
          <w:sz w:val="28"/>
          <w:szCs w:val="28"/>
          <w:lang w:eastAsia="en-US"/>
        </w:rPr>
      </w:pPr>
      <w:r>
        <w:rPr>
          <w:sz w:val="28"/>
          <w:szCs w:val="28"/>
          <w:lang w:eastAsia="en-US"/>
        </w:rPr>
        <w:t>- основных направлений бюджетной и налоговой политики муниципального образования Усть-Лабинский район на 2019 год и плановый период 2020 и 2021 годов, утвержденных постановлением администрации муниципального образования Усть-Лабинский район от 29.10.2018 № 952;</w:t>
      </w:r>
    </w:p>
    <w:p w:rsidR="00C84F8F" w:rsidRDefault="00C84F8F" w:rsidP="00C84F8F">
      <w:pPr>
        <w:ind w:firstLine="709"/>
        <w:jc w:val="both"/>
        <w:rPr>
          <w:sz w:val="28"/>
          <w:szCs w:val="28"/>
          <w:lang w:eastAsia="en-US"/>
        </w:rPr>
      </w:pPr>
      <w:r>
        <w:rPr>
          <w:b/>
          <w:sz w:val="28"/>
          <w:szCs w:val="28"/>
          <w:lang w:eastAsia="en-US"/>
        </w:rPr>
        <w:t xml:space="preserve">- </w:t>
      </w:r>
      <w:r>
        <w:rPr>
          <w:sz w:val="28"/>
          <w:szCs w:val="28"/>
          <w:lang w:eastAsia="en-US"/>
        </w:rPr>
        <w:t>основных показателей прогноза социально-экономического развития муниципального образования на 2019 год и на период до 2021 года;</w:t>
      </w:r>
    </w:p>
    <w:p w:rsidR="00C84F8F" w:rsidRDefault="00C84F8F" w:rsidP="00C84F8F">
      <w:pPr>
        <w:ind w:firstLine="709"/>
        <w:jc w:val="both"/>
        <w:rPr>
          <w:sz w:val="28"/>
          <w:szCs w:val="28"/>
          <w:lang w:eastAsia="en-US"/>
        </w:rPr>
      </w:pPr>
      <w:r>
        <w:rPr>
          <w:sz w:val="28"/>
          <w:szCs w:val="28"/>
          <w:lang w:eastAsia="en-US"/>
        </w:rPr>
        <w:t>- бюджетного прогноза муниципального образования Усть-Лабинский район на долгосрочный период до 2022 года;</w:t>
      </w:r>
    </w:p>
    <w:p w:rsidR="00C84F8F" w:rsidRDefault="00C84F8F" w:rsidP="00C84F8F">
      <w:pPr>
        <w:ind w:firstLine="709"/>
        <w:jc w:val="both"/>
        <w:rPr>
          <w:color w:val="D99594" w:themeColor="accent2" w:themeTint="99"/>
          <w:sz w:val="28"/>
          <w:szCs w:val="28"/>
          <w:lang w:eastAsia="en-US"/>
        </w:rPr>
      </w:pPr>
      <w:r>
        <w:rPr>
          <w:sz w:val="28"/>
          <w:szCs w:val="28"/>
          <w:lang w:eastAsia="en-US"/>
        </w:rPr>
        <w:t>- муниципальных программ (далее – МП).</w:t>
      </w:r>
    </w:p>
    <w:p w:rsidR="00C84F8F" w:rsidRDefault="00C84F8F" w:rsidP="00C84F8F">
      <w:pPr>
        <w:ind w:firstLine="708"/>
        <w:jc w:val="both"/>
        <w:rPr>
          <w:sz w:val="28"/>
          <w:szCs w:val="28"/>
        </w:rPr>
      </w:pPr>
      <w:r>
        <w:rPr>
          <w:sz w:val="28"/>
          <w:szCs w:val="28"/>
          <w:lang w:eastAsia="en-US"/>
        </w:rPr>
        <w:lastRenderedPageBreak/>
        <w:t xml:space="preserve">При составлении Проекта решения о бюджете применялась бюджетная классификация, утвержденная приказом Министерства финансов Российской Федерации </w:t>
      </w:r>
      <w:r>
        <w:rPr>
          <w:sz w:val="28"/>
          <w:szCs w:val="28"/>
        </w:rPr>
        <w:t>от  08.06.2018  № 132н  «О Порядке формирования и применения кодов бюджетной классификации Российской Федерации, их структуре                             и принципах назначения» (далее - Приказ № 132н).</w:t>
      </w:r>
      <w:bookmarkStart w:id="1" w:name="_Toc469310265"/>
    </w:p>
    <w:p w:rsidR="00C84F8F" w:rsidRDefault="00C84F8F" w:rsidP="00C84F8F">
      <w:pPr>
        <w:ind w:firstLine="708"/>
        <w:jc w:val="both"/>
        <w:rPr>
          <w:sz w:val="28"/>
          <w:szCs w:val="28"/>
        </w:rPr>
      </w:pPr>
    </w:p>
    <w:p w:rsidR="00C84F8F" w:rsidRPr="0004354D" w:rsidRDefault="00C84F8F" w:rsidP="0004354D">
      <w:pPr>
        <w:pStyle w:val="af5"/>
        <w:numPr>
          <w:ilvl w:val="0"/>
          <w:numId w:val="2"/>
        </w:numPr>
        <w:jc w:val="both"/>
        <w:rPr>
          <w:b/>
          <w:sz w:val="28"/>
          <w:szCs w:val="28"/>
        </w:rPr>
      </w:pPr>
      <w:r w:rsidRPr="0004354D">
        <w:rPr>
          <w:b/>
          <w:sz w:val="28"/>
          <w:szCs w:val="28"/>
          <w:lang w:val="x-none"/>
        </w:rPr>
        <w:t>Оценка макроэкономических условий формирования проекта муниципального бюджета на 201</w:t>
      </w:r>
      <w:r w:rsidRPr="0004354D">
        <w:rPr>
          <w:b/>
          <w:sz w:val="28"/>
          <w:szCs w:val="28"/>
        </w:rPr>
        <w:t xml:space="preserve">9 </w:t>
      </w:r>
      <w:r w:rsidRPr="0004354D">
        <w:rPr>
          <w:b/>
          <w:sz w:val="28"/>
          <w:szCs w:val="28"/>
          <w:lang w:val="x-none"/>
        </w:rPr>
        <w:t xml:space="preserve"> год и на плановый период </w:t>
      </w:r>
      <w:r w:rsidRPr="0004354D">
        <w:rPr>
          <w:b/>
          <w:sz w:val="28"/>
          <w:szCs w:val="28"/>
        </w:rPr>
        <w:t xml:space="preserve">                           </w:t>
      </w:r>
      <w:r w:rsidRPr="0004354D">
        <w:rPr>
          <w:b/>
          <w:sz w:val="28"/>
          <w:szCs w:val="28"/>
          <w:lang w:val="x-none"/>
        </w:rPr>
        <w:t>20</w:t>
      </w:r>
      <w:r w:rsidRPr="0004354D">
        <w:rPr>
          <w:b/>
          <w:sz w:val="28"/>
          <w:szCs w:val="28"/>
        </w:rPr>
        <w:t>20</w:t>
      </w:r>
      <w:r w:rsidRPr="0004354D">
        <w:rPr>
          <w:b/>
          <w:sz w:val="28"/>
          <w:szCs w:val="28"/>
          <w:lang w:val="x-none"/>
        </w:rPr>
        <w:t xml:space="preserve"> и 20</w:t>
      </w:r>
      <w:r w:rsidRPr="0004354D">
        <w:rPr>
          <w:b/>
          <w:sz w:val="28"/>
          <w:szCs w:val="28"/>
        </w:rPr>
        <w:t>21</w:t>
      </w:r>
      <w:r w:rsidRPr="0004354D">
        <w:rPr>
          <w:b/>
          <w:sz w:val="28"/>
          <w:szCs w:val="28"/>
          <w:lang w:val="x-none"/>
        </w:rPr>
        <w:t xml:space="preserve"> годов</w:t>
      </w:r>
      <w:bookmarkEnd w:id="1"/>
    </w:p>
    <w:p w:rsidR="0004354D" w:rsidRPr="0004354D" w:rsidRDefault="0004354D" w:rsidP="0004354D">
      <w:pPr>
        <w:pStyle w:val="af5"/>
        <w:jc w:val="both"/>
        <w:rPr>
          <w:b/>
          <w:bCs/>
          <w:sz w:val="28"/>
          <w:szCs w:val="28"/>
        </w:rPr>
      </w:pPr>
    </w:p>
    <w:p w:rsidR="00C84F8F" w:rsidRDefault="00C84F8F" w:rsidP="00C84F8F">
      <w:pPr>
        <w:widowControl w:val="0"/>
        <w:ind w:firstLine="760"/>
        <w:jc w:val="both"/>
        <w:rPr>
          <w:rFonts w:eastAsiaTheme="minorHAnsi" w:cstheme="minorBidi"/>
          <w:sz w:val="28"/>
          <w:szCs w:val="28"/>
          <w:lang w:eastAsia="en-US"/>
        </w:rPr>
      </w:pPr>
      <w:r>
        <w:rPr>
          <w:rFonts w:eastAsiaTheme="minorHAnsi" w:cstheme="minorBidi"/>
          <w:sz w:val="28"/>
          <w:szCs w:val="28"/>
          <w:lang w:eastAsia="en-US"/>
        </w:rPr>
        <w:t>Для реалистичного определения объемов доходного потенциала бюджета необходимо оценить перспективы экономического развития. Поэтому прогноз социально-экономического развития территории является основой для формирования бюджета.</w:t>
      </w:r>
    </w:p>
    <w:p w:rsidR="00C84F8F" w:rsidRDefault="00C84F8F" w:rsidP="00C84F8F">
      <w:pPr>
        <w:shd w:val="clear" w:color="auto" w:fill="FFFFFF"/>
        <w:ind w:firstLine="708"/>
        <w:jc w:val="both"/>
        <w:rPr>
          <w:sz w:val="28"/>
          <w:szCs w:val="28"/>
        </w:rPr>
      </w:pPr>
      <w:r>
        <w:rPr>
          <w:sz w:val="28"/>
          <w:szCs w:val="28"/>
        </w:rPr>
        <w:t xml:space="preserve">В соответствии с требованиями статьи 172 БК РФ Проект решения                      о бюджете составлен на основании прогноза социально-экономического развития </w:t>
      </w:r>
      <w:r>
        <w:rPr>
          <w:bCs/>
          <w:sz w:val="28"/>
          <w:szCs w:val="28"/>
        </w:rPr>
        <w:t>муниципального образования Усть-Лабинский район</w:t>
      </w:r>
      <w:r>
        <w:rPr>
          <w:sz w:val="28"/>
          <w:szCs w:val="28"/>
        </w:rPr>
        <w:t xml:space="preserve"> (далее – Прогноз СЭР), разработанного управлением экономики администрации </w:t>
      </w:r>
      <w:r>
        <w:rPr>
          <w:bCs/>
          <w:sz w:val="28"/>
          <w:szCs w:val="28"/>
        </w:rPr>
        <w:t>муниципального образования Усть-Лабинский район</w:t>
      </w:r>
      <w:r>
        <w:rPr>
          <w:sz w:val="28"/>
          <w:szCs w:val="28"/>
        </w:rPr>
        <w:t xml:space="preserve"> (далее – Управление экономики).</w:t>
      </w:r>
    </w:p>
    <w:p w:rsidR="00C84F8F" w:rsidRDefault="00C84F8F" w:rsidP="00C84F8F">
      <w:pPr>
        <w:ind w:firstLine="709"/>
        <w:jc w:val="both"/>
        <w:rPr>
          <w:sz w:val="28"/>
          <w:szCs w:val="28"/>
          <w:lang w:eastAsia="en-US"/>
        </w:rPr>
      </w:pPr>
      <w:r>
        <w:rPr>
          <w:sz w:val="28"/>
          <w:szCs w:val="28"/>
          <w:lang w:eastAsia="en-US"/>
        </w:rPr>
        <w:t xml:space="preserve">В соответствии с требованиями  пункта 3 статьи 173 БК РФ,       показатели прогноза социально-экономического развития </w:t>
      </w:r>
      <w:r>
        <w:rPr>
          <w:bCs/>
          <w:sz w:val="28"/>
          <w:szCs w:val="28"/>
        </w:rPr>
        <w:t>муниципального образования  Усть-Лабинский район</w:t>
      </w:r>
      <w:r>
        <w:rPr>
          <w:sz w:val="28"/>
          <w:szCs w:val="28"/>
          <w:lang w:eastAsia="en-US"/>
        </w:rPr>
        <w:t xml:space="preserve"> на 2019 год и на период до 2024 года одобрены постановлением администрации </w:t>
      </w:r>
      <w:r>
        <w:rPr>
          <w:bCs/>
          <w:sz w:val="28"/>
          <w:szCs w:val="28"/>
        </w:rPr>
        <w:t>муниципального образования Усть-Лабинский район  от 06.11.2018 № 970</w:t>
      </w:r>
      <w:r>
        <w:rPr>
          <w:sz w:val="28"/>
          <w:szCs w:val="28"/>
          <w:lang w:eastAsia="en-US"/>
        </w:rPr>
        <w:t>.</w:t>
      </w:r>
    </w:p>
    <w:p w:rsidR="00C84F8F" w:rsidRDefault="00C84F8F" w:rsidP="00C84F8F">
      <w:pPr>
        <w:ind w:firstLine="709"/>
        <w:jc w:val="both"/>
        <w:rPr>
          <w:sz w:val="28"/>
          <w:szCs w:val="28"/>
          <w:lang w:eastAsia="en-US"/>
        </w:rPr>
      </w:pPr>
      <w:r>
        <w:rPr>
          <w:sz w:val="28"/>
          <w:szCs w:val="28"/>
          <w:lang w:eastAsia="en-US"/>
        </w:rPr>
        <w:t>Основные показатели прогноза социально-экономического развития муниципального образования Усть-Лабинский район на 2018 год и на период до 2021 года приведены в таблице № 1.</w:t>
      </w:r>
    </w:p>
    <w:p w:rsidR="00C84F8F" w:rsidRDefault="00C84F8F" w:rsidP="00C84F8F">
      <w:pPr>
        <w:ind w:firstLine="709"/>
        <w:jc w:val="right"/>
        <w:rPr>
          <w:lang w:eastAsia="en-US"/>
        </w:rPr>
      </w:pPr>
      <w:r>
        <w:rPr>
          <w:lang w:eastAsia="en-US"/>
        </w:rPr>
        <w:t>Таблица № 1</w:t>
      </w:r>
    </w:p>
    <w:tbl>
      <w:tblPr>
        <w:tblW w:w="10348" w:type="dxa"/>
        <w:tblInd w:w="-601" w:type="dxa"/>
        <w:tblLook w:val="04A0" w:firstRow="1" w:lastRow="0" w:firstColumn="1" w:lastColumn="0" w:noHBand="0" w:noVBand="1"/>
      </w:tblPr>
      <w:tblGrid>
        <w:gridCol w:w="3843"/>
        <w:gridCol w:w="835"/>
        <w:gridCol w:w="865"/>
        <w:gridCol w:w="851"/>
        <w:gridCol w:w="850"/>
        <w:gridCol w:w="851"/>
        <w:gridCol w:w="836"/>
        <w:gridCol w:w="709"/>
        <w:gridCol w:w="708"/>
      </w:tblGrid>
      <w:tr w:rsidR="00C84F8F" w:rsidTr="00C84F8F">
        <w:trPr>
          <w:trHeight w:val="194"/>
        </w:trPr>
        <w:tc>
          <w:tcPr>
            <w:tcW w:w="3843" w:type="dxa"/>
            <w:vMerge w:val="restart"/>
            <w:tcBorders>
              <w:top w:val="single" w:sz="8" w:space="0" w:color="auto"/>
              <w:left w:val="single" w:sz="8" w:space="0" w:color="auto"/>
              <w:bottom w:val="single" w:sz="8" w:space="0" w:color="000000"/>
              <w:right w:val="single" w:sz="4" w:space="0" w:color="auto"/>
            </w:tcBorders>
            <w:vAlign w:val="center"/>
            <w:hideMark/>
          </w:tcPr>
          <w:p w:rsidR="00C84F8F" w:rsidRDefault="00C84F8F">
            <w:pPr>
              <w:spacing w:line="220" w:lineRule="exact"/>
              <w:ind w:left="-108" w:right="-91"/>
              <w:jc w:val="center"/>
              <w:rPr>
                <w:b/>
                <w:bCs/>
                <w:sz w:val="20"/>
                <w:szCs w:val="20"/>
                <w:lang w:eastAsia="en-US"/>
              </w:rPr>
            </w:pPr>
            <w:r>
              <w:rPr>
                <w:b/>
                <w:bCs/>
                <w:sz w:val="20"/>
                <w:szCs w:val="20"/>
                <w:lang w:eastAsia="en-US"/>
              </w:rPr>
              <w:t>НАИМЕНОВАНИЕ                                                                                                               ПОКАЗАТЕЛЕЙ</w:t>
            </w:r>
          </w:p>
        </w:tc>
        <w:tc>
          <w:tcPr>
            <w:tcW w:w="835" w:type="dxa"/>
            <w:tcBorders>
              <w:top w:val="single" w:sz="8" w:space="0" w:color="auto"/>
              <w:left w:val="nil"/>
              <w:bottom w:val="single" w:sz="4" w:space="0" w:color="auto"/>
              <w:right w:val="single" w:sz="4" w:space="0" w:color="auto"/>
            </w:tcBorders>
            <w:noWrap/>
            <w:vAlign w:val="center"/>
            <w:hideMark/>
          </w:tcPr>
          <w:p w:rsidR="00C84F8F" w:rsidRDefault="00C84F8F">
            <w:pPr>
              <w:spacing w:line="220" w:lineRule="exact"/>
              <w:ind w:left="-108" w:right="-91"/>
              <w:jc w:val="center"/>
              <w:rPr>
                <w:b/>
                <w:bCs/>
                <w:sz w:val="20"/>
                <w:szCs w:val="20"/>
                <w:lang w:eastAsia="en-US"/>
              </w:rPr>
            </w:pPr>
            <w:r>
              <w:rPr>
                <w:b/>
                <w:bCs/>
                <w:sz w:val="20"/>
                <w:szCs w:val="20"/>
                <w:lang w:eastAsia="en-US"/>
              </w:rPr>
              <w:t>2016</w:t>
            </w:r>
          </w:p>
        </w:tc>
        <w:tc>
          <w:tcPr>
            <w:tcW w:w="865" w:type="dxa"/>
            <w:tcBorders>
              <w:top w:val="single" w:sz="8" w:space="0" w:color="auto"/>
              <w:left w:val="nil"/>
              <w:bottom w:val="single" w:sz="4" w:space="0" w:color="auto"/>
              <w:right w:val="single" w:sz="4" w:space="0" w:color="auto"/>
            </w:tcBorders>
            <w:noWrap/>
            <w:vAlign w:val="center"/>
            <w:hideMark/>
          </w:tcPr>
          <w:p w:rsidR="00C84F8F" w:rsidRDefault="00C84F8F">
            <w:pPr>
              <w:spacing w:line="220" w:lineRule="exact"/>
              <w:ind w:left="-108" w:right="-91"/>
              <w:jc w:val="center"/>
              <w:rPr>
                <w:b/>
                <w:bCs/>
                <w:sz w:val="20"/>
                <w:szCs w:val="20"/>
                <w:lang w:eastAsia="en-US"/>
              </w:rPr>
            </w:pPr>
            <w:r>
              <w:rPr>
                <w:b/>
                <w:bCs/>
                <w:sz w:val="20"/>
                <w:szCs w:val="20"/>
                <w:lang w:eastAsia="en-US"/>
              </w:rPr>
              <w:t>2017</w:t>
            </w:r>
          </w:p>
        </w:tc>
        <w:tc>
          <w:tcPr>
            <w:tcW w:w="851" w:type="dxa"/>
            <w:tcBorders>
              <w:top w:val="single" w:sz="8" w:space="0" w:color="auto"/>
              <w:left w:val="nil"/>
              <w:bottom w:val="single" w:sz="4" w:space="0" w:color="auto"/>
              <w:right w:val="single" w:sz="4" w:space="0" w:color="auto"/>
            </w:tcBorders>
            <w:noWrap/>
            <w:vAlign w:val="center"/>
            <w:hideMark/>
          </w:tcPr>
          <w:p w:rsidR="00C84F8F" w:rsidRDefault="00C84F8F">
            <w:pPr>
              <w:spacing w:line="220" w:lineRule="exact"/>
              <w:ind w:left="-108" w:right="-91"/>
              <w:jc w:val="center"/>
              <w:rPr>
                <w:b/>
                <w:bCs/>
                <w:sz w:val="20"/>
                <w:szCs w:val="20"/>
                <w:lang w:eastAsia="en-US"/>
              </w:rPr>
            </w:pPr>
            <w:r>
              <w:rPr>
                <w:b/>
                <w:bCs/>
                <w:sz w:val="20"/>
                <w:szCs w:val="20"/>
                <w:lang w:eastAsia="en-US"/>
              </w:rPr>
              <w:t>2018</w:t>
            </w:r>
          </w:p>
        </w:tc>
        <w:tc>
          <w:tcPr>
            <w:tcW w:w="850" w:type="dxa"/>
            <w:tcBorders>
              <w:top w:val="single" w:sz="8" w:space="0" w:color="auto"/>
              <w:left w:val="nil"/>
              <w:bottom w:val="single" w:sz="4" w:space="0" w:color="auto"/>
              <w:right w:val="single" w:sz="4" w:space="0" w:color="auto"/>
            </w:tcBorders>
            <w:noWrap/>
            <w:vAlign w:val="center"/>
            <w:hideMark/>
          </w:tcPr>
          <w:p w:rsidR="00C84F8F" w:rsidRDefault="00C84F8F">
            <w:pPr>
              <w:spacing w:line="220" w:lineRule="exact"/>
              <w:ind w:left="-108" w:right="-91"/>
              <w:jc w:val="center"/>
              <w:rPr>
                <w:b/>
                <w:bCs/>
                <w:sz w:val="20"/>
                <w:szCs w:val="20"/>
                <w:lang w:eastAsia="en-US"/>
              </w:rPr>
            </w:pPr>
            <w:r>
              <w:rPr>
                <w:b/>
                <w:bCs/>
                <w:sz w:val="20"/>
                <w:szCs w:val="20"/>
                <w:lang w:eastAsia="en-US"/>
              </w:rPr>
              <w:t>2019</w:t>
            </w:r>
          </w:p>
        </w:tc>
        <w:tc>
          <w:tcPr>
            <w:tcW w:w="851" w:type="dxa"/>
            <w:tcBorders>
              <w:top w:val="single" w:sz="8" w:space="0" w:color="auto"/>
              <w:left w:val="nil"/>
              <w:bottom w:val="single" w:sz="4" w:space="0" w:color="auto"/>
              <w:right w:val="single" w:sz="4" w:space="0" w:color="auto"/>
            </w:tcBorders>
            <w:noWrap/>
            <w:vAlign w:val="center"/>
            <w:hideMark/>
          </w:tcPr>
          <w:p w:rsidR="00C84F8F" w:rsidRDefault="00C84F8F">
            <w:pPr>
              <w:spacing w:line="220" w:lineRule="exact"/>
              <w:ind w:left="-108" w:right="-91"/>
              <w:jc w:val="center"/>
              <w:rPr>
                <w:b/>
                <w:bCs/>
                <w:sz w:val="20"/>
                <w:szCs w:val="20"/>
                <w:lang w:eastAsia="en-US"/>
              </w:rPr>
            </w:pPr>
            <w:r>
              <w:rPr>
                <w:b/>
                <w:bCs/>
                <w:sz w:val="20"/>
                <w:szCs w:val="20"/>
                <w:lang w:eastAsia="en-US"/>
              </w:rPr>
              <w:t>2020</w:t>
            </w:r>
          </w:p>
        </w:tc>
        <w:tc>
          <w:tcPr>
            <w:tcW w:w="836" w:type="dxa"/>
            <w:tcBorders>
              <w:top w:val="single" w:sz="8" w:space="0" w:color="auto"/>
              <w:left w:val="nil"/>
              <w:bottom w:val="single" w:sz="4" w:space="0" w:color="auto"/>
              <w:right w:val="single" w:sz="4" w:space="0" w:color="auto"/>
            </w:tcBorders>
            <w:noWrap/>
            <w:vAlign w:val="center"/>
            <w:hideMark/>
          </w:tcPr>
          <w:p w:rsidR="00C84F8F" w:rsidRDefault="00C84F8F">
            <w:pPr>
              <w:spacing w:line="220" w:lineRule="exact"/>
              <w:ind w:left="-108" w:right="-91"/>
              <w:jc w:val="center"/>
              <w:rPr>
                <w:b/>
                <w:bCs/>
                <w:sz w:val="20"/>
                <w:szCs w:val="20"/>
                <w:lang w:eastAsia="en-US"/>
              </w:rPr>
            </w:pPr>
            <w:r>
              <w:rPr>
                <w:b/>
                <w:bCs/>
                <w:sz w:val="20"/>
                <w:szCs w:val="20"/>
                <w:lang w:eastAsia="en-US"/>
              </w:rPr>
              <w:t>2021</w:t>
            </w:r>
          </w:p>
        </w:tc>
        <w:tc>
          <w:tcPr>
            <w:tcW w:w="709" w:type="dxa"/>
            <w:vMerge w:val="restart"/>
            <w:tcBorders>
              <w:top w:val="single" w:sz="8" w:space="0" w:color="auto"/>
              <w:left w:val="single" w:sz="4" w:space="0" w:color="auto"/>
              <w:bottom w:val="single" w:sz="8" w:space="0" w:color="000000"/>
              <w:right w:val="single" w:sz="4" w:space="0" w:color="auto"/>
            </w:tcBorders>
            <w:vAlign w:val="center"/>
            <w:hideMark/>
          </w:tcPr>
          <w:p w:rsidR="00C84F8F" w:rsidRDefault="00C84F8F">
            <w:pPr>
              <w:spacing w:line="220" w:lineRule="exact"/>
              <w:ind w:left="-108" w:right="-91"/>
              <w:jc w:val="center"/>
              <w:rPr>
                <w:b/>
                <w:bCs/>
                <w:sz w:val="20"/>
                <w:szCs w:val="20"/>
                <w:lang w:eastAsia="en-US"/>
              </w:rPr>
            </w:pPr>
            <w:r>
              <w:rPr>
                <w:b/>
                <w:bCs/>
                <w:sz w:val="20"/>
                <w:szCs w:val="20"/>
                <w:lang w:eastAsia="en-US"/>
              </w:rPr>
              <w:t>2019 г.                в % к 2017 г.</w:t>
            </w:r>
          </w:p>
        </w:tc>
        <w:tc>
          <w:tcPr>
            <w:tcW w:w="708" w:type="dxa"/>
            <w:vMerge w:val="restart"/>
            <w:tcBorders>
              <w:top w:val="single" w:sz="8" w:space="0" w:color="auto"/>
              <w:left w:val="single" w:sz="4" w:space="0" w:color="auto"/>
              <w:bottom w:val="single" w:sz="8" w:space="0" w:color="000000"/>
              <w:right w:val="single" w:sz="8" w:space="0" w:color="auto"/>
            </w:tcBorders>
            <w:vAlign w:val="center"/>
            <w:hideMark/>
          </w:tcPr>
          <w:p w:rsidR="00C84F8F" w:rsidRDefault="00C84F8F">
            <w:pPr>
              <w:spacing w:line="220" w:lineRule="exact"/>
              <w:ind w:left="-108" w:right="-91"/>
              <w:jc w:val="center"/>
              <w:rPr>
                <w:b/>
                <w:bCs/>
                <w:sz w:val="20"/>
                <w:szCs w:val="20"/>
                <w:lang w:eastAsia="en-US"/>
              </w:rPr>
            </w:pPr>
            <w:r>
              <w:rPr>
                <w:b/>
                <w:bCs/>
                <w:sz w:val="20"/>
                <w:szCs w:val="20"/>
                <w:lang w:eastAsia="en-US"/>
              </w:rPr>
              <w:t>2021 г. в % к 2017 г.</w:t>
            </w:r>
          </w:p>
        </w:tc>
      </w:tr>
      <w:tr w:rsidR="00C84F8F" w:rsidTr="00C84F8F">
        <w:trPr>
          <w:trHeight w:val="354"/>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C84F8F" w:rsidRDefault="00C84F8F">
            <w:pPr>
              <w:rPr>
                <w:b/>
                <w:bCs/>
                <w:sz w:val="20"/>
                <w:szCs w:val="20"/>
                <w:lang w:eastAsia="en-US"/>
              </w:rPr>
            </w:pPr>
          </w:p>
        </w:tc>
        <w:tc>
          <w:tcPr>
            <w:tcW w:w="1700" w:type="dxa"/>
            <w:gridSpan w:val="2"/>
            <w:tcBorders>
              <w:top w:val="single" w:sz="4" w:space="0" w:color="auto"/>
              <w:left w:val="nil"/>
              <w:bottom w:val="single" w:sz="8" w:space="0" w:color="auto"/>
              <w:right w:val="single" w:sz="4" w:space="0" w:color="auto"/>
            </w:tcBorders>
            <w:noWrap/>
            <w:vAlign w:val="center"/>
            <w:hideMark/>
          </w:tcPr>
          <w:p w:rsidR="00C84F8F" w:rsidRDefault="00C84F8F">
            <w:pPr>
              <w:spacing w:line="220" w:lineRule="exact"/>
              <w:ind w:left="-108" w:right="-93"/>
              <w:jc w:val="center"/>
              <w:rPr>
                <w:b/>
                <w:bCs/>
                <w:sz w:val="20"/>
                <w:szCs w:val="20"/>
                <w:lang w:eastAsia="en-US"/>
              </w:rPr>
            </w:pPr>
            <w:r>
              <w:rPr>
                <w:b/>
                <w:bCs/>
                <w:sz w:val="20"/>
                <w:szCs w:val="20"/>
                <w:lang w:eastAsia="en-US"/>
              </w:rPr>
              <w:t>отчет</w:t>
            </w:r>
          </w:p>
        </w:tc>
        <w:tc>
          <w:tcPr>
            <w:tcW w:w="851" w:type="dxa"/>
            <w:tcBorders>
              <w:top w:val="nil"/>
              <w:left w:val="nil"/>
              <w:bottom w:val="single" w:sz="8" w:space="0" w:color="auto"/>
              <w:right w:val="single" w:sz="4" w:space="0" w:color="auto"/>
            </w:tcBorders>
            <w:noWrap/>
            <w:vAlign w:val="center"/>
            <w:hideMark/>
          </w:tcPr>
          <w:p w:rsidR="00C84F8F" w:rsidRDefault="00C84F8F">
            <w:pPr>
              <w:spacing w:line="220" w:lineRule="exact"/>
              <w:ind w:left="-108" w:right="-93"/>
              <w:jc w:val="center"/>
              <w:rPr>
                <w:b/>
                <w:bCs/>
                <w:sz w:val="20"/>
                <w:szCs w:val="20"/>
                <w:lang w:eastAsia="en-US"/>
              </w:rPr>
            </w:pPr>
            <w:r>
              <w:rPr>
                <w:b/>
                <w:bCs/>
                <w:sz w:val="20"/>
                <w:szCs w:val="20"/>
                <w:lang w:eastAsia="en-US"/>
              </w:rPr>
              <w:t>оценка</w:t>
            </w:r>
          </w:p>
        </w:tc>
        <w:tc>
          <w:tcPr>
            <w:tcW w:w="2537" w:type="dxa"/>
            <w:gridSpan w:val="3"/>
            <w:tcBorders>
              <w:top w:val="single" w:sz="4" w:space="0" w:color="auto"/>
              <w:left w:val="nil"/>
              <w:bottom w:val="single" w:sz="8" w:space="0" w:color="auto"/>
              <w:right w:val="single" w:sz="4" w:space="0" w:color="auto"/>
            </w:tcBorders>
            <w:noWrap/>
            <w:vAlign w:val="center"/>
            <w:hideMark/>
          </w:tcPr>
          <w:p w:rsidR="00C84F8F" w:rsidRDefault="00C84F8F">
            <w:pPr>
              <w:spacing w:line="220" w:lineRule="exact"/>
              <w:ind w:left="-108" w:right="-93"/>
              <w:jc w:val="center"/>
              <w:rPr>
                <w:b/>
                <w:bCs/>
                <w:sz w:val="20"/>
                <w:szCs w:val="20"/>
                <w:lang w:eastAsia="en-US"/>
              </w:rPr>
            </w:pPr>
            <w:r>
              <w:rPr>
                <w:b/>
                <w:bCs/>
                <w:sz w:val="20"/>
                <w:szCs w:val="20"/>
                <w:lang w:eastAsia="en-US"/>
              </w:rPr>
              <w:t>прогноз</w:t>
            </w: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C84F8F" w:rsidRDefault="00C84F8F">
            <w:pPr>
              <w:rPr>
                <w:b/>
                <w:bCs/>
                <w:sz w:val="20"/>
                <w:szCs w:val="20"/>
                <w:lang w:eastAsia="en-US"/>
              </w:rPr>
            </w:pPr>
          </w:p>
        </w:tc>
        <w:tc>
          <w:tcPr>
            <w:tcW w:w="0" w:type="auto"/>
            <w:vMerge/>
            <w:tcBorders>
              <w:top w:val="single" w:sz="8" w:space="0" w:color="auto"/>
              <w:left w:val="single" w:sz="4" w:space="0" w:color="auto"/>
              <w:bottom w:val="single" w:sz="8" w:space="0" w:color="000000"/>
              <w:right w:val="single" w:sz="8" w:space="0" w:color="auto"/>
            </w:tcBorders>
            <w:vAlign w:val="center"/>
            <w:hideMark/>
          </w:tcPr>
          <w:p w:rsidR="00C84F8F" w:rsidRDefault="00C84F8F">
            <w:pPr>
              <w:rPr>
                <w:b/>
                <w:bCs/>
                <w:sz w:val="20"/>
                <w:szCs w:val="20"/>
                <w:lang w:eastAsia="en-US"/>
              </w:rPr>
            </w:pPr>
          </w:p>
        </w:tc>
      </w:tr>
      <w:tr w:rsidR="00C84F8F" w:rsidTr="00C84F8F">
        <w:trPr>
          <w:trHeight w:val="533"/>
        </w:trPr>
        <w:tc>
          <w:tcPr>
            <w:tcW w:w="3843" w:type="dxa"/>
            <w:tcBorders>
              <w:top w:val="nil"/>
              <w:left w:val="single" w:sz="4" w:space="0" w:color="auto"/>
              <w:bottom w:val="single" w:sz="4" w:space="0" w:color="auto"/>
              <w:right w:val="single" w:sz="4" w:space="0" w:color="auto"/>
            </w:tcBorders>
            <w:vAlign w:val="bottom"/>
            <w:hideMark/>
          </w:tcPr>
          <w:p w:rsidR="00C84F8F" w:rsidRDefault="00C84F8F">
            <w:pPr>
              <w:spacing w:line="220" w:lineRule="exact"/>
              <w:ind w:left="-108" w:right="-93"/>
              <w:rPr>
                <w:b/>
                <w:bCs/>
                <w:sz w:val="20"/>
                <w:szCs w:val="20"/>
                <w:lang w:eastAsia="en-US"/>
              </w:rPr>
            </w:pPr>
            <w:r>
              <w:rPr>
                <w:b/>
                <w:bCs/>
                <w:sz w:val="20"/>
                <w:szCs w:val="20"/>
                <w:lang w:eastAsia="en-US"/>
              </w:rPr>
              <w:t xml:space="preserve">Промышленное производство (объем отгруженной продукции) по полному кругу предприятий, </w:t>
            </w:r>
            <w:proofErr w:type="spellStart"/>
            <w:r>
              <w:rPr>
                <w:b/>
                <w:bCs/>
                <w:sz w:val="20"/>
                <w:szCs w:val="20"/>
                <w:lang w:eastAsia="en-US"/>
              </w:rPr>
              <w:t>млн</w:t>
            </w:r>
            <w:proofErr w:type="gramStart"/>
            <w:r>
              <w:rPr>
                <w:b/>
                <w:bCs/>
                <w:sz w:val="20"/>
                <w:szCs w:val="20"/>
                <w:lang w:eastAsia="en-US"/>
              </w:rPr>
              <w:t>.р</w:t>
            </w:r>
            <w:proofErr w:type="gramEnd"/>
            <w:r>
              <w:rPr>
                <w:b/>
                <w:bCs/>
                <w:sz w:val="20"/>
                <w:szCs w:val="20"/>
                <w:lang w:eastAsia="en-US"/>
              </w:rPr>
              <w:t>уб</w:t>
            </w:r>
            <w:proofErr w:type="spellEnd"/>
            <w:r>
              <w:rPr>
                <w:b/>
                <w:bCs/>
                <w:sz w:val="20"/>
                <w:szCs w:val="20"/>
                <w:lang w:eastAsia="en-US"/>
              </w:rPr>
              <w:t xml:space="preserve">. </w:t>
            </w:r>
          </w:p>
        </w:tc>
        <w:tc>
          <w:tcPr>
            <w:tcW w:w="835" w:type="dxa"/>
            <w:tcBorders>
              <w:top w:val="nil"/>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10 372,6</w:t>
            </w:r>
          </w:p>
        </w:tc>
        <w:tc>
          <w:tcPr>
            <w:tcW w:w="865" w:type="dxa"/>
            <w:tcBorders>
              <w:top w:val="nil"/>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10 316,2</w:t>
            </w:r>
          </w:p>
        </w:tc>
        <w:tc>
          <w:tcPr>
            <w:tcW w:w="851" w:type="dxa"/>
            <w:tcBorders>
              <w:top w:val="nil"/>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10 053,7</w:t>
            </w:r>
          </w:p>
        </w:tc>
        <w:tc>
          <w:tcPr>
            <w:tcW w:w="850" w:type="dxa"/>
            <w:tcBorders>
              <w:top w:val="nil"/>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10 520,5</w:t>
            </w:r>
          </w:p>
        </w:tc>
        <w:tc>
          <w:tcPr>
            <w:tcW w:w="851" w:type="dxa"/>
            <w:tcBorders>
              <w:top w:val="nil"/>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11 020,5</w:t>
            </w:r>
          </w:p>
        </w:tc>
        <w:tc>
          <w:tcPr>
            <w:tcW w:w="836" w:type="dxa"/>
            <w:tcBorders>
              <w:top w:val="nil"/>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11 612,2</w:t>
            </w:r>
          </w:p>
        </w:tc>
        <w:tc>
          <w:tcPr>
            <w:tcW w:w="709" w:type="dxa"/>
            <w:tcBorders>
              <w:top w:val="nil"/>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102,0</w:t>
            </w:r>
          </w:p>
        </w:tc>
        <w:tc>
          <w:tcPr>
            <w:tcW w:w="708" w:type="dxa"/>
            <w:tcBorders>
              <w:top w:val="nil"/>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112,6</w:t>
            </w:r>
          </w:p>
        </w:tc>
      </w:tr>
      <w:tr w:rsidR="00C84F8F" w:rsidTr="00C84F8F">
        <w:trPr>
          <w:trHeight w:val="106"/>
        </w:trPr>
        <w:tc>
          <w:tcPr>
            <w:tcW w:w="3843" w:type="dxa"/>
            <w:tcBorders>
              <w:top w:val="nil"/>
              <w:left w:val="single" w:sz="4" w:space="0" w:color="auto"/>
              <w:bottom w:val="single" w:sz="4" w:space="0" w:color="auto"/>
              <w:right w:val="single" w:sz="4" w:space="0" w:color="auto"/>
            </w:tcBorders>
            <w:noWrap/>
            <w:vAlign w:val="bottom"/>
            <w:hideMark/>
          </w:tcPr>
          <w:p w:rsidR="00C84F8F" w:rsidRDefault="00C84F8F">
            <w:pPr>
              <w:spacing w:line="220" w:lineRule="exact"/>
              <w:ind w:left="-108" w:right="-93"/>
              <w:jc w:val="right"/>
              <w:rPr>
                <w:sz w:val="20"/>
                <w:szCs w:val="20"/>
                <w:lang w:eastAsia="en-US"/>
              </w:rPr>
            </w:pPr>
            <w:r>
              <w:rPr>
                <w:sz w:val="20"/>
                <w:szCs w:val="20"/>
                <w:lang w:eastAsia="en-US"/>
              </w:rPr>
              <w:t>в % к пред</w:t>
            </w:r>
            <w:proofErr w:type="gramStart"/>
            <w:r>
              <w:rPr>
                <w:sz w:val="20"/>
                <w:szCs w:val="20"/>
                <w:lang w:eastAsia="en-US"/>
              </w:rPr>
              <w:t>.</w:t>
            </w:r>
            <w:proofErr w:type="gramEnd"/>
            <w:r>
              <w:rPr>
                <w:sz w:val="20"/>
                <w:szCs w:val="20"/>
                <w:lang w:eastAsia="en-US"/>
              </w:rPr>
              <w:t xml:space="preserve"> </w:t>
            </w:r>
            <w:proofErr w:type="gramStart"/>
            <w:r>
              <w:rPr>
                <w:sz w:val="20"/>
                <w:szCs w:val="20"/>
                <w:lang w:eastAsia="en-US"/>
              </w:rPr>
              <w:t>г</w:t>
            </w:r>
            <w:proofErr w:type="gramEnd"/>
            <w:r>
              <w:rPr>
                <w:sz w:val="20"/>
                <w:szCs w:val="20"/>
                <w:lang w:eastAsia="en-US"/>
              </w:rPr>
              <w:t>оду в действ. ценах</w:t>
            </w:r>
          </w:p>
        </w:tc>
        <w:tc>
          <w:tcPr>
            <w:tcW w:w="835" w:type="dxa"/>
            <w:tcBorders>
              <w:top w:val="nil"/>
              <w:left w:val="nil"/>
              <w:bottom w:val="single" w:sz="4" w:space="0" w:color="auto"/>
              <w:right w:val="single" w:sz="4" w:space="0" w:color="auto"/>
            </w:tcBorders>
            <w:noWrap/>
            <w:vAlign w:val="bottom"/>
            <w:hideMark/>
          </w:tcPr>
          <w:p w:rsidR="00C84F8F" w:rsidRDefault="00C84F8F">
            <w:pPr>
              <w:spacing w:line="220" w:lineRule="exact"/>
              <w:ind w:left="-108" w:right="-93"/>
              <w:jc w:val="center"/>
              <w:rPr>
                <w:sz w:val="20"/>
                <w:szCs w:val="20"/>
                <w:lang w:eastAsia="en-US"/>
              </w:rPr>
            </w:pPr>
            <w:r>
              <w:rPr>
                <w:sz w:val="20"/>
                <w:szCs w:val="20"/>
                <w:lang w:eastAsia="en-US"/>
              </w:rPr>
              <w:t>х</w:t>
            </w:r>
          </w:p>
        </w:tc>
        <w:tc>
          <w:tcPr>
            <w:tcW w:w="865" w:type="dxa"/>
            <w:tcBorders>
              <w:top w:val="nil"/>
              <w:left w:val="nil"/>
              <w:bottom w:val="single" w:sz="4" w:space="0" w:color="auto"/>
              <w:right w:val="single" w:sz="4" w:space="0" w:color="auto"/>
            </w:tcBorders>
            <w:noWrap/>
            <w:vAlign w:val="bottom"/>
            <w:hideMark/>
          </w:tcPr>
          <w:p w:rsidR="00C84F8F" w:rsidRDefault="00C84F8F">
            <w:pPr>
              <w:spacing w:line="220" w:lineRule="exact"/>
              <w:ind w:left="-108" w:right="-93"/>
              <w:jc w:val="center"/>
              <w:rPr>
                <w:sz w:val="20"/>
                <w:szCs w:val="20"/>
                <w:lang w:eastAsia="en-US"/>
              </w:rPr>
            </w:pPr>
            <w:r>
              <w:rPr>
                <w:sz w:val="20"/>
                <w:szCs w:val="20"/>
                <w:lang w:eastAsia="en-US"/>
              </w:rPr>
              <w:t>99,5</w:t>
            </w:r>
          </w:p>
        </w:tc>
        <w:tc>
          <w:tcPr>
            <w:tcW w:w="851" w:type="dxa"/>
            <w:tcBorders>
              <w:top w:val="nil"/>
              <w:left w:val="nil"/>
              <w:bottom w:val="single" w:sz="4" w:space="0" w:color="auto"/>
              <w:right w:val="single" w:sz="4" w:space="0" w:color="auto"/>
            </w:tcBorders>
            <w:noWrap/>
            <w:vAlign w:val="bottom"/>
            <w:hideMark/>
          </w:tcPr>
          <w:p w:rsidR="00C84F8F" w:rsidRDefault="00C84F8F">
            <w:pPr>
              <w:spacing w:line="220" w:lineRule="exact"/>
              <w:ind w:left="-108" w:right="-93"/>
              <w:jc w:val="center"/>
              <w:rPr>
                <w:sz w:val="20"/>
                <w:szCs w:val="20"/>
                <w:lang w:eastAsia="en-US"/>
              </w:rPr>
            </w:pPr>
            <w:r>
              <w:rPr>
                <w:sz w:val="20"/>
                <w:szCs w:val="20"/>
                <w:lang w:eastAsia="en-US"/>
              </w:rPr>
              <w:t>97,5</w:t>
            </w:r>
          </w:p>
        </w:tc>
        <w:tc>
          <w:tcPr>
            <w:tcW w:w="850" w:type="dxa"/>
            <w:tcBorders>
              <w:top w:val="nil"/>
              <w:left w:val="nil"/>
              <w:bottom w:val="single" w:sz="4" w:space="0" w:color="auto"/>
              <w:right w:val="single" w:sz="4" w:space="0" w:color="auto"/>
            </w:tcBorders>
            <w:noWrap/>
            <w:vAlign w:val="bottom"/>
            <w:hideMark/>
          </w:tcPr>
          <w:p w:rsidR="00C84F8F" w:rsidRDefault="00C84F8F">
            <w:pPr>
              <w:spacing w:line="220" w:lineRule="exact"/>
              <w:ind w:left="-108" w:right="-93"/>
              <w:jc w:val="center"/>
              <w:rPr>
                <w:sz w:val="20"/>
                <w:szCs w:val="20"/>
                <w:lang w:eastAsia="en-US"/>
              </w:rPr>
            </w:pPr>
            <w:r>
              <w:rPr>
                <w:sz w:val="20"/>
                <w:szCs w:val="20"/>
                <w:lang w:eastAsia="en-US"/>
              </w:rPr>
              <w:t>104,6</w:t>
            </w:r>
          </w:p>
        </w:tc>
        <w:tc>
          <w:tcPr>
            <w:tcW w:w="851" w:type="dxa"/>
            <w:tcBorders>
              <w:top w:val="nil"/>
              <w:left w:val="nil"/>
              <w:bottom w:val="single" w:sz="4" w:space="0" w:color="auto"/>
              <w:right w:val="single" w:sz="4" w:space="0" w:color="auto"/>
            </w:tcBorders>
            <w:noWrap/>
            <w:vAlign w:val="bottom"/>
            <w:hideMark/>
          </w:tcPr>
          <w:p w:rsidR="00C84F8F" w:rsidRDefault="00C84F8F">
            <w:pPr>
              <w:spacing w:line="220" w:lineRule="exact"/>
              <w:ind w:left="-108" w:right="-93"/>
              <w:jc w:val="center"/>
              <w:rPr>
                <w:sz w:val="20"/>
                <w:szCs w:val="20"/>
                <w:lang w:eastAsia="en-US"/>
              </w:rPr>
            </w:pPr>
            <w:r>
              <w:rPr>
                <w:sz w:val="20"/>
                <w:szCs w:val="20"/>
                <w:lang w:eastAsia="en-US"/>
              </w:rPr>
              <w:t>104,8</w:t>
            </w:r>
          </w:p>
        </w:tc>
        <w:tc>
          <w:tcPr>
            <w:tcW w:w="836" w:type="dxa"/>
            <w:tcBorders>
              <w:top w:val="nil"/>
              <w:left w:val="nil"/>
              <w:bottom w:val="single" w:sz="4" w:space="0" w:color="auto"/>
              <w:right w:val="single" w:sz="4" w:space="0" w:color="auto"/>
            </w:tcBorders>
            <w:noWrap/>
            <w:vAlign w:val="bottom"/>
            <w:hideMark/>
          </w:tcPr>
          <w:p w:rsidR="00C84F8F" w:rsidRDefault="00C84F8F">
            <w:pPr>
              <w:spacing w:line="220" w:lineRule="exact"/>
              <w:ind w:left="-108" w:right="-93"/>
              <w:jc w:val="center"/>
              <w:rPr>
                <w:sz w:val="20"/>
                <w:szCs w:val="20"/>
                <w:lang w:eastAsia="en-US"/>
              </w:rPr>
            </w:pPr>
            <w:r>
              <w:rPr>
                <w:sz w:val="20"/>
                <w:szCs w:val="20"/>
                <w:lang w:eastAsia="en-US"/>
              </w:rPr>
              <w:t>105,4</w:t>
            </w:r>
          </w:p>
        </w:tc>
        <w:tc>
          <w:tcPr>
            <w:tcW w:w="709" w:type="dxa"/>
            <w:tcBorders>
              <w:top w:val="nil"/>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х</w:t>
            </w:r>
          </w:p>
        </w:tc>
        <w:tc>
          <w:tcPr>
            <w:tcW w:w="708" w:type="dxa"/>
            <w:tcBorders>
              <w:top w:val="nil"/>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х</w:t>
            </w:r>
          </w:p>
        </w:tc>
      </w:tr>
      <w:tr w:rsidR="00C84F8F" w:rsidTr="00C84F8F">
        <w:trPr>
          <w:trHeight w:val="419"/>
        </w:trPr>
        <w:tc>
          <w:tcPr>
            <w:tcW w:w="3843" w:type="dxa"/>
            <w:tcBorders>
              <w:top w:val="single" w:sz="4" w:space="0" w:color="auto"/>
              <w:left w:val="single" w:sz="4" w:space="0" w:color="auto"/>
              <w:bottom w:val="single" w:sz="4" w:space="0" w:color="auto"/>
              <w:right w:val="single" w:sz="4" w:space="0" w:color="auto"/>
            </w:tcBorders>
            <w:vAlign w:val="bottom"/>
            <w:hideMark/>
          </w:tcPr>
          <w:p w:rsidR="00C84F8F" w:rsidRDefault="00C84F8F">
            <w:pPr>
              <w:spacing w:line="220" w:lineRule="exact"/>
              <w:ind w:left="-108" w:right="-93"/>
              <w:rPr>
                <w:b/>
                <w:bCs/>
                <w:i/>
                <w:sz w:val="20"/>
                <w:szCs w:val="20"/>
                <w:lang w:eastAsia="en-US"/>
              </w:rPr>
            </w:pPr>
            <w:r>
              <w:rPr>
                <w:b/>
                <w:bCs/>
                <w:sz w:val="20"/>
                <w:szCs w:val="20"/>
                <w:lang w:eastAsia="en-US"/>
              </w:rPr>
              <w:t xml:space="preserve">Объем продукции сельского хозяйства </w:t>
            </w:r>
            <w:r>
              <w:rPr>
                <w:b/>
                <w:bCs/>
                <w:sz w:val="20"/>
                <w:szCs w:val="20"/>
                <w:lang w:eastAsia="en-US"/>
              </w:rPr>
              <w:br/>
              <w:t xml:space="preserve">всех сельхозпроизводителей, </w:t>
            </w:r>
            <w:proofErr w:type="spellStart"/>
            <w:r>
              <w:rPr>
                <w:b/>
                <w:bCs/>
                <w:sz w:val="20"/>
                <w:szCs w:val="20"/>
                <w:lang w:eastAsia="en-US"/>
              </w:rPr>
              <w:t>млн</w:t>
            </w:r>
            <w:proofErr w:type="gramStart"/>
            <w:r>
              <w:rPr>
                <w:b/>
                <w:bCs/>
                <w:sz w:val="20"/>
                <w:szCs w:val="20"/>
                <w:lang w:eastAsia="en-US"/>
              </w:rPr>
              <w:t>.р</w:t>
            </w:r>
            <w:proofErr w:type="gramEnd"/>
            <w:r>
              <w:rPr>
                <w:b/>
                <w:bCs/>
                <w:sz w:val="20"/>
                <w:szCs w:val="20"/>
                <w:lang w:eastAsia="en-US"/>
              </w:rPr>
              <w:t>уб</w:t>
            </w:r>
            <w:proofErr w:type="spellEnd"/>
            <w:r>
              <w:rPr>
                <w:b/>
                <w:bCs/>
                <w:sz w:val="20"/>
                <w:szCs w:val="20"/>
                <w:lang w:eastAsia="en-US"/>
              </w:rPr>
              <w:t>.</w:t>
            </w:r>
          </w:p>
        </w:tc>
        <w:tc>
          <w:tcPr>
            <w:tcW w:w="835" w:type="dxa"/>
            <w:tcBorders>
              <w:top w:val="single" w:sz="4" w:space="0" w:color="auto"/>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14 050,5</w:t>
            </w:r>
          </w:p>
        </w:tc>
        <w:tc>
          <w:tcPr>
            <w:tcW w:w="865" w:type="dxa"/>
            <w:tcBorders>
              <w:top w:val="single" w:sz="4" w:space="0" w:color="auto"/>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12 908,4</w:t>
            </w:r>
          </w:p>
        </w:tc>
        <w:tc>
          <w:tcPr>
            <w:tcW w:w="851" w:type="dxa"/>
            <w:tcBorders>
              <w:top w:val="single" w:sz="4" w:space="0" w:color="auto"/>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12 740,3</w:t>
            </w:r>
          </w:p>
        </w:tc>
        <w:tc>
          <w:tcPr>
            <w:tcW w:w="850" w:type="dxa"/>
            <w:tcBorders>
              <w:top w:val="single" w:sz="4" w:space="0" w:color="auto"/>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13 604,5</w:t>
            </w:r>
          </w:p>
        </w:tc>
        <w:tc>
          <w:tcPr>
            <w:tcW w:w="851" w:type="dxa"/>
            <w:tcBorders>
              <w:top w:val="single" w:sz="4" w:space="0" w:color="auto"/>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14 208,4</w:t>
            </w:r>
          </w:p>
        </w:tc>
        <w:tc>
          <w:tcPr>
            <w:tcW w:w="836" w:type="dxa"/>
            <w:tcBorders>
              <w:top w:val="single" w:sz="4" w:space="0" w:color="auto"/>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14 834,2</w:t>
            </w:r>
          </w:p>
        </w:tc>
        <w:tc>
          <w:tcPr>
            <w:tcW w:w="709" w:type="dxa"/>
            <w:tcBorders>
              <w:top w:val="single" w:sz="4" w:space="0" w:color="auto"/>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105,4</w:t>
            </w:r>
          </w:p>
        </w:tc>
        <w:tc>
          <w:tcPr>
            <w:tcW w:w="708" w:type="dxa"/>
            <w:tcBorders>
              <w:top w:val="single" w:sz="4" w:space="0" w:color="auto"/>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114,9</w:t>
            </w:r>
          </w:p>
        </w:tc>
      </w:tr>
      <w:tr w:rsidR="00C84F8F" w:rsidTr="00C84F8F">
        <w:trPr>
          <w:trHeight w:val="214"/>
        </w:trPr>
        <w:tc>
          <w:tcPr>
            <w:tcW w:w="3843" w:type="dxa"/>
            <w:tcBorders>
              <w:top w:val="nil"/>
              <w:left w:val="single" w:sz="4" w:space="0" w:color="auto"/>
              <w:bottom w:val="single" w:sz="4" w:space="0" w:color="auto"/>
              <w:right w:val="single" w:sz="4" w:space="0" w:color="auto"/>
            </w:tcBorders>
            <w:noWrap/>
            <w:vAlign w:val="bottom"/>
            <w:hideMark/>
          </w:tcPr>
          <w:p w:rsidR="00C84F8F" w:rsidRDefault="00C84F8F">
            <w:pPr>
              <w:spacing w:line="220" w:lineRule="exact"/>
              <w:ind w:left="-108" w:right="-93"/>
              <w:jc w:val="right"/>
              <w:rPr>
                <w:sz w:val="20"/>
                <w:szCs w:val="20"/>
                <w:lang w:eastAsia="en-US"/>
              </w:rPr>
            </w:pPr>
            <w:r>
              <w:rPr>
                <w:sz w:val="20"/>
                <w:szCs w:val="20"/>
                <w:lang w:eastAsia="en-US"/>
              </w:rPr>
              <w:t xml:space="preserve">в % к </w:t>
            </w:r>
            <w:proofErr w:type="gramStart"/>
            <w:r>
              <w:rPr>
                <w:sz w:val="20"/>
                <w:szCs w:val="20"/>
                <w:lang w:eastAsia="en-US"/>
              </w:rPr>
              <w:t>пред</w:t>
            </w:r>
            <w:proofErr w:type="gramEnd"/>
            <w:r>
              <w:rPr>
                <w:sz w:val="20"/>
                <w:szCs w:val="20"/>
                <w:lang w:eastAsia="en-US"/>
              </w:rPr>
              <w:t xml:space="preserve">. году в </w:t>
            </w:r>
            <w:proofErr w:type="spellStart"/>
            <w:r>
              <w:rPr>
                <w:sz w:val="20"/>
                <w:szCs w:val="20"/>
                <w:lang w:eastAsia="en-US"/>
              </w:rPr>
              <w:t>сопост</w:t>
            </w:r>
            <w:proofErr w:type="spellEnd"/>
            <w:r>
              <w:rPr>
                <w:sz w:val="20"/>
                <w:szCs w:val="20"/>
                <w:lang w:eastAsia="en-US"/>
              </w:rPr>
              <w:t>..ценах</w:t>
            </w:r>
          </w:p>
        </w:tc>
        <w:tc>
          <w:tcPr>
            <w:tcW w:w="835" w:type="dxa"/>
            <w:tcBorders>
              <w:top w:val="nil"/>
              <w:left w:val="nil"/>
              <w:bottom w:val="single" w:sz="4" w:space="0" w:color="auto"/>
              <w:right w:val="single" w:sz="4" w:space="0" w:color="auto"/>
            </w:tcBorders>
            <w:noWrap/>
            <w:vAlign w:val="bottom"/>
            <w:hideMark/>
          </w:tcPr>
          <w:p w:rsidR="00C84F8F" w:rsidRDefault="00C84F8F">
            <w:pPr>
              <w:spacing w:line="220" w:lineRule="exact"/>
              <w:ind w:left="-108" w:right="-93"/>
              <w:jc w:val="center"/>
              <w:rPr>
                <w:sz w:val="20"/>
                <w:szCs w:val="20"/>
                <w:lang w:eastAsia="en-US"/>
              </w:rPr>
            </w:pPr>
            <w:r>
              <w:rPr>
                <w:sz w:val="20"/>
                <w:szCs w:val="20"/>
                <w:lang w:eastAsia="en-US"/>
              </w:rPr>
              <w:t>103,3</w:t>
            </w:r>
          </w:p>
        </w:tc>
        <w:tc>
          <w:tcPr>
            <w:tcW w:w="865" w:type="dxa"/>
            <w:tcBorders>
              <w:top w:val="nil"/>
              <w:left w:val="nil"/>
              <w:bottom w:val="single" w:sz="4" w:space="0" w:color="auto"/>
              <w:right w:val="single" w:sz="4" w:space="0" w:color="auto"/>
            </w:tcBorders>
            <w:noWrap/>
            <w:vAlign w:val="bottom"/>
            <w:hideMark/>
          </w:tcPr>
          <w:p w:rsidR="00C84F8F" w:rsidRDefault="00C84F8F">
            <w:pPr>
              <w:spacing w:line="220" w:lineRule="exact"/>
              <w:ind w:left="-108" w:right="-93"/>
              <w:jc w:val="center"/>
              <w:rPr>
                <w:sz w:val="20"/>
                <w:szCs w:val="20"/>
                <w:lang w:eastAsia="en-US"/>
              </w:rPr>
            </w:pPr>
            <w:r>
              <w:rPr>
                <w:sz w:val="20"/>
                <w:szCs w:val="20"/>
                <w:lang w:eastAsia="en-US"/>
              </w:rPr>
              <w:t>99,6</w:t>
            </w:r>
          </w:p>
        </w:tc>
        <w:tc>
          <w:tcPr>
            <w:tcW w:w="851" w:type="dxa"/>
            <w:tcBorders>
              <w:top w:val="nil"/>
              <w:left w:val="nil"/>
              <w:bottom w:val="single" w:sz="4" w:space="0" w:color="auto"/>
              <w:right w:val="single" w:sz="4" w:space="0" w:color="auto"/>
            </w:tcBorders>
            <w:noWrap/>
            <w:vAlign w:val="bottom"/>
            <w:hideMark/>
          </w:tcPr>
          <w:p w:rsidR="00C84F8F" w:rsidRDefault="00C84F8F">
            <w:pPr>
              <w:spacing w:line="220" w:lineRule="exact"/>
              <w:ind w:left="-108" w:right="-93"/>
              <w:jc w:val="center"/>
              <w:rPr>
                <w:sz w:val="20"/>
                <w:szCs w:val="20"/>
                <w:lang w:eastAsia="en-US"/>
              </w:rPr>
            </w:pPr>
            <w:r>
              <w:rPr>
                <w:sz w:val="20"/>
                <w:szCs w:val="20"/>
                <w:lang w:eastAsia="en-US"/>
              </w:rPr>
              <w:t>97,4</w:t>
            </w:r>
          </w:p>
        </w:tc>
        <w:tc>
          <w:tcPr>
            <w:tcW w:w="850" w:type="dxa"/>
            <w:tcBorders>
              <w:top w:val="nil"/>
              <w:left w:val="nil"/>
              <w:bottom w:val="single" w:sz="4" w:space="0" w:color="auto"/>
              <w:right w:val="single" w:sz="4" w:space="0" w:color="auto"/>
            </w:tcBorders>
            <w:noWrap/>
            <w:vAlign w:val="bottom"/>
            <w:hideMark/>
          </w:tcPr>
          <w:p w:rsidR="00C84F8F" w:rsidRDefault="00C84F8F">
            <w:pPr>
              <w:spacing w:line="220" w:lineRule="exact"/>
              <w:ind w:left="-108" w:right="-93"/>
              <w:jc w:val="center"/>
              <w:rPr>
                <w:sz w:val="20"/>
                <w:szCs w:val="20"/>
                <w:lang w:eastAsia="en-US"/>
              </w:rPr>
            </w:pPr>
            <w:r>
              <w:rPr>
                <w:sz w:val="20"/>
                <w:szCs w:val="20"/>
                <w:lang w:eastAsia="en-US"/>
              </w:rPr>
              <w:t>102,1</w:t>
            </w:r>
          </w:p>
        </w:tc>
        <w:tc>
          <w:tcPr>
            <w:tcW w:w="851" w:type="dxa"/>
            <w:tcBorders>
              <w:top w:val="nil"/>
              <w:left w:val="nil"/>
              <w:bottom w:val="single" w:sz="4" w:space="0" w:color="auto"/>
              <w:right w:val="single" w:sz="4" w:space="0" w:color="auto"/>
            </w:tcBorders>
            <w:noWrap/>
            <w:vAlign w:val="bottom"/>
            <w:hideMark/>
          </w:tcPr>
          <w:p w:rsidR="00C84F8F" w:rsidRDefault="00C84F8F">
            <w:pPr>
              <w:spacing w:line="220" w:lineRule="exact"/>
              <w:ind w:left="-108" w:right="-93"/>
              <w:jc w:val="center"/>
              <w:rPr>
                <w:sz w:val="20"/>
                <w:szCs w:val="20"/>
                <w:lang w:eastAsia="en-US"/>
              </w:rPr>
            </w:pPr>
            <w:r>
              <w:rPr>
                <w:sz w:val="20"/>
                <w:szCs w:val="20"/>
                <w:lang w:eastAsia="en-US"/>
              </w:rPr>
              <w:t>101,4</w:t>
            </w:r>
          </w:p>
        </w:tc>
        <w:tc>
          <w:tcPr>
            <w:tcW w:w="836" w:type="dxa"/>
            <w:tcBorders>
              <w:top w:val="nil"/>
              <w:left w:val="nil"/>
              <w:bottom w:val="single" w:sz="4" w:space="0" w:color="auto"/>
              <w:right w:val="single" w:sz="4" w:space="0" w:color="auto"/>
            </w:tcBorders>
            <w:noWrap/>
            <w:vAlign w:val="bottom"/>
            <w:hideMark/>
          </w:tcPr>
          <w:p w:rsidR="00C84F8F" w:rsidRDefault="00C84F8F">
            <w:pPr>
              <w:spacing w:line="220" w:lineRule="exact"/>
              <w:ind w:left="-108" w:right="-93"/>
              <w:jc w:val="center"/>
              <w:rPr>
                <w:sz w:val="20"/>
                <w:szCs w:val="20"/>
                <w:lang w:eastAsia="en-US"/>
              </w:rPr>
            </w:pPr>
            <w:r>
              <w:rPr>
                <w:sz w:val="20"/>
                <w:szCs w:val="20"/>
                <w:lang w:eastAsia="en-US"/>
              </w:rPr>
              <w:t>101,2</w:t>
            </w:r>
          </w:p>
        </w:tc>
        <w:tc>
          <w:tcPr>
            <w:tcW w:w="709" w:type="dxa"/>
            <w:tcBorders>
              <w:top w:val="nil"/>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99,8</w:t>
            </w:r>
          </w:p>
        </w:tc>
        <w:tc>
          <w:tcPr>
            <w:tcW w:w="708" w:type="dxa"/>
            <w:tcBorders>
              <w:top w:val="nil"/>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102,4</w:t>
            </w:r>
          </w:p>
        </w:tc>
      </w:tr>
      <w:tr w:rsidR="00C84F8F" w:rsidTr="00C84F8F">
        <w:trPr>
          <w:trHeight w:val="415"/>
        </w:trPr>
        <w:tc>
          <w:tcPr>
            <w:tcW w:w="3843" w:type="dxa"/>
            <w:tcBorders>
              <w:top w:val="single" w:sz="4" w:space="0" w:color="auto"/>
              <w:left w:val="single" w:sz="4" w:space="0" w:color="auto"/>
              <w:bottom w:val="single" w:sz="4" w:space="0" w:color="auto"/>
              <w:right w:val="single" w:sz="4" w:space="0" w:color="auto"/>
            </w:tcBorders>
            <w:vAlign w:val="bottom"/>
            <w:hideMark/>
          </w:tcPr>
          <w:p w:rsidR="00C84F8F" w:rsidRDefault="00C84F8F">
            <w:pPr>
              <w:spacing w:line="220" w:lineRule="exact"/>
              <w:ind w:left="-108" w:right="-91"/>
              <w:rPr>
                <w:b/>
                <w:bCs/>
                <w:i/>
                <w:iCs/>
                <w:sz w:val="20"/>
                <w:szCs w:val="20"/>
                <w:lang w:eastAsia="en-US"/>
              </w:rPr>
            </w:pPr>
            <w:r>
              <w:rPr>
                <w:b/>
                <w:bCs/>
                <w:iCs/>
                <w:sz w:val="20"/>
                <w:szCs w:val="20"/>
                <w:lang w:eastAsia="en-US"/>
              </w:rPr>
              <w:t>Объем услуг по транспортировке и хранению, за исключением деятельности почтовой связи и курьерской деятельности (ранее «Транспорт») по полному кругу организаций</w:t>
            </w:r>
            <w:r>
              <w:rPr>
                <w:b/>
                <w:bCs/>
                <w:i/>
                <w:iCs/>
                <w:sz w:val="20"/>
                <w:szCs w:val="20"/>
                <w:lang w:eastAsia="en-US"/>
              </w:rPr>
              <w:t xml:space="preserve">, </w:t>
            </w:r>
            <w:r>
              <w:rPr>
                <w:b/>
                <w:bCs/>
                <w:sz w:val="20"/>
                <w:szCs w:val="20"/>
                <w:lang w:eastAsia="en-US"/>
              </w:rPr>
              <w:t xml:space="preserve">млн. </w:t>
            </w:r>
            <w:proofErr w:type="spellStart"/>
            <w:r>
              <w:rPr>
                <w:b/>
                <w:bCs/>
                <w:sz w:val="20"/>
                <w:szCs w:val="20"/>
                <w:lang w:eastAsia="en-US"/>
              </w:rPr>
              <w:t>руб</w:t>
            </w:r>
            <w:proofErr w:type="spellEnd"/>
          </w:p>
        </w:tc>
        <w:tc>
          <w:tcPr>
            <w:tcW w:w="835" w:type="dxa"/>
            <w:tcBorders>
              <w:top w:val="single" w:sz="4" w:space="0" w:color="auto"/>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288,7</w:t>
            </w:r>
          </w:p>
        </w:tc>
        <w:tc>
          <w:tcPr>
            <w:tcW w:w="865" w:type="dxa"/>
            <w:tcBorders>
              <w:top w:val="single" w:sz="4" w:space="0" w:color="auto"/>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389,0</w:t>
            </w:r>
          </w:p>
        </w:tc>
        <w:tc>
          <w:tcPr>
            <w:tcW w:w="851" w:type="dxa"/>
            <w:tcBorders>
              <w:top w:val="single" w:sz="4" w:space="0" w:color="auto"/>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304,8</w:t>
            </w:r>
          </w:p>
        </w:tc>
        <w:tc>
          <w:tcPr>
            <w:tcW w:w="850" w:type="dxa"/>
            <w:tcBorders>
              <w:top w:val="single" w:sz="4" w:space="0" w:color="auto"/>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317,1</w:t>
            </w:r>
          </w:p>
        </w:tc>
        <w:tc>
          <w:tcPr>
            <w:tcW w:w="851" w:type="dxa"/>
            <w:tcBorders>
              <w:top w:val="single" w:sz="4" w:space="0" w:color="auto"/>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334,5</w:t>
            </w:r>
          </w:p>
        </w:tc>
        <w:tc>
          <w:tcPr>
            <w:tcW w:w="836" w:type="dxa"/>
            <w:tcBorders>
              <w:top w:val="single" w:sz="4" w:space="0" w:color="auto"/>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354,2</w:t>
            </w:r>
          </w:p>
        </w:tc>
        <w:tc>
          <w:tcPr>
            <w:tcW w:w="709" w:type="dxa"/>
            <w:tcBorders>
              <w:top w:val="single" w:sz="4" w:space="0" w:color="auto"/>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81,5</w:t>
            </w:r>
          </w:p>
        </w:tc>
        <w:tc>
          <w:tcPr>
            <w:tcW w:w="708" w:type="dxa"/>
            <w:tcBorders>
              <w:top w:val="single" w:sz="4" w:space="0" w:color="auto"/>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91,1</w:t>
            </w:r>
          </w:p>
        </w:tc>
      </w:tr>
      <w:tr w:rsidR="00C84F8F" w:rsidTr="00C84F8F">
        <w:trPr>
          <w:trHeight w:val="191"/>
        </w:trPr>
        <w:tc>
          <w:tcPr>
            <w:tcW w:w="3843" w:type="dxa"/>
            <w:tcBorders>
              <w:top w:val="nil"/>
              <w:left w:val="single" w:sz="4" w:space="0" w:color="auto"/>
              <w:bottom w:val="single" w:sz="4" w:space="0" w:color="auto"/>
              <w:right w:val="single" w:sz="4" w:space="0" w:color="auto"/>
            </w:tcBorders>
            <w:noWrap/>
            <w:vAlign w:val="bottom"/>
            <w:hideMark/>
          </w:tcPr>
          <w:p w:rsidR="00C84F8F" w:rsidRDefault="00C84F8F">
            <w:pPr>
              <w:spacing w:line="220" w:lineRule="exact"/>
              <w:ind w:left="-108" w:right="-93"/>
              <w:jc w:val="right"/>
              <w:rPr>
                <w:sz w:val="20"/>
                <w:szCs w:val="20"/>
                <w:lang w:eastAsia="en-US"/>
              </w:rPr>
            </w:pPr>
            <w:r>
              <w:rPr>
                <w:sz w:val="20"/>
                <w:szCs w:val="20"/>
                <w:lang w:eastAsia="en-US"/>
              </w:rPr>
              <w:t xml:space="preserve">в % к пред. году в </w:t>
            </w:r>
            <w:proofErr w:type="spellStart"/>
            <w:r>
              <w:rPr>
                <w:sz w:val="20"/>
                <w:szCs w:val="20"/>
                <w:lang w:eastAsia="en-US"/>
              </w:rPr>
              <w:t>действ</w:t>
            </w:r>
            <w:proofErr w:type="gramStart"/>
            <w:r>
              <w:rPr>
                <w:sz w:val="20"/>
                <w:szCs w:val="20"/>
                <w:lang w:eastAsia="en-US"/>
              </w:rPr>
              <w:t>.ц</w:t>
            </w:r>
            <w:proofErr w:type="gramEnd"/>
            <w:r>
              <w:rPr>
                <w:sz w:val="20"/>
                <w:szCs w:val="20"/>
                <w:lang w:eastAsia="en-US"/>
              </w:rPr>
              <w:t>енах</w:t>
            </w:r>
            <w:proofErr w:type="spellEnd"/>
          </w:p>
        </w:tc>
        <w:tc>
          <w:tcPr>
            <w:tcW w:w="835" w:type="dxa"/>
            <w:tcBorders>
              <w:top w:val="nil"/>
              <w:left w:val="nil"/>
              <w:bottom w:val="single" w:sz="4" w:space="0" w:color="auto"/>
              <w:right w:val="single" w:sz="4" w:space="0" w:color="auto"/>
            </w:tcBorders>
            <w:noWrap/>
            <w:vAlign w:val="bottom"/>
            <w:hideMark/>
          </w:tcPr>
          <w:p w:rsidR="00C84F8F" w:rsidRDefault="00C84F8F">
            <w:pPr>
              <w:spacing w:line="220" w:lineRule="exact"/>
              <w:ind w:left="-108" w:right="-93"/>
              <w:jc w:val="center"/>
              <w:rPr>
                <w:sz w:val="20"/>
                <w:szCs w:val="20"/>
                <w:lang w:eastAsia="en-US"/>
              </w:rPr>
            </w:pPr>
            <w:r>
              <w:rPr>
                <w:sz w:val="20"/>
                <w:szCs w:val="20"/>
                <w:lang w:eastAsia="en-US"/>
              </w:rPr>
              <w:t>х</w:t>
            </w:r>
          </w:p>
        </w:tc>
        <w:tc>
          <w:tcPr>
            <w:tcW w:w="865" w:type="dxa"/>
            <w:tcBorders>
              <w:top w:val="nil"/>
              <w:left w:val="nil"/>
              <w:bottom w:val="single" w:sz="4" w:space="0" w:color="auto"/>
              <w:right w:val="single" w:sz="4" w:space="0" w:color="auto"/>
            </w:tcBorders>
            <w:noWrap/>
            <w:vAlign w:val="bottom"/>
            <w:hideMark/>
          </w:tcPr>
          <w:p w:rsidR="00C84F8F" w:rsidRDefault="00C84F8F">
            <w:pPr>
              <w:spacing w:line="220" w:lineRule="exact"/>
              <w:ind w:left="-108" w:right="-93"/>
              <w:jc w:val="center"/>
              <w:rPr>
                <w:sz w:val="20"/>
                <w:szCs w:val="20"/>
                <w:lang w:eastAsia="en-US"/>
              </w:rPr>
            </w:pPr>
            <w:r>
              <w:rPr>
                <w:sz w:val="20"/>
                <w:szCs w:val="20"/>
                <w:lang w:eastAsia="en-US"/>
              </w:rPr>
              <w:t>134,7</w:t>
            </w:r>
          </w:p>
        </w:tc>
        <w:tc>
          <w:tcPr>
            <w:tcW w:w="851" w:type="dxa"/>
            <w:tcBorders>
              <w:top w:val="nil"/>
              <w:left w:val="nil"/>
              <w:bottom w:val="single" w:sz="4" w:space="0" w:color="auto"/>
              <w:right w:val="single" w:sz="4" w:space="0" w:color="auto"/>
            </w:tcBorders>
            <w:noWrap/>
            <w:vAlign w:val="bottom"/>
            <w:hideMark/>
          </w:tcPr>
          <w:p w:rsidR="00C84F8F" w:rsidRDefault="00C84F8F">
            <w:pPr>
              <w:spacing w:line="220" w:lineRule="exact"/>
              <w:ind w:left="-108" w:right="-93"/>
              <w:jc w:val="center"/>
              <w:rPr>
                <w:sz w:val="20"/>
                <w:szCs w:val="20"/>
                <w:lang w:eastAsia="en-US"/>
              </w:rPr>
            </w:pPr>
            <w:r>
              <w:rPr>
                <w:sz w:val="20"/>
                <w:szCs w:val="20"/>
                <w:lang w:eastAsia="en-US"/>
              </w:rPr>
              <w:t>78,4</w:t>
            </w:r>
          </w:p>
        </w:tc>
        <w:tc>
          <w:tcPr>
            <w:tcW w:w="850" w:type="dxa"/>
            <w:tcBorders>
              <w:top w:val="nil"/>
              <w:left w:val="nil"/>
              <w:bottom w:val="single" w:sz="4" w:space="0" w:color="auto"/>
              <w:right w:val="single" w:sz="4" w:space="0" w:color="auto"/>
            </w:tcBorders>
            <w:noWrap/>
            <w:vAlign w:val="bottom"/>
            <w:hideMark/>
          </w:tcPr>
          <w:p w:rsidR="00C84F8F" w:rsidRDefault="00C84F8F">
            <w:pPr>
              <w:spacing w:line="220" w:lineRule="exact"/>
              <w:ind w:left="-108" w:right="-93"/>
              <w:jc w:val="center"/>
              <w:rPr>
                <w:sz w:val="20"/>
                <w:szCs w:val="20"/>
                <w:lang w:eastAsia="en-US"/>
              </w:rPr>
            </w:pPr>
            <w:r>
              <w:rPr>
                <w:sz w:val="20"/>
                <w:szCs w:val="20"/>
                <w:lang w:eastAsia="en-US"/>
              </w:rPr>
              <w:t>104,0</w:t>
            </w:r>
          </w:p>
        </w:tc>
        <w:tc>
          <w:tcPr>
            <w:tcW w:w="851" w:type="dxa"/>
            <w:tcBorders>
              <w:top w:val="nil"/>
              <w:left w:val="nil"/>
              <w:bottom w:val="single" w:sz="4" w:space="0" w:color="auto"/>
              <w:right w:val="single" w:sz="4" w:space="0" w:color="auto"/>
            </w:tcBorders>
            <w:noWrap/>
            <w:vAlign w:val="bottom"/>
            <w:hideMark/>
          </w:tcPr>
          <w:p w:rsidR="00C84F8F" w:rsidRDefault="00C84F8F">
            <w:pPr>
              <w:spacing w:line="220" w:lineRule="exact"/>
              <w:ind w:left="-108" w:right="-93"/>
              <w:jc w:val="center"/>
              <w:rPr>
                <w:sz w:val="20"/>
                <w:szCs w:val="20"/>
                <w:lang w:eastAsia="en-US"/>
              </w:rPr>
            </w:pPr>
            <w:r>
              <w:rPr>
                <w:sz w:val="20"/>
                <w:szCs w:val="20"/>
                <w:lang w:eastAsia="en-US"/>
              </w:rPr>
              <w:t>105,5</w:t>
            </w:r>
          </w:p>
        </w:tc>
        <w:tc>
          <w:tcPr>
            <w:tcW w:w="836" w:type="dxa"/>
            <w:tcBorders>
              <w:top w:val="nil"/>
              <w:left w:val="nil"/>
              <w:bottom w:val="single" w:sz="4" w:space="0" w:color="auto"/>
              <w:right w:val="single" w:sz="4" w:space="0" w:color="auto"/>
            </w:tcBorders>
            <w:noWrap/>
            <w:vAlign w:val="bottom"/>
            <w:hideMark/>
          </w:tcPr>
          <w:p w:rsidR="00C84F8F" w:rsidRDefault="00C84F8F">
            <w:pPr>
              <w:spacing w:line="220" w:lineRule="exact"/>
              <w:ind w:left="-108" w:right="-93"/>
              <w:jc w:val="center"/>
              <w:rPr>
                <w:sz w:val="20"/>
                <w:szCs w:val="20"/>
                <w:lang w:eastAsia="en-US"/>
              </w:rPr>
            </w:pPr>
            <w:r>
              <w:rPr>
                <w:sz w:val="20"/>
                <w:szCs w:val="20"/>
                <w:lang w:eastAsia="en-US"/>
              </w:rPr>
              <w:t>105,9</w:t>
            </w:r>
          </w:p>
        </w:tc>
        <w:tc>
          <w:tcPr>
            <w:tcW w:w="709" w:type="dxa"/>
            <w:tcBorders>
              <w:top w:val="nil"/>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х</w:t>
            </w:r>
          </w:p>
        </w:tc>
        <w:tc>
          <w:tcPr>
            <w:tcW w:w="708" w:type="dxa"/>
            <w:tcBorders>
              <w:top w:val="nil"/>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х</w:t>
            </w:r>
          </w:p>
        </w:tc>
      </w:tr>
      <w:tr w:rsidR="00C84F8F" w:rsidTr="00C84F8F">
        <w:trPr>
          <w:trHeight w:val="411"/>
        </w:trPr>
        <w:tc>
          <w:tcPr>
            <w:tcW w:w="3843" w:type="dxa"/>
            <w:tcBorders>
              <w:top w:val="single" w:sz="4" w:space="0" w:color="auto"/>
              <w:left w:val="single" w:sz="4" w:space="0" w:color="auto"/>
              <w:bottom w:val="single" w:sz="4" w:space="0" w:color="auto"/>
              <w:right w:val="single" w:sz="4" w:space="0" w:color="auto"/>
            </w:tcBorders>
            <w:vAlign w:val="bottom"/>
            <w:hideMark/>
          </w:tcPr>
          <w:p w:rsidR="00C84F8F" w:rsidRDefault="00C84F8F">
            <w:pPr>
              <w:spacing w:line="220" w:lineRule="exact"/>
              <w:ind w:left="-108" w:right="-93"/>
              <w:rPr>
                <w:b/>
                <w:bCs/>
                <w:sz w:val="20"/>
                <w:szCs w:val="20"/>
                <w:lang w:eastAsia="en-US"/>
              </w:rPr>
            </w:pPr>
            <w:r>
              <w:rPr>
                <w:b/>
                <w:bCs/>
                <w:sz w:val="20"/>
                <w:szCs w:val="20"/>
                <w:lang w:eastAsia="en-US"/>
              </w:rPr>
              <w:t xml:space="preserve">Оборот розничной торговли по полному кругу организаций, </w:t>
            </w:r>
            <w:proofErr w:type="spellStart"/>
            <w:r>
              <w:rPr>
                <w:b/>
                <w:bCs/>
                <w:sz w:val="20"/>
                <w:szCs w:val="20"/>
                <w:lang w:eastAsia="en-US"/>
              </w:rPr>
              <w:t>млн</w:t>
            </w:r>
            <w:proofErr w:type="gramStart"/>
            <w:r>
              <w:rPr>
                <w:b/>
                <w:bCs/>
                <w:sz w:val="20"/>
                <w:szCs w:val="20"/>
                <w:lang w:eastAsia="en-US"/>
              </w:rPr>
              <w:t>.р</w:t>
            </w:r>
            <w:proofErr w:type="gramEnd"/>
            <w:r>
              <w:rPr>
                <w:b/>
                <w:bCs/>
                <w:sz w:val="20"/>
                <w:szCs w:val="20"/>
                <w:lang w:eastAsia="en-US"/>
              </w:rPr>
              <w:t>уб</w:t>
            </w:r>
            <w:proofErr w:type="spellEnd"/>
            <w:r>
              <w:rPr>
                <w:b/>
                <w:bCs/>
                <w:sz w:val="20"/>
                <w:szCs w:val="20"/>
                <w:lang w:eastAsia="en-US"/>
              </w:rPr>
              <w:t>.</w:t>
            </w:r>
          </w:p>
        </w:tc>
        <w:tc>
          <w:tcPr>
            <w:tcW w:w="835" w:type="dxa"/>
            <w:tcBorders>
              <w:top w:val="single" w:sz="4" w:space="0" w:color="auto"/>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13 943,1</w:t>
            </w:r>
          </w:p>
        </w:tc>
        <w:tc>
          <w:tcPr>
            <w:tcW w:w="865" w:type="dxa"/>
            <w:tcBorders>
              <w:top w:val="single" w:sz="4" w:space="0" w:color="auto"/>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14 260,9</w:t>
            </w:r>
          </w:p>
        </w:tc>
        <w:tc>
          <w:tcPr>
            <w:tcW w:w="851" w:type="dxa"/>
            <w:tcBorders>
              <w:top w:val="single" w:sz="4" w:space="0" w:color="auto"/>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14 619,6</w:t>
            </w:r>
          </w:p>
        </w:tc>
        <w:tc>
          <w:tcPr>
            <w:tcW w:w="850" w:type="dxa"/>
            <w:tcBorders>
              <w:top w:val="single" w:sz="4" w:space="0" w:color="auto"/>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15 248,9</w:t>
            </w:r>
          </w:p>
        </w:tc>
        <w:tc>
          <w:tcPr>
            <w:tcW w:w="851" w:type="dxa"/>
            <w:tcBorders>
              <w:top w:val="single" w:sz="4" w:space="0" w:color="auto"/>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15 893,1</w:t>
            </w:r>
          </w:p>
        </w:tc>
        <w:tc>
          <w:tcPr>
            <w:tcW w:w="836" w:type="dxa"/>
            <w:tcBorders>
              <w:top w:val="single" w:sz="4" w:space="0" w:color="auto"/>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16 661,0</w:t>
            </w:r>
          </w:p>
        </w:tc>
        <w:tc>
          <w:tcPr>
            <w:tcW w:w="709" w:type="dxa"/>
            <w:tcBorders>
              <w:top w:val="single" w:sz="4" w:space="0" w:color="auto"/>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106,9</w:t>
            </w:r>
          </w:p>
        </w:tc>
        <w:tc>
          <w:tcPr>
            <w:tcW w:w="708" w:type="dxa"/>
            <w:tcBorders>
              <w:top w:val="single" w:sz="4" w:space="0" w:color="auto"/>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116,8</w:t>
            </w:r>
          </w:p>
        </w:tc>
      </w:tr>
      <w:tr w:rsidR="00C84F8F" w:rsidTr="00C84F8F">
        <w:trPr>
          <w:trHeight w:val="220"/>
        </w:trPr>
        <w:tc>
          <w:tcPr>
            <w:tcW w:w="3843" w:type="dxa"/>
            <w:tcBorders>
              <w:top w:val="nil"/>
              <w:left w:val="single" w:sz="4" w:space="0" w:color="auto"/>
              <w:bottom w:val="single" w:sz="4" w:space="0" w:color="auto"/>
              <w:right w:val="single" w:sz="4" w:space="0" w:color="auto"/>
            </w:tcBorders>
            <w:noWrap/>
            <w:vAlign w:val="bottom"/>
            <w:hideMark/>
          </w:tcPr>
          <w:p w:rsidR="00C84F8F" w:rsidRDefault="00C84F8F">
            <w:pPr>
              <w:spacing w:line="220" w:lineRule="exact"/>
              <w:ind w:left="-108" w:right="-93"/>
              <w:jc w:val="right"/>
              <w:rPr>
                <w:sz w:val="20"/>
                <w:szCs w:val="20"/>
                <w:lang w:eastAsia="en-US"/>
              </w:rPr>
            </w:pPr>
            <w:r>
              <w:rPr>
                <w:sz w:val="20"/>
                <w:szCs w:val="20"/>
                <w:lang w:eastAsia="en-US"/>
              </w:rPr>
              <w:t xml:space="preserve">    в % к пред. году в </w:t>
            </w:r>
            <w:proofErr w:type="spellStart"/>
            <w:r>
              <w:rPr>
                <w:sz w:val="20"/>
                <w:szCs w:val="20"/>
                <w:lang w:eastAsia="en-US"/>
              </w:rPr>
              <w:t>сопост</w:t>
            </w:r>
            <w:proofErr w:type="gramStart"/>
            <w:r>
              <w:rPr>
                <w:sz w:val="20"/>
                <w:szCs w:val="20"/>
                <w:lang w:eastAsia="en-US"/>
              </w:rPr>
              <w:t>.ц</w:t>
            </w:r>
            <w:proofErr w:type="gramEnd"/>
            <w:r>
              <w:rPr>
                <w:sz w:val="20"/>
                <w:szCs w:val="20"/>
                <w:lang w:eastAsia="en-US"/>
              </w:rPr>
              <w:t>енах</w:t>
            </w:r>
            <w:proofErr w:type="spellEnd"/>
          </w:p>
        </w:tc>
        <w:tc>
          <w:tcPr>
            <w:tcW w:w="835" w:type="dxa"/>
            <w:tcBorders>
              <w:top w:val="nil"/>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107,9</w:t>
            </w:r>
          </w:p>
        </w:tc>
        <w:tc>
          <w:tcPr>
            <w:tcW w:w="865" w:type="dxa"/>
            <w:tcBorders>
              <w:top w:val="nil"/>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98,8</w:t>
            </w:r>
          </w:p>
        </w:tc>
        <w:tc>
          <w:tcPr>
            <w:tcW w:w="851" w:type="dxa"/>
            <w:tcBorders>
              <w:top w:val="nil"/>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101,4</w:t>
            </w:r>
          </w:p>
        </w:tc>
        <w:tc>
          <w:tcPr>
            <w:tcW w:w="850" w:type="dxa"/>
            <w:tcBorders>
              <w:top w:val="nil"/>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100,1</w:t>
            </w:r>
          </w:p>
        </w:tc>
        <w:tc>
          <w:tcPr>
            <w:tcW w:w="851" w:type="dxa"/>
            <w:tcBorders>
              <w:top w:val="nil"/>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100,7</w:t>
            </w:r>
          </w:p>
        </w:tc>
        <w:tc>
          <w:tcPr>
            <w:tcW w:w="836" w:type="dxa"/>
            <w:tcBorders>
              <w:top w:val="nil"/>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100,8</w:t>
            </w:r>
          </w:p>
        </w:tc>
        <w:tc>
          <w:tcPr>
            <w:tcW w:w="709" w:type="dxa"/>
            <w:tcBorders>
              <w:top w:val="nil"/>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101,5</w:t>
            </w:r>
          </w:p>
        </w:tc>
        <w:tc>
          <w:tcPr>
            <w:tcW w:w="708" w:type="dxa"/>
            <w:tcBorders>
              <w:top w:val="nil"/>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103,0</w:t>
            </w:r>
          </w:p>
        </w:tc>
      </w:tr>
      <w:tr w:rsidR="00C84F8F" w:rsidTr="00C84F8F">
        <w:trPr>
          <w:trHeight w:val="449"/>
        </w:trPr>
        <w:tc>
          <w:tcPr>
            <w:tcW w:w="3843" w:type="dxa"/>
            <w:tcBorders>
              <w:top w:val="single" w:sz="4" w:space="0" w:color="auto"/>
              <w:left w:val="single" w:sz="4" w:space="0" w:color="auto"/>
              <w:bottom w:val="single" w:sz="4" w:space="0" w:color="auto"/>
              <w:right w:val="single" w:sz="4" w:space="0" w:color="auto"/>
            </w:tcBorders>
            <w:vAlign w:val="bottom"/>
            <w:hideMark/>
          </w:tcPr>
          <w:p w:rsidR="00C84F8F" w:rsidRDefault="00C84F8F">
            <w:pPr>
              <w:spacing w:line="220" w:lineRule="exact"/>
              <w:ind w:left="-108" w:right="-93"/>
              <w:rPr>
                <w:b/>
                <w:bCs/>
                <w:sz w:val="20"/>
                <w:szCs w:val="20"/>
                <w:lang w:eastAsia="en-US"/>
              </w:rPr>
            </w:pPr>
            <w:r>
              <w:rPr>
                <w:b/>
                <w:bCs/>
                <w:sz w:val="20"/>
                <w:szCs w:val="20"/>
                <w:lang w:eastAsia="en-US"/>
              </w:rPr>
              <w:t xml:space="preserve">Оборот общественного питания по полному кругу организаций, </w:t>
            </w:r>
            <w:proofErr w:type="spellStart"/>
            <w:r>
              <w:rPr>
                <w:b/>
                <w:bCs/>
                <w:sz w:val="20"/>
                <w:szCs w:val="20"/>
                <w:lang w:eastAsia="en-US"/>
              </w:rPr>
              <w:t>млн</w:t>
            </w:r>
            <w:proofErr w:type="gramStart"/>
            <w:r>
              <w:rPr>
                <w:b/>
                <w:bCs/>
                <w:sz w:val="20"/>
                <w:szCs w:val="20"/>
                <w:lang w:eastAsia="en-US"/>
              </w:rPr>
              <w:t>.р</w:t>
            </w:r>
            <w:proofErr w:type="gramEnd"/>
            <w:r>
              <w:rPr>
                <w:b/>
                <w:bCs/>
                <w:sz w:val="20"/>
                <w:szCs w:val="20"/>
                <w:lang w:eastAsia="en-US"/>
              </w:rPr>
              <w:t>уб</w:t>
            </w:r>
            <w:proofErr w:type="spellEnd"/>
            <w:r>
              <w:rPr>
                <w:b/>
                <w:bCs/>
                <w:sz w:val="20"/>
                <w:szCs w:val="20"/>
                <w:lang w:eastAsia="en-US"/>
              </w:rPr>
              <w:t>.</w:t>
            </w:r>
          </w:p>
        </w:tc>
        <w:tc>
          <w:tcPr>
            <w:tcW w:w="835" w:type="dxa"/>
            <w:tcBorders>
              <w:top w:val="single" w:sz="4" w:space="0" w:color="auto"/>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252,7</w:t>
            </w:r>
          </w:p>
        </w:tc>
        <w:tc>
          <w:tcPr>
            <w:tcW w:w="865" w:type="dxa"/>
            <w:tcBorders>
              <w:top w:val="single" w:sz="4" w:space="0" w:color="auto"/>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259,5</w:t>
            </w:r>
          </w:p>
        </w:tc>
        <w:tc>
          <w:tcPr>
            <w:tcW w:w="851" w:type="dxa"/>
            <w:tcBorders>
              <w:top w:val="single" w:sz="4" w:space="0" w:color="auto"/>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266,3</w:t>
            </w:r>
          </w:p>
        </w:tc>
        <w:tc>
          <w:tcPr>
            <w:tcW w:w="850" w:type="dxa"/>
            <w:tcBorders>
              <w:top w:val="single" w:sz="4" w:space="0" w:color="auto"/>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276,2</w:t>
            </w:r>
          </w:p>
        </w:tc>
        <w:tc>
          <w:tcPr>
            <w:tcW w:w="851" w:type="dxa"/>
            <w:tcBorders>
              <w:top w:val="single" w:sz="4" w:space="0" w:color="auto"/>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289,9</w:t>
            </w:r>
          </w:p>
        </w:tc>
        <w:tc>
          <w:tcPr>
            <w:tcW w:w="836" w:type="dxa"/>
            <w:tcBorders>
              <w:top w:val="single" w:sz="4" w:space="0" w:color="auto"/>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303,4</w:t>
            </w:r>
          </w:p>
        </w:tc>
        <w:tc>
          <w:tcPr>
            <w:tcW w:w="709" w:type="dxa"/>
            <w:tcBorders>
              <w:top w:val="single" w:sz="4" w:space="0" w:color="auto"/>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106,4</w:t>
            </w:r>
          </w:p>
        </w:tc>
        <w:tc>
          <w:tcPr>
            <w:tcW w:w="708" w:type="dxa"/>
            <w:tcBorders>
              <w:top w:val="single" w:sz="4" w:space="0" w:color="auto"/>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116,9</w:t>
            </w:r>
          </w:p>
        </w:tc>
      </w:tr>
      <w:tr w:rsidR="00C84F8F" w:rsidTr="00C84F8F">
        <w:trPr>
          <w:trHeight w:val="116"/>
        </w:trPr>
        <w:tc>
          <w:tcPr>
            <w:tcW w:w="3843" w:type="dxa"/>
            <w:tcBorders>
              <w:top w:val="nil"/>
              <w:left w:val="single" w:sz="4" w:space="0" w:color="auto"/>
              <w:bottom w:val="single" w:sz="4" w:space="0" w:color="auto"/>
              <w:right w:val="single" w:sz="4" w:space="0" w:color="auto"/>
            </w:tcBorders>
            <w:noWrap/>
            <w:vAlign w:val="bottom"/>
            <w:hideMark/>
          </w:tcPr>
          <w:p w:rsidR="00C84F8F" w:rsidRDefault="00C84F8F">
            <w:pPr>
              <w:spacing w:line="220" w:lineRule="exact"/>
              <w:ind w:left="-108" w:right="-93"/>
              <w:jc w:val="right"/>
              <w:rPr>
                <w:color w:val="215868" w:themeColor="accent5" w:themeShade="80"/>
                <w:sz w:val="20"/>
                <w:szCs w:val="20"/>
                <w:lang w:eastAsia="en-US"/>
              </w:rPr>
            </w:pPr>
            <w:r>
              <w:rPr>
                <w:sz w:val="20"/>
                <w:szCs w:val="20"/>
                <w:lang w:eastAsia="en-US"/>
              </w:rPr>
              <w:lastRenderedPageBreak/>
              <w:t xml:space="preserve">    в % к пред. году в </w:t>
            </w:r>
            <w:proofErr w:type="spellStart"/>
            <w:r>
              <w:rPr>
                <w:sz w:val="20"/>
                <w:szCs w:val="20"/>
                <w:lang w:eastAsia="en-US"/>
              </w:rPr>
              <w:t>сопост</w:t>
            </w:r>
            <w:proofErr w:type="gramStart"/>
            <w:r>
              <w:rPr>
                <w:sz w:val="20"/>
                <w:szCs w:val="20"/>
                <w:lang w:eastAsia="en-US"/>
              </w:rPr>
              <w:t>.ц</w:t>
            </w:r>
            <w:proofErr w:type="gramEnd"/>
            <w:r>
              <w:rPr>
                <w:sz w:val="20"/>
                <w:szCs w:val="20"/>
                <w:lang w:eastAsia="en-US"/>
              </w:rPr>
              <w:t>енах</w:t>
            </w:r>
            <w:proofErr w:type="spellEnd"/>
          </w:p>
        </w:tc>
        <w:tc>
          <w:tcPr>
            <w:tcW w:w="835" w:type="dxa"/>
            <w:tcBorders>
              <w:top w:val="nil"/>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100,2</w:t>
            </w:r>
          </w:p>
        </w:tc>
        <w:tc>
          <w:tcPr>
            <w:tcW w:w="865" w:type="dxa"/>
            <w:tcBorders>
              <w:top w:val="nil"/>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100,6</w:t>
            </w:r>
          </w:p>
        </w:tc>
        <w:tc>
          <w:tcPr>
            <w:tcW w:w="851" w:type="dxa"/>
            <w:tcBorders>
              <w:top w:val="nil"/>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101,4</w:t>
            </w:r>
          </w:p>
        </w:tc>
        <w:tc>
          <w:tcPr>
            <w:tcW w:w="850" w:type="dxa"/>
            <w:tcBorders>
              <w:top w:val="nil"/>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101,2</w:t>
            </w:r>
          </w:p>
        </w:tc>
        <w:tc>
          <w:tcPr>
            <w:tcW w:w="851" w:type="dxa"/>
            <w:tcBorders>
              <w:top w:val="nil"/>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101,4</w:t>
            </w:r>
          </w:p>
        </w:tc>
        <w:tc>
          <w:tcPr>
            <w:tcW w:w="836" w:type="dxa"/>
            <w:tcBorders>
              <w:top w:val="nil"/>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101,6</w:t>
            </w:r>
          </w:p>
        </w:tc>
        <w:tc>
          <w:tcPr>
            <w:tcW w:w="709" w:type="dxa"/>
            <w:tcBorders>
              <w:top w:val="nil"/>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102,6</w:t>
            </w:r>
          </w:p>
        </w:tc>
        <w:tc>
          <w:tcPr>
            <w:tcW w:w="708" w:type="dxa"/>
            <w:tcBorders>
              <w:top w:val="nil"/>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105,7</w:t>
            </w:r>
          </w:p>
        </w:tc>
      </w:tr>
      <w:tr w:rsidR="00C84F8F" w:rsidTr="00C84F8F">
        <w:trPr>
          <w:trHeight w:val="792"/>
        </w:trPr>
        <w:tc>
          <w:tcPr>
            <w:tcW w:w="3843" w:type="dxa"/>
            <w:tcBorders>
              <w:top w:val="single" w:sz="4" w:space="0" w:color="auto"/>
              <w:left w:val="single" w:sz="4" w:space="0" w:color="auto"/>
              <w:bottom w:val="single" w:sz="4" w:space="0" w:color="auto"/>
              <w:right w:val="single" w:sz="4" w:space="0" w:color="auto"/>
            </w:tcBorders>
            <w:hideMark/>
          </w:tcPr>
          <w:p w:rsidR="00C84F8F" w:rsidRDefault="00C84F8F">
            <w:pPr>
              <w:spacing w:line="220" w:lineRule="exact"/>
              <w:ind w:left="-108" w:right="-93"/>
              <w:rPr>
                <w:b/>
                <w:bCs/>
                <w:sz w:val="20"/>
                <w:szCs w:val="20"/>
                <w:lang w:eastAsia="en-US"/>
              </w:rPr>
            </w:pPr>
            <w:r>
              <w:rPr>
                <w:b/>
                <w:bCs/>
                <w:sz w:val="20"/>
                <w:szCs w:val="20"/>
                <w:lang w:eastAsia="en-US"/>
              </w:rPr>
              <w:t xml:space="preserve">Инвестиции в основной капитал за счет всех источников финансирования (без неформальной экономики) по полному кругу организаций, </w:t>
            </w:r>
            <w:proofErr w:type="spellStart"/>
            <w:r>
              <w:rPr>
                <w:b/>
                <w:bCs/>
                <w:sz w:val="20"/>
                <w:szCs w:val="20"/>
                <w:lang w:eastAsia="en-US"/>
              </w:rPr>
              <w:t>млн</w:t>
            </w:r>
            <w:proofErr w:type="gramStart"/>
            <w:r>
              <w:rPr>
                <w:b/>
                <w:bCs/>
                <w:sz w:val="20"/>
                <w:szCs w:val="20"/>
                <w:lang w:eastAsia="en-US"/>
              </w:rPr>
              <w:t>.р</w:t>
            </w:r>
            <w:proofErr w:type="gramEnd"/>
            <w:r>
              <w:rPr>
                <w:b/>
                <w:bCs/>
                <w:sz w:val="20"/>
                <w:szCs w:val="20"/>
                <w:lang w:eastAsia="en-US"/>
              </w:rPr>
              <w:t>уб</w:t>
            </w:r>
            <w:proofErr w:type="spellEnd"/>
            <w:r>
              <w:rPr>
                <w:b/>
                <w:bCs/>
                <w:sz w:val="20"/>
                <w:szCs w:val="20"/>
                <w:lang w:eastAsia="en-US"/>
              </w:rPr>
              <w:t>.</w:t>
            </w:r>
          </w:p>
        </w:tc>
        <w:tc>
          <w:tcPr>
            <w:tcW w:w="835" w:type="dxa"/>
            <w:tcBorders>
              <w:top w:val="single" w:sz="4" w:space="0" w:color="auto"/>
              <w:left w:val="nil"/>
              <w:bottom w:val="single" w:sz="4" w:space="0" w:color="auto"/>
              <w:right w:val="single" w:sz="4" w:space="0" w:color="auto"/>
            </w:tcBorders>
            <w:shd w:val="clear" w:color="auto" w:fill="FFFFFF"/>
            <w:noWrap/>
            <w:vAlign w:val="center"/>
            <w:hideMark/>
          </w:tcPr>
          <w:p w:rsidR="00C84F8F" w:rsidRDefault="00C84F8F">
            <w:pPr>
              <w:spacing w:line="220" w:lineRule="exact"/>
              <w:ind w:left="-108" w:right="-93"/>
              <w:jc w:val="center"/>
              <w:rPr>
                <w:sz w:val="20"/>
                <w:szCs w:val="20"/>
                <w:lang w:eastAsia="en-US"/>
              </w:rPr>
            </w:pPr>
            <w:r>
              <w:rPr>
                <w:sz w:val="20"/>
                <w:szCs w:val="20"/>
                <w:lang w:eastAsia="en-US"/>
              </w:rPr>
              <w:t>2 324,1</w:t>
            </w:r>
          </w:p>
        </w:tc>
        <w:tc>
          <w:tcPr>
            <w:tcW w:w="865" w:type="dxa"/>
            <w:tcBorders>
              <w:top w:val="single" w:sz="4" w:space="0" w:color="auto"/>
              <w:left w:val="nil"/>
              <w:bottom w:val="single" w:sz="4" w:space="0" w:color="auto"/>
              <w:right w:val="single" w:sz="4" w:space="0" w:color="auto"/>
            </w:tcBorders>
            <w:shd w:val="clear" w:color="auto" w:fill="FFFFFF"/>
            <w:noWrap/>
            <w:vAlign w:val="center"/>
            <w:hideMark/>
          </w:tcPr>
          <w:p w:rsidR="00C84F8F" w:rsidRDefault="00C84F8F">
            <w:pPr>
              <w:spacing w:line="220" w:lineRule="exact"/>
              <w:ind w:left="-108" w:right="-93"/>
              <w:jc w:val="center"/>
              <w:rPr>
                <w:sz w:val="20"/>
                <w:szCs w:val="20"/>
                <w:lang w:eastAsia="en-US"/>
              </w:rPr>
            </w:pPr>
            <w:r>
              <w:rPr>
                <w:sz w:val="20"/>
                <w:szCs w:val="20"/>
                <w:lang w:eastAsia="en-US"/>
              </w:rPr>
              <w:t>2 086,9</w:t>
            </w:r>
          </w:p>
        </w:tc>
        <w:tc>
          <w:tcPr>
            <w:tcW w:w="851" w:type="dxa"/>
            <w:tcBorders>
              <w:top w:val="single" w:sz="4" w:space="0" w:color="auto"/>
              <w:left w:val="nil"/>
              <w:bottom w:val="single" w:sz="4" w:space="0" w:color="auto"/>
              <w:right w:val="single" w:sz="4" w:space="0" w:color="auto"/>
            </w:tcBorders>
            <w:shd w:val="clear" w:color="auto" w:fill="FFFFFF"/>
            <w:noWrap/>
            <w:vAlign w:val="center"/>
            <w:hideMark/>
          </w:tcPr>
          <w:p w:rsidR="00C84F8F" w:rsidRDefault="00C84F8F">
            <w:pPr>
              <w:spacing w:line="220" w:lineRule="exact"/>
              <w:ind w:left="-108" w:right="-93"/>
              <w:jc w:val="center"/>
              <w:rPr>
                <w:sz w:val="20"/>
                <w:szCs w:val="20"/>
                <w:lang w:eastAsia="en-US"/>
              </w:rPr>
            </w:pPr>
            <w:r>
              <w:rPr>
                <w:sz w:val="20"/>
                <w:szCs w:val="20"/>
                <w:lang w:eastAsia="en-US"/>
              </w:rPr>
              <w:t>1 861,5</w:t>
            </w:r>
          </w:p>
        </w:tc>
        <w:tc>
          <w:tcPr>
            <w:tcW w:w="850" w:type="dxa"/>
            <w:tcBorders>
              <w:top w:val="single" w:sz="4" w:space="0" w:color="auto"/>
              <w:left w:val="nil"/>
              <w:bottom w:val="single" w:sz="4" w:space="0" w:color="auto"/>
              <w:right w:val="single" w:sz="4" w:space="0" w:color="auto"/>
            </w:tcBorders>
            <w:shd w:val="clear" w:color="auto" w:fill="FFFFFF"/>
            <w:noWrap/>
            <w:vAlign w:val="center"/>
            <w:hideMark/>
          </w:tcPr>
          <w:p w:rsidR="00C84F8F" w:rsidRDefault="00C84F8F">
            <w:pPr>
              <w:spacing w:line="220" w:lineRule="exact"/>
              <w:ind w:left="-108" w:right="-93"/>
              <w:jc w:val="center"/>
              <w:rPr>
                <w:sz w:val="20"/>
                <w:szCs w:val="20"/>
                <w:lang w:eastAsia="en-US"/>
              </w:rPr>
            </w:pPr>
            <w:r>
              <w:rPr>
                <w:sz w:val="20"/>
                <w:szCs w:val="20"/>
                <w:lang w:eastAsia="en-US"/>
              </w:rPr>
              <w:t>2 013,8</w:t>
            </w:r>
          </w:p>
        </w:tc>
        <w:tc>
          <w:tcPr>
            <w:tcW w:w="851" w:type="dxa"/>
            <w:tcBorders>
              <w:top w:val="single" w:sz="4" w:space="0" w:color="auto"/>
              <w:left w:val="nil"/>
              <w:bottom w:val="single" w:sz="4" w:space="0" w:color="auto"/>
              <w:right w:val="single" w:sz="4" w:space="0" w:color="auto"/>
            </w:tcBorders>
            <w:shd w:val="clear" w:color="auto" w:fill="FFFFFF"/>
            <w:noWrap/>
            <w:vAlign w:val="center"/>
            <w:hideMark/>
          </w:tcPr>
          <w:p w:rsidR="00C84F8F" w:rsidRDefault="00C84F8F">
            <w:pPr>
              <w:spacing w:line="220" w:lineRule="exact"/>
              <w:ind w:left="-108" w:right="-93"/>
              <w:jc w:val="center"/>
              <w:rPr>
                <w:sz w:val="20"/>
                <w:szCs w:val="20"/>
                <w:lang w:eastAsia="en-US"/>
              </w:rPr>
            </w:pPr>
            <w:r>
              <w:rPr>
                <w:sz w:val="20"/>
                <w:szCs w:val="20"/>
                <w:lang w:eastAsia="en-US"/>
              </w:rPr>
              <w:t>1 904,9</w:t>
            </w:r>
          </w:p>
        </w:tc>
        <w:tc>
          <w:tcPr>
            <w:tcW w:w="836" w:type="dxa"/>
            <w:tcBorders>
              <w:top w:val="single" w:sz="4" w:space="0" w:color="auto"/>
              <w:left w:val="nil"/>
              <w:bottom w:val="single" w:sz="4" w:space="0" w:color="auto"/>
              <w:right w:val="single" w:sz="4" w:space="0" w:color="auto"/>
            </w:tcBorders>
            <w:shd w:val="clear" w:color="auto" w:fill="FFFFFF"/>
            <w:noWrap/>
            <w:vAlign w:val="center"/>
            <w:hideMark/>
          </w:tcPr>
          <w:p w:rsidR="00C84F8F" w:rsidRDefault="00C84F8F">
            <w:pPr>
              <w:spacing w:line="220" w:lineRule="exact"/>
              <w:ind w:left="-108" w:right="-93"/>
              <w:jc w:val="center"/>
              <w:rPr>
                <w:sz w:val="20"/>
                <w:szCs w:val="20"/>
                <w:lang w:eastAsia="en-US"/>
              </w:rPr>
            </w:pPr>
            <w:r>
              <w:rPr>
                <w:sz w:val="20"/>
                <w:szCs w:val="20"/>
                <w:lang w:eastAsia="en-US"/>
              </w:rPr>
              <w:t>1 820,8</w:t>
            </w:r>
          </w:p>
        </w:tc>
        <w:tc>
          <w:tcPr>
            <w:tcW w:w="709" w:type="dxa"/>
            <w:tcBorders>
              <w:top w:val="single" w:sz="4" w:space="0" w:color="auto"/>
              <w:left w:val="nil"/>
              <w:bottom w:val="single" w:sz="4" w:space="0" w:color="auto"/>
              <w:right w:val="single" w:sz="4" w:space="0" w:color="auto"/>
            </w:tcBorders>
            <w:shd w:val="clear" w:color="auto" w:fill="FFFFFF"/>
            <w:noWrap/>
            <w:vAlign w:val="center"/>
            <w:hideMark/>
          </w:tcPr>
          <w:p w:rsidR="00C84F8F" w:rsidRDefault="00C84F8F">
            <w:pPr>
              <w:spacing w:line="220" w:lineRule="exact"/>
              <w:ind w:left="-108" w:right="-93"/>
              <w:jc w:val="center"/>
              <w:rPr>
                <w:sz w:val="20"/>
                <w:szCs w:val="20"/>
                <w:lang w:eastAsia="en-US"/>
              </w:rPr>
            </w:pPr>
            <w:r>
              <w:rPr>
                <w:sz w:val="20"/>
                <w:szCs w:val="20"/>
                <w:lang w:eastAsia="en-US"/>
              </w:rPr>
              <w:t>96,5</w:t>
            </w:r>
          </w:p>
        </w:tc>
        <w:tc>
          <w:tcPr>
            <w:tcW w:w="708" w:type="dxa"/>
            <w:tcBorders>
              <w:top w:val="single" w:sz="4" w:space="0" w:color="auto"/>
              <w:left w:val="nil"/>
              <w:bottom w:val="single" w:sz="4" w:space="0" w:color="auto"/>
              <w:right w:val="single" w:sz="4" w:space="0" w:color="auto"/>
            </w:tcBorders>
            <w:shd w:val="clear" w:color="auto" w:fill="FFFFFF"/>
            <w:noWrap/>
            <w:vAlign w:val="center"/>
            <w:hideMark/>
          </w:tcPr>
          <w:p w:rsidR="00C84F8F" w:rsidRDefault="00C84F8F">
            <w:pPr>
              <w:spacing w:line="220" w:lineRule="exact"/>
              <w:ind w:left="-108" w:right="-93"/>
              <w:jc w:val="center"/>
              <w:rPr>
                <w:sz w:val="20"/>
                <w:szCs w:val="20"/>
                <w:lang w:eastAsia="en-US"/>
              </w:rPr>
            </w:pPr>
            <w:r>
              <w:rPr>
                <w:sz w:val="20"/>
                <w:szCs w:val="20"/>
                <w:lang w:eastAsia="en-US"/>
              </w:rPr>
              <w:t>87,2</w:t>
            </w:r>
          </w:p>
        </w:tc>
      </w:tr>
      <w:tr w:rsidR="00C84F8F" w:rsidTr="00C84F8F">
        <w:trPr>
          <w:trHeight w:val="159"/>
        </w:trPr>
        <w:tc>
          <w:tcPr>
            <w:tcW w:w="3843" w:type="dxa"/>
            <w:tcBorders>
              <w:top w:val="nil"/>
              <w:left w:val="single" w:sz="4" w:space="0" w:color="auto"/>
              <w:bottom w:val="single" w:sz="4" w:space="0" w:color="auto"/>
              <w:right w:val="single" w:sz="4" w:space="0" w:color="auto"/>
            </w:tcBorders>
            <w:noWrap/>
            <w:vAlign w:val="bottom"/>
            <w:hideMark/>
          </w:tcPr>
          <w:p w:rsidR="00C84F8F" w:rsidRDefault="00C84F8F">
            <w:pPr>
              <w:spacing w:line="220" w:lineRule="exact"/>
              <w:ind w:left="-108" w:right="-93"/>
              <w:jc w:val="right"/>
              <w:rPr>
                <w:sz w:val="20"/>
                <w:szCs w:val="20"/>
                <w:lang w:eastAsia="en-US"/>
              </w:rPr>
            </w:pPr>
            <w:r>
              <w:rPr>
                <w:sz w:val="20"/>
                <w:szCs w:val="20"/>
                <w:lang w:eastAsia="en-US"/>
              </w:rPr>
              <w:t xml:space="preserve">    в % к пред. году в </w:t>
            </w:r>
            <w:proofErr w:type="spellStart"/>
            <w:r>
              <w:rPr>
                <w:sz w:val="20"/>
                <w:szCs w:val="20"/>
                <w:lang w:eastAsia="en-US"/>
              </w:rPr>
              <w:t>сопост</w:t>
            </w:r>
            <w:proofErr w:type="gramStart"/>
            <w:r>
              <w:rPr>
                <w:sz w:val="20"/>
                <w:szCs w:val="20"/>
                <w:lang w:eastAsia="en-US"/>
              </w:rPr>
              <w:t>.ц</w:t>
            </w:r>
            <w:proofErr w:type="gramEnd"/>
            <w:r>
              <w:rPr>
                <w:sz w:val="20"/>
                <w:szCs w:val="20"/>
                <w:lang w:eastAsia="en-US"/>
              </w:rPr>
              <w:t>енах</w:t>
            </w:r>
            <w:proofErr w:type="spellEnd"/>
          </w:p>
        </w:tc>
        <w:tc>
          <w:tcPr>
            <w:tcW w:w="835" w:type="dxa"/>
            <w:tcBorders>
              <w:top w:val="nil"/>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138,0</w:t>
            </w:r>
          </w:p>
        </w:tc>
        <w:tc>
          <w:tcPr>
            <w:tcW w:w="865" w:type="dxa"/>
            <w:tcBorders>
              <w:top w:val="nil"/>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85,6</w:t>
            </w:r>
          </w:p>
        </w:tc>
        <w:tc>
          <w:tcPr>
            <w:tcW w:w="851" w:type="dxa"/>
            <w:tcBorders>
              <w:top w:val="nil"/>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85,0</w:t>
            </w:r>
          </w:p>
        </w:tc>
        <w:tc>
          <w:tcPr>
            <w:tcW w:w="850" w:type="dxa"/>
            <w:tcBorders>
              <w:top w:val="nil"/>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103,0</w:t>
            </w:r>
          </w:p>
        </w:tc>
        <w:tc>
          <w:tcPr>
            <w:tcW w:w="851" w:type="dxa"/>
            <w:tcBorders>
              <w:top w:val="nil"/>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90,6</w:t>
            </w:r>
          </w:p>
        </w:tc>
        <w:tc>
          <w:tcPr>
            <w:tcW w:w="836" w:type="dxa"/>
            <w:tcBorders>
              <w:top w:val="nil"/>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91,7</w:t>
            </w:r>
          </w:p>
        </w:tc>
        <w:tc>
          <w:tcPr>
            <w:tcW w:w="709" w:type="dxa"/>
            <w:tcBorders>
              <w:top w:val="nil"/>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87,6</w:t>
            </w:r>
          </w:p>
        </w:tc>
        <w:tc>
          <w:tcPr>
            <w:tcW w:w="708" w:type="dxa"/>
            <w:tcBorders>
              <w:top w:val="nil"/>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72,7</w:t>
            </w:r>
          </w:p>
        </w:tc>
      </w:tr>
      <w:tr w:rsidR="00C84F8F" w:rsidTr="00C84F8F">
        <w:trPr>
          <w:trHeight w:val="829"/>
        </w:trPr>
        <w:tc>
          <w:tcPr>
            <w:tcW w:w="3843" w:type="dxa"/>
            <w:tcBorders>
              <w:top w:val="single" w:sz="4" w:space="0" w:color="auto"/>
              <w:left w:val="single" w:sz="4" w:space="0" w:color="auto"/>
              <w:bottom w:val="single" w:sz="4" w:space="0" w:color="auto"/>
              <w:right w:val="single" w:sz="4" w:space="0" w:color="auto"/>
            </w:tcBorders>
            <w:hideMark/>
          </w:tcPr>
          <w:p w:rsidR="00C84F8F" w:rsidRDefault="00C84F8F">
            <w:pPr>
              <w:spacing w:line="220" w:lineRule="exact"/>
              <w:ind w:left="-108" w:right="-93"/>
              <w:rPr>
                <w:b/>
                <w:bCs/>
                <w:sz w:val="20"/>
                <w:szCs w:val="20"/>
                <w:lang w:eastAsia="en-US"/>
              </w:rPr>
            </w:pPr>
            <w:r>
              <w:rPr>
                <w:b/>
                <w:bCs/>
                <w:sz w:val="20"/>
                <w:szCs w:val="20"/>
                <w:lang w:eastAsia="en-US"/>
              </w:rPr>
              <w:t xml:space="preserve">Объем выполненных работ по виду деятельности "строительство" </w:t>
            </w:r>
            <w:r>
              <w:rPr>
                <w:b/>
                <w:bCs/>
                <w:sz w:val="20"/>
                <w:szCs w:val="20"/>
                <w:lang w:eastAsia="en-US"/>
              </w:rPr>
              <w:br/>
              <w:t xml:space="preserve">(без неформальной экономики) по полному кругу организаций, </w:t>
            </w:r>
            <w:proofErr w:type="spellStart"/>
            <w:r>
              <w:rPr>
                <w:b/>
                <w:bCs/>
                <w:sz w:val="20"/>
                <w:szCs w:val="20"/>
                <w:lang w:eastAsia="en-US"/>
              </w:rPr>
              <w:t>млн</w:t>
            </w:r>
            <w:proofErr w:type="gramStart"/>
            <w:r>
              <w:rPr>
                <w:b/>
                <w:bCs/>
                <w:sz w:val="20"/>
                <w:szCs w:val="20"/>
                <w:lang w:eastAsia="en-US"/>
              </w:rPr>
              <w:t>.р</w:t>
            </w:r>
            <w:proofErr w:type="gramEnd"/>
            <w:r>
              <w:rPr>
                <w:b/>
                <w:bCs/>
                <w:sz w:val="20"/>
                <w:szCs w:val="20"/>
                <w:lang w:eastAsia="en-US"/>
              </w:rPr>
              <w:t>уб</w:t>
            </w:r>
            <w:proofErr w:type="spellEnd"/>
            <w:r>
              <w:rPr>
                <w:b/>
                <w:bCs/>
                <w:sz w:val="20"/>
                <w:szCs w:val="20"/>
                <w:lang w:eastAsia="en-US"/>
              </w:rPr>
              <w:t>.</w:t>
            </w:r>
          </w:p>
        </w:tc>
        <w:tc>
          <w:tcPr>
            <w:tcW w:w="835" w:type="dxa"/>
            <w:tcBorders>
              <w:top w:val="single" w:sz="4" w:space="0" w:color="auto"/>
              <w:left w:val="nil"/>
              <w:bottom w:val="single" w:sz="4" w:space="0" w:color="auto"/>
              <w:right w:val="single" w:sz="4" w:space="0" w:color="auto"/>
            </w:tcBorders>
            <w:shd w:val="clear" w:color="auto" w:fill="FFFFFF"/>
            <w:noWrap/>
            <w:vAlign w:val="center"/>
            <w:hideMark/>
          </w:tcPr>
          <w:p w:rsidR="00C84F8F" w:rsidRDefault="00C84F8F">
            <w:pPr>
              <w:spacing w:line="220" w:lineRule="exact"/>
              <w:ind w:left="-108" w:right="-93"/>
              <w:jc w:val="center"/>
              <w:rPr>
                <w:sz w:val="20"/>
                <w:szCs w:val="20"/>
                <w:lang w:eastAsia="en-US"/>
              </w:rPr>
            </w:pPr>
            <w:r>
              <w:rPr>
                <w:sz w:val="20"/>
                <w:szCs w:val="20"/>
                <w:lang w:eastAsia="en-US"/>
              </w:rPr>
              <w:t>825,8</w:t>
            </w:r>
          </w:p>
        </w:tc>
        <w:tc>
          <w:tcPr>
            <w:tcW w:w="865" w:type="dxa"/>
            <w:tcBorders>
              <w:top w:val="single" w:sz="4" w:space="0" w:color="auto"/>
              <w:left w:val="nil"/>
              <w:bottom w:val="single" w:sz="4" w:space="0" w:color="auto"/>
              <w:right w:val="single" w:sz="4" w:space="0" w:color="auto"/>
            </w:tcBorders>
            <w:shd w:val="clear" w:color="auto" w:fill="FFFFFF"/>
            <w:noWrap/>
            <w:vAlign w:val="center"/>
            <w:hideMark/>
          </w:tcPr>
          <w:p w:rsidR="00C84F8F" w:rsidRDefault="00C84F8F">
            <w:pPr>
              <w:spacing w:line="220" w:lineRule="exact"/>
              <w:ind w:left="-108" w:right="-93"/>
              <w:jc w:val="center"/>
              <w:rPr>
                <w:sz w:val="20"/>
                <w:szCs w:val="20"/>
                <w:lang w:eastAsia="en-US"/>
              </w:rPr>
            </w:pPr>
            <w:r>
              <w:rPr>
                <w:sz w:val="20"/>
                <w:szCs w:val="20"/>
                <w:lang w:eastAsia="en-US"/>
              </w:rPr>
              <w:t>557,6</w:t>
            </w:r>
          </w:p>
        </w:tc>
        <w:tc>
          <w:tcPr>
            <w:tcW w:w="851" w:type="dxa"/>
            <w:tcBorders>
              <w:top w:val="single" w:sz="4" w:space="0" w:color="auto"/>
              <w:left w:val="nil"/>
              <w:bottom w:val="single" w:sz="4" w:space="0" w:color="auto"/>
              <w:right w:val="single" w:sz="4" w:space="0" w:color="auto"/>
            </w:tcBorders>
            <w:shd w:val="clear" w:color="auto" w:fill="FFFFFF"/>
            <w:noWrap/>
            <w:vAlign w:val="center"/>
            <w:hideMark/>
          </w:tcPr>
          <w:p w:rsidR="00C84F8F" w:rsidRDefault="00C84F8F">
            <w:pPr>
              <w:spacing w:line="220" w:lineRule="exact"/>
              <w:ind w:left="-108" w:right="-93"/>
              <w:jc w:val="center"/>
              <w:rPr>
                <w:sz w:val="20"/>
                <w:szCs w:val="20"/>
                <w:lang w:eastAsia="en-US"/>
              </w:rPr>
            </w:pPr>
            <w:r>
              <w:rPr>
                <w:sz w:val="20"/>
                <w:szCs w:val="20"/>
                <w:lang w:eastAsia="en-US"/>
              </w:rPr>
              <w:t>1 021,4</w:t>
            </w:r>
          </w:p>
        </w:tc>
        <w:tc>
          <w:tcPr>
            <w:tcW w:w="850" w:type="dxa"/>
            <w:tcBorders>
              <w:top w:val="single" w:sz="4" w:space="0" w:color="auto"/>
              <w:left w:val="nil"/>
              <w:bottom w:val="single" w:sz="4" w:space="0" w:color="auto"/>
              <w:right w:val="single" w:sz="4" w:space="0" w:color="auto"/>
            </w:tcBorders>
            <w:shd w:val="clear" w:color="auto" w:fill="FFFFFF"/>
            <w:noWrap/>
            <w:vAlign w:val="center"/>
            <w:hideMark/>
          </w:tcPr>
          <w:p w:rsidR="00C84F8F" w:rsidRDefault="00C84F8F">
            <w:pPr>
              <w:spacing w:line="220" w:lineRule="exact"/>
              <w:ind w:left="-108" w:right="-93"/>
              <w:jc w:val="center"/>
              <w:rPr>
                <w:sz w:val="20"/>
                <w:szCs w:val="20"/>
                <w:lang w:eastAsia="en-US"/>
              </w:rPr>
            </w:pPr>
            <w:r>
              <w:rPr>
                <w:sz w:val="20"/>
                <w:szCs w:val="20"/>
                <w:lang w:eastAsia="en-US"/>
              </w:rPr>
              <w:t>1 085,3</w:t>
            </w:r>
          </w:p>
        </w:tc>
        <w:tc>
          <w:tcPr>
            <w:tcW w:w="851" w:type="dxa"/>
            <w:tcBorders>
              <w:top w:val="single" w:sz="4" w:space="0" w:color="auto"/>
              <w:left w:val="nil"/>
              <w:bottom w:val="single" w:sz="4" w:space="0" w:color="auto"/>
              <w:right w:val="single" w:sz="4" w:space="0" w:color="auto"/>
            </w:tcBorders>
            <w:shd w:val="clear" w:color="auto" w:fill="FFFFFF"/>
            <w:noWrap/>
            <w:vAlign w:val="center"/>
            <w:hideMark/>
          </w:tcPr>
          <w:p w:rsidR="00C84F8F" w:rsidRDefault="00C84F8F">
            <w:pPr>
              <w:spacing w:line="220" w:lineRule="exact"/>
              <w:ind w:left="-108" w:right="-93"/>
              <w:jc w:val="center"/>
              <w:rPr>
                <w:sz w:val="20"/>
                <w:szCs w:val="20"/>
                <w:lang w:eastAsia="en-US"/>
              </w:rPr>
            </w:pPr>
            <w:r>
              <w:rPr>
                <w:sz w:val="20"/>
                <w:szCs w:val="20"/>
                <w:lang w:eastAsia="en-US"/>
              </w:rPr>
              <w:t>1 154,7</w:t>
            </w:r>
          </w:p>
        </w:tc>
        <w:tc>
          <w:tcPr>
            <w:tcW w:w="836" w:type="dxa"/>
            <w:tcBorders>
              <w:top w:val="single" w:sz="4" w:space="0" w:color="auto"/>
              <w:left w:val="nil"/>
              <w:bottom w:val="single" w:sz="4" w:space="0" w:color="auto"/>
              <w:right w:val="single" w:sz="4" w:space="0" w:color="auto"/>
            </w:tcBorders>
            <w:shd w:val="clear" w:color="auto" w:fill="FFFFFF"/>
            <w:noWrap/>
            <w:vAlign w:val="center"/>
            <w:hideMark/>
          </w:tcPr>
          <w:p w:rsidR="00C84F8F" w:rsidRDefault="00C84F8F">
            <w:pPr>
              <w:spacing w:line="220" w:lineRule="exact"/>
              <w:ind w:left="-108" w:right="-93"/>
              <w:jc w:val="center"/>
              <w:rPr>
                <w:sz w:val="20"/>
                <w:szCs w:val="20"/>
                <w:lang w:eastAsia="en-US"/>
              </w:rPr>
            </w:pPr>
            <w:r>
              <w:rPr>
                <w:sz w:val="20"/>
                <w:szCs w:val="20"/>
                <w:lang w:eastAsia="en-US"/>
              </w:rPr>
              <w:t xml:space="preserve"> 1 233,1</w:t>
            </w:r>
          </w:p>
        </w:tc>
        <w:tc>
          <w:tcPr>
            <w:tcW w:w="709" w:type="dxa"/>
            <w:tcBorders>
              <w:top w:val="single" w:sz="4" w:space="0" w:color="auto"/>
              <w:left w:val="nil"/>
              <w:bottom w:val="single" w:sz="4" w:space="0" w:color="auto"/>
              <w:right w:val="single" w:sz="4" w:space="0" w:color="auto"/>
            </w:tcBorders>
            <w:shd w:val="clear" w:color="auto" w:fill="FFFFFF"/>
            <w:noWrap/>
            <w:vAlign w:val="center"/>
            <w:hideMark/>
          </w:tcPr>
          <w:p w:rsidR="00C84F8F" w:rsidRDefault="00C84F8F">
            <w:pPr>
              <w:spacing w:line="220" w:lineRule="exact"/>
              <w:ind w:left="-108" w:right="-93"/>
              <w:jc w:val="center"/>
              <w:rPr>
                <w:sz w:val="20"/>
                <w:szCs w:val="20"/>
                <w:lang w:eastAsia="en-US"/>
              </w:rPr>
            </w:pPr>
            <w:r>
              <w:rPr>
                <w:sz w:val="20"/>
                <w:szCs w:val="20"/>
                <w:lang w:eastAsia="en-US"/>
              </w:rPr>
              <w:t>194,6</w:t>
            </w:r>
          </w:p>
        </w:tc>
        <w:tc>
          <w:tcPr>
            <w:tcW w:w="708" w:type="dxa"/>
            <w:tcBorders>
              <w:top w:val="single" w:sz="4" w:space="0" w:color="auto"/>
              <w:left w:val="nil"/>
              <w:bottom w:val="single" w:sz="4" w:space="0" w:color="auto"/>
              <w:right w:val="single" w:sz="4" w:space="0" w:color="auto"/>
            </w:tcBorders>
            <w:shd w:val="clear" w:color="auto" w:fill="FFFFFF"/>
            <w:noWrap/>
            <w:vAlign w:val="center"/>
            <w:hideMark/>
          </w:tcPr>
          <w:p w:rsidR="00C84F8F" w:rsidRDefault="00C84F8F">
            <w:pPr>
              <w:spacing w:line="220" w:lineRule="exact"/>
              <w:ind w:left="-108" w:right="-93"/>
              <w:jc w:val="center"/>
              <w:rPr>
                <w:sz w:val="20"/>
                <w:szCs w:val="20"/>
                <w:lang w:eastAsia="en-US"/>
              </w:rPr>
            </w:pPr>
            <w:r>
              <w:rPr>
                <w:sz w:val="20"/>
                <w:szCs w:val="20"/>
                <w:lang w:eastAsia="en-US"/>
              </w:rPr>
              <w:t>221,1</w:t>
            </w:r>
          </w:p>
        </w:tc>
      </w:tr>
      <w:tr w:rsidR="00C84F8F" w:rsidTr="00C84F8F">
        <w:trPr>
          <w:trHeight w:val="195"/>
        </w:trPr>
        <w:tc>
          <w:tcPr>
            <w:tcW w:w="3843" w:type="dxa"/>
            <w:tcBorders>
              <w:top w:val="nil"/>
              <w:left w:val="single" w:sz="4" w:space="0" w:color="auto"/>
              <w:bottom w:val="single" w:sz="4" w:space="0" w:color="auto"/>
              <w:right w:val="single" w:sz="4" w:space="0" w:color="auto"/>
            </w:tcBorders>
            <w:noWrap/>
            <w:vAlign w:val="bottom"/>
            <w:hideMark/>
          </w:tcPr>
          <w:p w:rsidR="00C84F8F" w:rsidRDefault="00C84F8F">
            <w:pPr>
              <w:spacing w:line="220" w:lineRule="exact"/>
              <w:ind w:left="-108" w:right="-93"/>
              <w:jc w:val="right"/>
              <w:rPr>
                <w:sz w:val="20"/>
                <w:szCs w:val="20"/>
                <w:lang w:eastAsia="en-US"/>
              </w:rPr>
            </w:pPr>
            <w:r>
              <w:rPr>
                <w:sz w:val="20"/>
                <w:szCs w:val="20"/>
                <w:lang w:eastAsia="en-US"/>
              </w:rPr>
              <w:t xml:space="preserve">    в % к пред. году в </w:t>
            </w:r>
            <w:proofErr w:type="spellStart"/>
            <w:r>
              <w:rPr>
                <w:sz w:val="20"/>
                <w:szCs w:val="20"/>
                <w:lang w:eastAsia="en-US"/>
              </w:rPr>
              <w:t>сопост</w:t>
            </w:r>
            <w:proofErr w:type="gramStart"/>
            <w:r>
              <w:rPr>
                <w:sz w:val="20"/>
                <w:szCs w:val="20"/>
                <w:lang w:eastAsia="en-US"/>
              </w:rPr>
              <w:t>.ц</w:t>
            </w:r>
            <w:proofErr w:type="gramEnd"/>
            <w:r>
              <w:rPr>
                <w:sz w:val="20"/>
                <w:szCs w:val="20"/>
                <w:lang w:eastAsia="en-US"/>
              </w:rPr>
              <w:t>енах</w:t>
            </w:r>
            <w:proofErr w:type="spellEnd"/>
          </w:p>
        </w:tc>
        <w:tc>
          <w:tcPr>
            <w:tcW w:w="835" w:type="dxa"/>
            <w:tcBorders>
              <w:top w:val="nil"/>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123,7</w:t>
            </w:r>
          </w:p>
        </w:tc>
        <w:tc>
          <w:tcPr>
            <w:tcW w:w="865" w:type="dxa"/>
            <w:tcBorders>
              <w:top w:val="nil"/>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62,6</w:t>
            </w:r>
          </w:p>
        </w:tc>
        <w:tc>
          <w:tcPr>
            <w:tcW w:w="851" w:type="dxa"/>
            <w:tcBorders>
              <w:top w:val="nil"/>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174,0</w:t>
            </w:r>
          </w:p>
        </w:tc>
        <w:tc>
          <w:tcPr>
            <w:tcW w:w="850" w:type="dxa"/>
            <w:tcBorders>
              <w:top w:val="nil"/>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101,2</w:t>
            </w:r>
          </w:p>
        </w:tc>
        <w:tc>
          <w:tcPr>
            <w:tcW w:w="851" w:type="dxa"/>
            <w:tcBorders>
              <w:top w:val="nil"/>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101,5</w:t>
            </w:r>
          </w:p>
        </w:tc>
        <w:tc>
          <w:tcPr>
            <w:tcW w:w="836" w:type="dxa"/>
            <w:tcBorders>
              <w:top w:val="nil"/>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102,2</w:t>
            </w:r>
          </w:p>
        </w:tc>
        <w:tc>
          <w:tcPr>
            <w:tcW w:w="709" w:type="dxa"/>
            <w:tcBorders>
              <w:top w:val="nil"/>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176,0</w:t>
            </w:r>
          </w:p>
        </w:tc>
        <w:tc>
          <w:tcPr>
            <w:tcW w:w="708" w:type="dxa"/>
            <w:tcBorders>
              <w:top w:val="nil"/>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182,7</w:t>
            </w:r>
          </w:p>
        </w:tc>
      </w:tr>
      <w:tr w:rsidR="00C84F8F" w:rsidTr="00C84F8F">
        <w:trPr>
          <w:trHeight w:val="695"/>
        </w:trPr>
        <w:tc>
          <w:tcPr>
            <w:tcW w:w="3843" w:type="dxa"/>
            <w:tcBorders>
              <w:top w:val="single" w:sz="4" w:space="0" w:color="auto"/>
              <w:left w:val="single" w:sz="4" w:space="0" w:color="auto"/>
              <w:bottom w:val="single" w:sz="4" w:space="0" w:color="auto"/>
              <w:right w:val="single" w:sz="4" w:space="0" w:color="auto"/>
            </w:tcBorders>
            <w:vAlign w:val="center"/>
            <w:hideMark/>
          </w:tcPr>
          <w:p w:rsidR="00C84F8F" w:rsidRDefault="00C84F8F">
            <w:pPr>
              <w:spacing w:line="220" w:lineRule="exact"/>
              <w:ind w:left="-108" w:right="-93"/>
              <w:rPr>
                <w:b/>
                <w:bCs/>
                <w:sz w:val="20"/>
                <w:szCs w:val="20"/>
                <w:lang w:eastAsia="en-US"/>
              </w:rPr>
            </w:pPr>
            <w:r>
              <w:rPr>
                <w:b/>
                <w:bCs/>
                <w:sz w:val="20"/>
                <w:szCs w:val="20"/>
                <w:lang w:eastAsia="en-US"/>
              </w:rPr>
              <w:t xml:space="preserve">Доходы предприятий курортно-туристического комплекса – всего                        (с учетом доходов малых предприятий и физических лиц), </w:t>
            </w:r>
            <w:proofErr w:type="spellStart"/>
            <w:r>
              <w:rPr>
                <w:b/>
                <w:bCs/>
                <w:sz w:val="20"/>
                <w:szCs w:val="20"/>
                <w:lang w:eastAsia="en-US"/>
              </w:rPr>
              <w:t>млн</w:t>
            </w:r>
            <w:proofErr w:type="gramStart"/>
            <w:r>
              <w:rPr>
                <w:b/>
                <w:bCs/>
                <w:sz w:val="20"/>
                <w:szCs w:val="20"/>
                <w:lang w:eastAsia="en-US"/>
              </w:rPr>
              <w:t>.р</w:t>
            </w:r>
            <w:proofErr w:type="gramEnd"/>
            <w:r>
              <w:rPr>
                <w:b/>
                <w:bCs/>
                <w:sz w:val="20"/>
                <w:szCs w:val="20"/>
                <w:lang w:eastAsia="en-US"/>
              </w:rPr>
              <w:t>уб</w:t>
            </w:r>
            <w:proofErr w:type="spellEnd"/>
            <w:r>
              <w:rPr>
                <w:b/>
                <w:bCs/>
                <w:sz w:val="20"/>
                <w:szCs w:val="20"/>
                <w:lang w:eastAsia="en-US"/>
              </w:rPr>
              <w:t>.</w:t>
            </w:r>
          </w:p>
        </w:tc>
        <w:tc>
          <w:tcPr>
            <w:tcW w:w="835" w:type="dxa"/>
            <w:tcBorders>
              <w:top w:val="single" w:sz="4" w:space="0" w:color="auto"/>
              <w:left w:val="nil"/>
              <w:bottom w:val="single" w:sz="4" w:space="0" w:color="auto"/>
              <w:right w:val="single" w:sz="4" w:space="0" w:color="auto"/>
            </w:tcBorders>
            <w:vAlign w:val="bottom"/>
            <w:hideMark/>
          </w:tcPr>
          <w:p w:rsidR="00C84F8F" w:rsidRDefault="00C84F8F">
            <w:pPr>
              <w:spacing w:line="220" w:lineRule="exact"/>
              <w:ind w:left="-108" w:right="-93"/>
              <w:jc w:val="center"/>
              <w:rPr>
                <w:sz w:val="20"/>
                <w:szCs w:val="20"/>
                <w:lang w:eastAsia="en-US"/>
              </w:rPr>
            </w:pPr>
            <w:r>
              <w:rPr>
                <w:sz w:val="20"/>
                <w:szCs w:val="20"/>
                <w:lang w:eastAsia="en-US"/>
              </w:rPr>
              <w:t>18,2</w:t>
            </w:r>
          </w:p>
        </w:tc>
        <w:tc>
          <w:tcPr>
            <w:tcW w:w="865" w:type="dxa"/>
            <w:tcBorders>
              <w:top w:val="single" w:sz="4" w:space="0" w:color="auto"/>
              <w:left w:val="nil"/>
              <w:bottom w:val="single" w:sz="4" w:space="0" w:color="auto"/>
              <w:right w:val="single" w:sz="4" w:space="0" w:color="auto"/>
            </w:tcBorders>
            <w:vAlign w:val="bottom"/>
            <w:hideMark/>
          </w:tcPr>
          <w:p w:rsidR="00C84F8F" w:rsidRDefault="00C84F8F">
            <w:pPr>
              <w:spacing w:line="220" w:lineRule="exact"/>
              <w:ind w:left="-108" w:right="-93"/>
              <w:jc w:val="center"/>
              <w:rPr>
                <w:sz w:val="20"/>
                <w:szCs w:val="20"/>
                <w:lang w:eastAsia="en-US"/>
              </w:rPr>
            </w:pPr>
            <w:r>
              <w:rPr>
                <w:sz w:val="20"/>
                <w:szCs w:val="20"/>
                <w:lang w:eastAsia="en-US"/>
              </w:rPr>
              <w:t>18,8</w:t>
            </w:r>
          </w:p>
        </w:tc>
        <w:tc>
          <w:tcPr>
            <w:tcW w:w="851" w:type="dxa"/>
            <w:tcBorders>
              <w:top w:val="single" w:sz="4" w:space="0" w:color="auto"/>
              <w:left w:val="nil"/>
              <w:bottom w:val="single" w:sz="4" w:space="0" w:color="auto"/>
              <w:right w:val="single" w:sz="4" w:space="0" w:color="auto"/>
            </w:tcBorders>
            <w:vAlign w:val="bottom"/>
            <w:hideMark/>
          </w:tcPr>
          <w:p w:rsidR="00C84F8F" w:rsidRDefault="00C84F8F">
            <w:pPr>
              <w:spacing w:line="220" w:lineRule="exact"/>
              <w:ind w:left="-108" w:right="-93"/>
              <w:jc w:val="center"/>
              <w:rPr>
                <w:sz w:val="20"/>
                <w:szCs w:val="20"/>
                <w:lang w:eastAsia="en-US"/>
              </w:rPr>
            </w:pPr>
            <w:r>
              <w:rPr>
                <w:sz w:val="20"/>
                <w:szCs w:val="20"/>
                <w:lang w:eastAsia="en-US"/>
              </w:rPr>
              <w:t>18,9</w:t>
            </w:r>
          </w:p>
        </w:tc>
        <w:tc>
          <w:tcPr>
            <w:tcW w:w="850" w:type="dxa"/>
            <w:tcBorders>
              <w:top w:val="single" w:sz="4" w:space="0" w:color="auto"/>
              <w:left w:val="nil"/>
              <w:bottom w:val="single" w:sz="4" w:space="0" w:color="auto"/>
              <w:right w:val="single" w:sz="4" w:space="0" w:color="auto"/>
            </w:tcBorders>
            <w:vAlign w:val="bottom"/>
            <w:hideMark/>
          </w:tcPr>
          <w:p w:rsidR="00C84F8F" w:rsidRDefault="00C84F8F">
            <w:pPr>
              <w:spacing w:line="220" w:lineRule="exact"/>
              <w:ind w:left="-108" w:right="-93"/>
              <w:jc w:val="center"/>
              <w:rPr>
                <w:sz w:val="20"/>
                <w:szCs w:val="20"/>
                <w:lang w:eastAsia="en-US"/>
              </w:rPr>
            </w:pPr>
            <w:r>
              <w:rPr>
                <w:sz w:val="20"/>
                <w:szCs w:val="20"/>
                <w:lang w:eastAsia="en-US"/>
              </w:rPr>
              <w:t>19,1</w:t>
            </w:r>
          </w:p>
        </w:tc>
        <w:tc>
          <w:tcPr>
            <w:tcW w:w="851" w:type="dxa"/>
            <w:tcBorders>
              <w:top w:val="single" w:sz="4" w:space="0" w:color="auto"/>
              <w:left w:val="nil"/>
              <w:bottom w:val="single" w:sz="4" w:space="0" w:color="auto"/>
              <w:right w:val="single" w:sz="4" w:space="0" w:color="auto"/>
            </w:tcBorders>
            <w:vAlign w:val="bottom"/>
            <w:hideMark/>
          </w:tcPr>
          <w:p w:rsidR="00C84F8F" w:rsidRDefault="00C84F8F">
            <w:pPr>
              <w:spacing w:line="220" w:lineRule="exact"/>
              <w:ind w:left="-108" w:right="-93"/>
              <w:jc w:val="center"/>
              <w:rPr>
                <w:sz w:val="20"/>
                <w:szCs w:val="20"/>
                <w:lang w:eastAsia="en-US"/>
              </w:rPr>
            </w:pPr>
            <w:r>
              <w:rPr>
                <w:sz w:val="20"/>
                <w:szCs w:val="20"/>
                <w:lang w:eastAsia="en-US"/>
              </w:rPr>
              <w:t>19,4</w:t>
            </w:r>
          </w:p>
        </w:tc>
        <w:tc>
          <w:tcPr>
            <w:tcW w:w="836" w:type="dxa"/>
            <w:tcBorders>
              <w:top w:val="single" w:sz="4" w:space="0" w:color="auto"/>
              <w:left w:val="nil"/>
              <w:bottom w:val="single" w:sz="4" w:space="0" w:color="auto"/>
              <w:right w:val="single" w:sz="4" w:space="0" w:color="auto"/>
            </w:tcBorders>
            <w:vAlign w:val="bottom"/>
            <w:hideMark/>
          </w:tcPr>
          <w:p w:rsidR="00C84F8F" w:rsidRDefault="00C84F8F">
            <w:pPr>
              <w:spacing w:line="220" w:lineRule="exact"/>
              <w:ind w:left="-108" w:right="-93"/>
              <w:jc w:val="center"/>
              <w:rPr>
                <w:sz w:val="20"/>
                <w:szCs w:val="20"/>
                <w:lang w:eastAsia="en-US"/>
              </w:rPr>
            </w:pPr>
            <w:r>
              <w:rPr>
                <w:sz w:val="20"/>
                <w:szCs w:val="20"/>
                <w:lang w:eastAsia="en-US"/>
              </w:rPr>
              <w:t>19,4</w:t>
            </w:r>
          </w:p>
        </w:tc>
        <w:tc>
          <w:tcPr>
            <w:tcW w:w="709" w:type="dxa"/>
            <w:tcBorders>
              <w:top w:val="single" w:sz="4" w:space="0" w:color="auto"/>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101,6</w:t>
            </w:r>
          </w:p>
        </w:tc>
        <w:tc>
          <w:tcPr>
            <w:tcW w:w="708" w:type="dxa"/>
            <w:tcBorders>
              <w:top w:val="single" w:sz="4" w:space="0" w:color="auto"/>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105,3</w:t>
            </w:r>
          </w:p>
        </w:tc>
      </w:tr>
      <w:tr w:rsidR="00C84F8F" w:rsidTr="00C84F8F">
        <w:trPr>
          <w:trHeight w:val="198"/>
        </w:trPr>
        <w:tc>
          <w:tcPr>
            <w:tcW w:w="3843" w:type="dxa"/>
            <w:tcBorders>
              <w:top w:val="nil"/>
              <w:left w:val="single" w:sz="4" w:space="0" w:color="auto"/>
              <w:bottom w:val="single" w:sz="4" w:space="0" w:color="auto"/>
              <w:right w:val="single" w:sz="4" w:space="0" w:color="auto"/>
            </w:tcBorders>
            <w:noWrap/>
            <w:vAlign w:val="bottom"/>
            <w:hideMark/>
          </w:tcPr>
          <w:p w:rsidR="00C84F8F" w:rsidRDefault="00C84F8F">
            <w:pPr>
              <w:spacing w:line="220" w:lineRule="exact"/>
              <w:ind w:left="-108" w:right="-93"/>
              <w:jc w:val="right"/>
              <w:rPr>
                <w:sz w:val="20"/>
                <w:szCs w:val="20"/>
                <w:lang w:eastAsia="en-US"/>
              </w:rPr>
            </w:pPr>
            <w:r>
              <w:rPr>
                <w:sz w:val="20"/>
                <w:szCs w:val="20"/>
                <w:lang w:eastAsia="en-US"/>
              </w:rPr>
              <w:t xml:space="preserve">    в % к пред. году в </w:t>
            </w:r>
            <w:proofErr w:type="spellStart"/>
            <w:r>
              <w:rPr>
                <w:sz w:val="20"/>
                <w:szCs w:val="20"/>
                <w:lang w:eastAsia="en-US"/>
              </w:rPr>
              <w:t>сопост</w:t>
            </w:r>
            <w:proofErr w:type="gramStart"/>
            <w:r>
              <w:rPr>
                <w:sz w:val="20"/>
                <w:szCs w:val="20"/>
                <w:lang w:eastAsia="en-US"/>
              </w:rPr>
              <w:t>.ц</w:t>
            </w:r>
            <w:proofErr w:type="gramEnd"/>
            <w:r>
              <w:rPr>
                <w:sz w:val="20"/>
                <w:szCs w:val="20"/>
                <w:lang w:eastAsia="en-US"/>
              </w:rPr>
              <w:t>енах</w:t>
            </w:r>
            <w:proofErr w:type="spellEnd"/>
          </w:p>
        </w:tc>
        <w:tc>
          <w:tcPr>
            <w:tcW w:w="835" w:type="dxa"/>
            <w:tcBorders>
              <w:top w:val="nil"/>
              <w:left w:val="nil"/>
              <w:bottom w:val="single" w:sz="4" w:space="0" w:color="auto"/>
              <w:right w:val="single" w:sz="4" w:space="0" w:color="auto"/>
            </w:tcBorders>
            <w:vAlign w:val="bottom"/>
            <w:hideMark/>
          </w:tcPr>
          <w:p w:rsidR="00C84F8F" w:rsidRDefault="00C84F8F">
            <w:pPr>
              <w:spacing w:line="220" w:lineRule="exact"/>
              <w:ind w:left="-108" w:right="-93"/>
              <w:jc w:val="center"/>
              <w:rPr>
                <w:sz w:val="20"/>
                <w:szCs w:val="20"/>
                <w:lang w:eastAsia="en-US"/>
              </w:rPr>
            </w:pPr>
            <w:r>
              <w:rPr>
                <w:sz w:val="20"/>
                <w:szCs w:val="20"/>
                <w:lang w:eastAsia="en-US"/>
              </w:rPr>
              <w:t>102,1</w:t>
            </w:r>
          </w:p>
        </w:tc>
        <w:tc>
          <w:tcPr>
            <w:tcW w:w="865" w:type="dxa"/>
            <w:tcBorders>
              <w:top w:val="nil"/>
              <w:left w:val="nil"/>
              <w:bottom w:val="single" w:sz="4" w:space="0" w:color="auto"/>
              <w:right w:val="single" w:sz="4" w:space="0" w:color="auto"/>
            </w:tcBorders>
            <w:vAlign w:val="bottom"/>
            <w:hideMark/>
          </w:tcPr>
          <w:p w:rsidR="00C84F8F" w:rsidRDefault="00C84F8F">
            <w:pPr>
              <w:spacing w:line="220" w:lineRule="exact"/>
              <w:ind w:left="-108" w:right="-93"/>
              <w:jc w:val="center"/>
              <w:rPr>
                <w:sz w:val="20"/>
                <w:szCs w:val="20"/>
                <w:lang w:eastAsia="en-US"/>
              </w:rPr>
            </w:pPr>
            <w:r>
              <w:rPr>
                <w:sz w:val="20"/>
                <w:szCs w:val="20"/>
                <w:lang w:eastAsia="en-US"/>
              </w:rPr>
              <w:t>102,9</w:t>
            </w:r>
          </w:p>
        </w:tc>
        <w:tc>
          <w:tcPr>
            <w:tcW w:w="851" w:type="dxa"/>
            <w:tcBorders>
              <w:top w:val="nil"/>
              <w:left w:val="nil"/>
              <w:bottom w:val="single" w:sz="4" w:space="0" w:color="auto"/>
              <w:right w:val="single" w:sz="4" w:space="0" w:color="auto"/>
            </w:tcBorders>
            <w:vAlign w:val="bottom"/>
            <w:hideMark/>
          </w:tcPr>
          <w:p w:rsidR="00C84F8F" w:rsidRDefault="00C84F8F">
            <w:pPr>
              <w:spacing w:line="220" w:lineRule="exact"/>
              <w:ind w:left="-108" w:right="-93"/>
              <w:jc w:val="center"/>
              <w:rPr>
                <w:sz w:val="20"/>
                <w:szCs w:val="20"/>
                <w:lang w:eastAsia="en-US"/>
              </w:rPr>
            </w:pPr>
            <w:r>
              <w:rPr>
                <w:sz w:val="20"/>
                <w:szCs w:val="20"/>
                <w:lang w:eastAsia="en-US"/>
              </w:rPr>
              <w:t>100,2</w:t>
            </w:r>
          </w:p>
        </w:tc>
        <w:tc>
          <w:tcPr>
            <w:tcW w:w="850" w:type="dxa"/>
            <w:tcBorders>
              <w:top w:val="nil"/>
              <w:left w:val="nil"/>
              <w:bottom w:val="single" w:sz="4" w:space="0" w:color="auto"/>
              <w:right w:val="single" w:sz="4" w:space="0" w:color="auto"/>
            </w:tcBorders>
            <w:vAlign w:val="bottom"/>
            <w:hideMark/>
          </w:tcPr>
          <w:p w:rsidR="00C84F8F" w:rsidRDefault="00C84F8F">
            <w:pPr>
              <w:spacing w:line="220" w:lineRule="exact"/>
              <w:ind w:left="-108" w:right="-93"/>
              <w:jc w:val="center"/>
              <w:rPr>
                <w:sz w:val="20"/>
                <w:szCs w:val="20"/>
                <w:lang w:eastAsia="en-US"/>
              </w:rPr>
            </w:pPr>
            <w:r>
              <w:rPr>
                <w:sz w:val="20"/>
                <w:szCs w:val="20"/>
                <w:lang w:eastAsia="en-US"/>
              </w:rPr>
              <w:t>100,4</w:t>
            </w:r>
          </w:p>
        </w:tc>
        <w:tc>
          <w:tcPr>
            <w:tcW w:w="851" w:type="dxa"/>
            <w:tcBorders>
              <w:top w:val="nil"/>
              <w:left w:val="nil"/>
              <w:bottom w:val="single" w:sz="4" w:space="0" w:color="auto"/>
              <w:right w:val="single" w:sz="4" w:space="0" w:color="auto"/>
            </w:tcBorders>
            <w:vAlign w:val="bottom"/>
            <w:hideMark/>
          </w:tcPr>
          <w:p w:rsidR="00C84F8F" w:rsidRDefault="00C84F8F">
            <w:pPr>
              <w:spacing w:line="220" w:lineRule="exact"/>
              <w:ind w:left="-108" w:right="-93"/>
              <w:jc w:val="center"/>
              <w:rPr>
                <w:sz w:val="20"/>
                <w:szCs w:val="20"/>
                <w:lang w:eastAsia="en-US"/>
              </w:rPr>
            </w:pPr>
            <w:r>
              <w:rPr>
                <w:sz w:val="20"/>
                <w:szCs w:val="20"/>
                <w:lang w:eastAsia="en-US"/>
              </w:rPr>
              <w:t>100,6</w:t>
            </w:r>
          </w:p>
        </w:tc>
        <w:tc>
          <w:tcPr>
            <w:tcW w:w="836" w:type="dxa"/>
            <w:tcBorders>
              <w:top w:val="nil"/>
              <w:left w:val="nil"/>
              <w:bottom w:val="single" w:sz="4" w:space="0" w:color="auto"/>
              <w:right w:val="single" w:sz="4" w:space="0" w:color="auto"/>
            </w:tcBorders>
            <w:vAlign w:val="bottom"/>
            <w:hideMark/>
          </w:tcPr>
          <w:p w:rsidR="00C84F8F" w:rsidRDefault="00C84F8F">
            <w:pPr>
              <w:spacing w:line="220" w:lineRule="exact"/>
              <w:ind w:left="-108" w:right="-93"/>
              <w:jc w:val="center"/>
              <w:rPr>
                <w:sz w:val="20"/>
                <w:szCs w:val="20"/>
                <w:lang w:eastAsia="en-US"/>
              </w:rPr>
            </w:pPr>
            <w:r>
              <w:rPr>
                <w:sz w:val="20"/>
                <w:szCs w:val="20"/>
                <w:lang w:eastAsia="en-US"/>
              </w:rPr>
              <w:t>100,8</w:t>
            </w:r>
          </w:p>
        </w:tc>
        <w:tc>
          <w:tcPr>
            <w:tcW w:w="709" w:type="dxa"/>
            <w:tcBorders>
              <w:top w:val="nil"/>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100,6</w:t>
            </w:r>
          </w:p>
        </w:tc>
        <w:tc>
          <w:tcPr>
            <w:tcW w:w="708" w:type="dxa"/>
            <w:tcBorders>
              <w:top w:val="nil"/>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102,0</w:t>
            </w:r>
          </w:p>
        </w:tc>
      </w:tr>
      <w:tr w:rsidR="00C84F8F" w:rsidTr="00C84F8F">
        <w:trPr>
          <w:trHeight w:val="326"/>
        </w:trPr>
        <w:tc>
          <w:tcPr>
            <w:tcW w:w="3843" w:type="dxa"/>
            <w:tcBorders>
              <w:top w:val="nil"/>
              <w:left w:val="single" w:sz="4" w:space="0" w:color="auto"/>
              <w:bottom w:val="single" w:sz="4" w:space="0" w:color="auto"/>
              <w:right w:val="single" w:sz="4" w:space="0" w:color="auto"/>
            </w:tcBorders>
            <w:hideMark/>
          </w:tcPr>
          <w:p w:rsidR="00C84F8F" w:rsidRDefault="00C84F8F">
            <w:pPr>
              <w:spacing w:line="220" w:lineRule="exact"/>
              <w:ind w:left="-108" w:right="-93"/>
              <w:jc w:val="center"/>
              <w:rPr>
                <w:b/>
                <w:bCs/>
                <w:sz w:val="20"/>
                <w:szCs w:val="20"/>
                <w:lang w:eastAsia="en-US"/>
              </w:rPr>
            </w:pPr>
            <w:r>
              <w:rPr>
                <w:b/>
                <w:bCs/>
                <w:sz w:val="20"/>
                <w:szCs w:val="20"/>
                <w:lang w:eastAsia="en-US"/>
              </w:rPr>
              <w:t>Сальдированный финансовый результат по полному кругу организаций, млн. руб.</w:t>
            </w:r>
          </w:p>
        </w:tc>
        <w:tc>
          <w:tcPr>
            <w:tcW w:w="835" w:type="dxa"/>
            <w:tcBorders>
              <w:top w:val="nil"/>
              <w:left w:val="nil"/>
              <w:bottom w:val="single" w:sz="4" w:space="0" w:color="auto"/>
              <w:right w:val="single" w:sz="4" w:space="0" w:color="auto"/>
            </w:tcBorders>
            <w:shd w:val="clear" w:color="auto" w:fill="FFFFFF"/>
            <w:noWrap/>
            <w:vAlign w:val="center"/>
            <w:hideMark/>
          </w:tcPr>
          <w:p w:rsidR="00C84F8F" w:rsidRDefault="00C84F8F">
            <w:pPr>
              <w:spacing w:line="220" w:lineRule="exact"/>
              <w:ind w:left="-108" w:right="-93"/>
              <w:jc w:val="center"/>
              <w:rPr>
                <w:sz w:val="20"/>
                <w:szCs w:val="20"/>
                <w:lang w:eastAsia="en-US"/>
              </w:rPr>
            </w:pPr>
            <w:r>
              <w:rPr>
                <w:sz w:val="20"/>
                <w:szCs w:val="20"/>
                <w:lang w:eastAsia="en-US"/>
              </w:rPr>
              <w:t>3 525,6</w:t>
            </w:r>
          </w:p>
        </w:tc>
        <w:tc>
          <w:tcPr>
            <w:tcW w:w="865" w:type="dxa"/>
            <w:tcBorders>
              <w:top w:val="nil"/>
              <w:left w:val="nil"/>
              <w:bottom w:val="single" w:sz="4" w:space="0" w:color="auto"/>
              <w:right w:val="single" w:sz="4" w:space="0" w:color="auto"/>
            </w:tcBorders>
            <w:shd w:val="clear" w:color="auto" w:fill="FFFFFF"/>
            <w:noWrap/>
            <w:vAlign w:val="center"/>
            <w:hideMark/>
          </w:tcPr>
          <w:p w:rsidR="00C84F8F" w:rsidRDefault="00C84F8F">
            <w:pPr>
              <w:spacing w:line="220" w:lineRule="exact"/>
              <w:ind w:left="-108" w:right="-93"/>
              <w:jc w:val="center"/>
              <w:rPr>
                <w:sz w:val="20"/>
                <w:szCs w:val="20"/>
                <w:lang w:eastAsia="en-US"/>
              </w:rPr>
            </w:pPr>
            <w:r>
              <w:rPr>
                <w:sz w:val="20"/>
                <w:szCs w:val="20"/>
                <w:lang w:eastAsia="en-US"/>
              </w:rPr>
              <w:t>3 485,3</w:t>
            </w:r>
          </w:p>
        </w:tc>
        <w:tc>
          <w:tcPr>
            <w:tcW w:w="851" w:type="dxa"/>
            <w:tcBorders>
              <w:top w:val="nil"/>
              <w:left w:val="nil"/>
              <w:bottom w:val="single" w:sz="4" w:space="0" w:color="auto"/>
              <w:right w:val="single" w:sz="4" w:space="0" w:color="auto"/>
            </w:tcBorders>
            <w:shd w:val="clear" w:color="auto" w:fill="FFFFFF"/>
            <w:noWrap/>
            <w:vAlign w:val="center"/>
            <w:hideMark/>
          </w:tcPr>
          <w:p w:rsidR="00C84F8F" w:rsidRDefault="00C84F8F">
            <w:pPr>
              <w:spacing w:line="220" w:lineRule="exact"/>
              <w:ind w:left="-108" w:right="-93"/>
              <w:jc w:val="center"/>
              <w:rPr>
                <w:sz w:val="20"/>
                <w:szCs w:val="20"/>
                <w:lang w:eastAsia="en-US"/>
              </w:rPr>
            </w:pPr>
            <w:r>
              <w:rPr>
                <w:sz w:val="20"/>
                <w:szCs w:val="20"/>
                <w:lang w:eastAsia="en-US"/>
              </w:rPr>
              <w:t>2 007,4</w:t>
            </w:r>
          </w:p>
        </w:tc>
        <w:tc>
          <w:tcPr>
            <w:tcW w:w="850" w:type="dxa"/>
            <w:tcBorders>
              <w:top w:val="nil"/>
              <w:left w:val="nil"/>
              <w:bottom w:val="single" w:sz="4" w:space="0" w:color="auto"/>
              <w:right w:val="single" w:sz="4" w:space="0" w:color="auto"/>
            </w:tcBorders>
            <w:shd w:val="clear" w:color="auto" w:fill="FFFFFF"/>
            <w:noWrap/>
            <w:vAlign w:val="center"/>
            <w:hideMark/>
          </w:tcPr>
          <w:p w:rsidR="00C84F8F" w:rsidRDefault="00C84F8F">
            <w:pPr>
              <w:spacing w:line="220" w:lineRule="exact"/>
              <w:ind w:left="-108" w:right="-93"/>
              <w:jc w:val="center"/>
              <w:rPr>
                <w:sz w:val="20"/>
                <w:szCs w:val="20"/>
                <w:lang w:eastAsia="en-US"/>
              </w:rPr>
            </w:pPr>
            <w:r>
              <w:rPr>
                <w:sz w:val="20"/>
                <w:szCs w:val="20"/>
                <w:lang w:eastAsia="en-US"/>
              </w:rPr>
              <w:t>2 578,2</w:t>
            </w:r>
          </w:p>
        </w:tc>
        <w:tc>
          <w:tcPr>
            <w:tcW w:w="851" w:type="dxa"/>
            <w:tcBorders>
              <w:top w:val="nil"/>
              <w:left w:val="nil"/>
              <w:bottom w:val="single" w:sz="4" w:space="0" w:color="auto"/>
              <w:right w:val="single" w:sz="4" w:space="0" w:color="auto"/>
            </w:tcBorders>
            <w:shd w:val="clear" w:color="auto" w:fill="FFFFFF"/>
            <w:noWrap/>
            <w:vAlign w:val="center"/>
            <w:hideMark/>
          </w:tcPr>
          <w:p w:rsidR="00C84F8F" w:rsidRDefault="00C84F8F">
            <w:pPr>
              <w:spacing w:line="220" w:lineRule="exact"/>
              <w:ind w:left="-108" w:right="-93"/>
              <w:jc w:val="center"/>
              <w:rPr>
                <w:sz w:val="20"/>
                <w:szCs w:val="20"/>
                <w:lang w:eastAsia="en-US"/>
              </w:rPr>
            </w:pPr>
            <w:r>
              <w:rPr>
                <w:sz w:val="20"/>
                <w:szCs w:val="20"/>
                <w:lang w:eastAsia="en-US"/>
              </w:rPr>
              <w:t>3 086,7</w:t>
            </w:r>
          </w:p>
        </w:tc>
        <w:tc>
          <w:tcPr>
            <w:tcW w:w="836" w:type="dxa"/>
            <w:tcBorders>
              <w:top w:val="nil"/>
              <w:left w:val="nil"/>
              <w:bottom w:val="single" w:sz="4" w:space="0" w:color="auto"/>
              <w:right w:val="single" w:sz="4" w:space="0" w:color="auto"/>
            </w:tcBorders>
            <w:shd w:val="clear" w:color="auto" w:fill="FFFFFF"/>
            <w:noWrap/>
            <w:vAlign w:val="center"/>
            <w:hideMark/>
          </w:tcPr>
          <w:p w:rsidR="00C84F8F" w:rsidRDefault="00C84F8F">
            <w:pPr>
              <w:spacing w:line="220" w:lineRule="exact"/>
              <w:ind w:left="-108" w:right="-93"/>
              <w:jc w:val="center"/>
              <w:rPr>
                <w:sz w:val="20"/>
                <w:szCs w:val="20"/>
                <w:lang w:eastAsia="en-US"/>
              </w:rPr>
            </w:pPr>
            <w:r>
              <w:rPr>
                <w:sz w:val="20"/>
                <w:szCs w:val="20"/>
                <w:lang w:eastAsia="en-US"/>
              </w:rPr>
              <w:t>3 622,2</w:t>
            </w:r>
          </w:p>
        </w:tc>
        <w:tc>
          <w:tcPr>
            <w:tcW w:w="709" w:type="dxa"/>
            <w:tcBorders>
              <w:top w:val="nil"/>
              <w:left w:val="nil"/>
              <w:bottom w:val="single" w:sz="4" w:space="0" w:color="auto"/>
              <w:right w:val="single" w:sz="4" w:space="0" w:color="auto"/>
            </w:tcBorders>
            <w:shd w:val="clear" w:color="auto" w:fill="FFFFFF"/>
            <w:noWrap/>
            <w:vAlign w:val="center"/>
            <w:hideMark/>
          </w:tcPr>
          <w:p w:rsidR="00C84F8F" w:rsidRDefault="00C84F8F">
            <w:pPr>
              <w:spacing w:line="220" w:lineRule="exact"/>
              <w:ind w:left="-108" w:right="-93"/>
              <w:jc w:val="center"/>
              <w:rPr>
                <w:sz w:val="20"/>
                <w:szCs w:val="20"/>
                <w:lang w:eastAsia="en-US"/>
              </w:rPr>
            </w:pPr>
            <w:r>
              <w:rPr>
                <w:sz w:val="20"/>
                <w:szCs w:val="20"/>
                <w:lang w:eastAsia="en-US"/>
              </w:rPr>
              <w:t>74,0</w:t>
            </w:r>
          </w:p>
        </w:tc>
        <w:tc>
          <w:tcPr>
            <w:tcW w:w="708" w:type="dxa"/>
            <w:tcBorders>
              <w:top w:val="nil"/>
              <w:left w:val="nil"/>
              <w:bottom w:val="single" w:sz="4" w:space="0" w:color="auto"/>
              <w:right w:val="single" w:sz="4" w:space="0" w:color="auto"/>
            </w:tcBorders>
            <w:shd w:val="clear" w:color="auto" w:fill="FFFFFF"/>
            <w:noWrap/>
            <w:vAlign w:val="center"/>
            <w:hideMark/>
          </w:tcPr>
          <w:p w:rsidR="00C84F8F" w:rsidRDefault="00C84F8F">
            <w:pPr>
              <w:spacing w:line="220" w:lineRule="exact"/>
              <w:ind w:left="-108" w:right="-93"/>
              <w:jc w:val="center"/>
              <w:rPr>
                <w:sz w:val="20"/>
                <w:szCs w:val="20"/>
                <w:lang w:eastAsia="en-US"/>
              </w:rPr>
            </w:pPr>
            <w:r>
              <w:rPr>
                <w:sz w:val="20"/>
                <w:szCs w:val="20"/>
                <w:lang w:eastAsia="en-US"/>
              </w:rPr>
              <w:t>103,9</w:t>
            </w:r>
          </w:p>
        </w:tc>
      </w:tr>
      <w:tr w:rsidR="00C84F8F" w:rsidTr="00C84F8F">
        <w:trPr>
          <w:trHeight w:val="196"/>
        </w:trPr>
        <w:tc>
          <w:tcPr>
            <w:tcW w:w="3843" w:type="dxa"/>
            <w:tcBorders>
              <w:top w:val="nil"/>
              <w:left w:val="single" w:sz="4" w:space="0" w:color="auto"/>
              <w:bottom w:val="single" w:sz="4" w:space="0" w:color="auto"/>
              <w:right w:val="single" w:sz="4" w:space="0" w:color="auto"/>
            </w:tcBorders>
            <w:noWrap/>
            <w:vAlign w:val="bottom"/>
            <w:hideMark/>
          </w:tcPr>
          <w:p w:rsidR="00C84F8F" w:rsidRDefault="00C84F8F">
            <w:pPr>
              <w:spacing w:line="220" w:lineRule="exact"/>
              <w:ind w:left="-108" w:right="-93"/>
              <w:jc w:val="right"/>
              <w:rPr>
                <w:sz w:val="20"/>
                <w:szCs w:val="20"/>
                <w:lang w:eastAsia="en-US"/>
              </w:rPr>
            </w:pPr>
            <w:r>
              <w:rPr>
                <w:sz w:val="20"/>
                <w:szCs w:val="20"/>
                <w:lang w:eastAsia="en-US"/>
              </w:rPr>
              <w:t xml:space="preserve">    </w:t>
            </w:r>
            <w:proofErr w:type="gramStart"/>
            <w:r>
              <w:rPr>
                <w:sz w:val="20"/>
                <w:szCs w:val="20"/>
                <w:lang w:eastAsia="en-US"/>
              </w:rPr>
              <w:t>в</w:t>
            </w:r>
            <w:proofErr w:type="gramEnd"/>
            <w:r>
              <w:rPr>
                <w:sz w:val="20"/>
                <w:szCs w:val="20"/>
                <w:lang w:eastAsia="en-US"/>
              </w:rPr>
              <w:t xml:space="preserve"> % </w:t>
            </w:r>
            <w:proofErr w:type="gramStart"/>
            <w:r>
              <w:rPr>
                <w:sz w:val="20"/>
                <w:szCs w:val="20"/>
                <w:lang w:eastAsia="en-US"/>
              </w:rPr>
              <w:t>к</w:t>
            </w:r>
            <w:proofErr w:type="gramEnd"/>
            <w:r>
              <w:rPr>
                <w:sz w:val="20"/>
                <w:szCs w:val="20"/>
                <w:lang w:eastAsia="en-US"/>
              </w:rPr>
              <w:t xml:space="preserve"> предыдущему году</w:t>
            </w:r>
          </w:p>
        </w:tc>
        <w:tc>
          <w:tcPr>
            <w:tcW w:w="835" w:type="dxa"/>
            <w:tcBorders>
              <w:top w:val="nil"/>
              <w:left w:val="nil"/>
              <w:bottom w:val="single" w:sz="4" w:space="0" w:color="auto"/>
              <w:right w:val="single" w:sz="4" w:space="0" w:color="auto"/>
            </w:tcBorders>
            <w:noWrap/>
            <w:vAlign w:val="bottom"/>
            <w:hideMark/>
          </w:tcPr>
          <w:p w:rsidR="00C84F8F" w:rsidRDefault="00C84F8F">
            <w:pPr>
              <w:spacing w:line="220" w:lineRule="exact"/>
              <w:ind w:left="-108" w:right="-93"/>
              <w:jc w:val="center"/>
              <w:rPr>
                <w:sz w:val="20"/>
                <w:szCs w:val="20"/>
                <w:lang w:eastAsia="en-US"/>
              </w:rPr>
            </w:pPr>
            <w:r>
              <w:rPr>
                <w:sz w:val="20"/>
                <w:szCs w:val="20"/>
                <w:lang w:eastAsia="en-US"/>
              </w:rPr>
              <w:t>х</w:t>
            </w:r>
          </w:p>
        </w:tc>
        <w:tc>
          <w:tcPr>
            <w:tcW w:w="865" w:type="dxa"/>
            <w:tcBorders>
              <w:top w:val="nil"/>
              <w:left w:val="nil"/>
              <w:bottom w:val="single" w:sz="4" w:space="0" w:color="auto"/>
              <w:right w:val="single" w:sz="4" w:space="0" w:color="auto"/>
            </w:tcBorders>
            <w:noWrap/>
            <w:vAlign w:val="bottom"/>
            <w:hideMark/>
          </w:tcPr>
          <w:p w:rsidR="00C84F8F" w:rsidRDefault="00C84F8F">
            <w:pPr>
              <w:spacing w:line="220" w:lineRule="exact"/>
              <w:ind w:left="-108" w:right="-93"/>
              <w:jc w:val="center"/>
              <w:rPr>
                <w:sz w:val="20"/>
                <w:szCs w:val="20"/>
                <w:lang w:eastAsia="en-US"/>
              </w:rPr>
            </w:pPr>
            <w:r>
              <w:rPr>
                <w:sz w:val="20"/>
                <w:szCs w:val="20"/>
                <w:lang w:eastAsia="en-US"/>
              </w:rPr>
              <w:t>98,9</w:t>
            </w:r>
          </w:p>
        </w:tc>
        <w:tc>
          <w:tcPr>
            <w:tcW w:w="851" w:type="dxa"/>
            <w:tcBorders>
              <w:top w:val="nil"/>
              <w:left w:val="nil"/>
              <w:bottom w:val="single" w:sz="4" w:space="0" w:color="auto"/>
              <w:right w:val="single" w:sz="4" w:space="0" w:color="auto"/>
            </w:tcBorders>
            <w:noWrap/>
            <w:vAlign w:val="bottom"/>
            <w:hideMark/>
          </w:tcPr>
          <w:p w:rsidR="00C84F8F" w:rsidRDefault="00C84F8F">
            <w:pPr>
              <w:spacing w:line="220" w:lineRule="exact"/>
              <w:ind w:left="-108" w:right="-93"/>
              <w:jc w:val="center"/>
              <w:rPr>
                <w:sz w:val="20"/>
                <w:szCs w:val="20"/>
                <w:lang w:eastAsia="en-US"/>
              </w:rPr>
            </w:pPr>
            <w:r>
              <w:rPr>
                <w:sz w:val="20"/>
                <w:szCs w:val="20"/>
                <w:lang w:eastAsia="en-US"/>
              </w:rPr>
              <w:t>57,6</w:t>
            </w:r>
          </w:p>
        </w:tc>
        <w:tc>
          <w:tcPr>
            <w:tcW w:w="850" w:type="dxa"/>
            <w:tcBorders>
              <w:top w:val="nil"/>
              <w:left w:val="nil"/>
              <w:bottom w:val="single" w:sz="4" w:space="0" w:color="auto"/>
              <w:right w:val="single" w:sz="4" w:space="0" w:color="auto"/>
            </w:tcBorders>
            <w:noWrap/>
            <w:vAlign w:val="bottom"/>
            <w:hideMark/>
          </w:tcPr>
          <w:p w:rsidR="00C84F8F" w:rsidRDefault="00C84F8F">
            <w:pPr>
              <w:spacing w:line="220" w:lineRule="exact"/>
              <w:ind w:left="-108" w:right="-93"/>
              <w:jc w:val="center"/>
              <w:rPr>
                <w:sz w:val="20"/>
                <w:szCs w:val="20"/>
                <w:lang w:eastAsia="en-US"/>
              </w:rPr>
            </w:pPr>
            <w:r>
              <w:rPr>
                <w:sz w:val="20"/>
                <w:szCs w:val="20"/>
                <w:lang w:eastAsia="en-US"/>
              </w:rPr>
              <w:t>128,4</w:t>
            </w:r>
          </w:p>
        </w:tc>
        <w:tc>
          <w:tcPr>
            <w:tcW w:w="851" w:type="dxa"/>
            <w:tcBorders>
              <w:top w:val="nil"/>
              <w:left w:val="nil"/>
              <w:bottom w:val="single" w:sz="4" w:space="0" w:color="auto"/>
              <w:right w:val="single" w:sz="4" w:space="0" w:color="auto"/>
            </w:tcBorders>
            <w:noWrap/>
            <w:vAlign w:val="bottom"/>
            <w:hideMark/>
          </w:tcPr>
          <w:p w:rsidR="00C84F8F" w:rsidRDefault="00C84F8F">
            <w:pPr>
              <w:spacing w:line="220" w:lineRule="exact"/>
              <w:ind w:left="-108" w:right="-93"/>
              <w:jc w:val="center"/>
              <w:rPr>
                <w:sz w:val="20"/>
                <w:szCs w:val="20"/>
                <w:lang w:eastAsia="en-US"/>
              </w:rPr>
            </w:pPr>
            <w:r>
              <w:rPr>
                <w:sz w:val="20"/>
                <w:szCs w:val="20"/>
                <w:lang w:eastAsia="en-US"/>
              </w:rPr>
              <w:t>119,7</w:t>
            </w:r>
          </w:p>
        </w:tc>
        <w:tc>
          <w:tcPr>
            <w:tcW w:w="836" w:type="dxa"/>
            <w:tcBorders>
              <w:top w:val="nil"/>
              <w:left w:val="nil"/>
              <w:bottom w:val="single" w:sz="4" w:space="0" w:color="auto"/>
              <w:right w:val="single" w:sz="4" w:space="0" w:color="auto"/>
            </w:tcBorders>
            <w:noWrap/>
            <w:vAlign w:val="bottom"/>
            <w:hideMark/>
          </w:tcPr>
          <w:p w:rsidR="00C84F8F" w:rsidRDefault="00C84F8F">
            <w:pPr>
              <w:spacing w:line="220" w:lineRule="exact"/>
              <w:ind w:left="-108" w:right="-93"/>
              <w:jc w:val="center"/>
              <w:rPr>
                <w:sz w:val="20"/>
                <w:szCs w:val="20"/>
                <w:lang w:eastAsia="en-US"/>
              </w:rPr>
            </w:pPr>
            <w:r>
              <w:rPr>
                <w:sz w:val="20"/>
                <w:szCs w:val="20"/>
                <w:lang w:eastAsia="en-US"/>
              </w:rPr>
              <w:t>117,3</w:t>
            </w:r>
          </w:p>
        </w:tc>
        <w:tc>
          <w:tcPr>
            <w:tcW w:w="709" w:type="dxa"/>
            <w:tcBorders>
              <w:top w:val="nil"/>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х</w:t>
            </w:r>
          </w:p>
        </w:tc>
        <w:tc>
          <w:tcPr>
            <w:tcW w:w="708" w:type="dxa"/>
            <w:tcBorders>
              <w:top w:val="nil"/>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х</w:t>
            </w:r>
          </w:p>
        </w:tc>
      </w:tr>
      <w:tr w:rsidR="00C84F8F" w:rsidTr="00C84F8F">
        <w:trPr>
          <w:trHeight w:val="411"/>
        </w:trPr>
        <w:tc>
          <w:tcPr>
            <w:tcW w:w="3843" w:type="dxa"/>
            <w:tcBorders>
              <w:top w:val="nil"/>
              <w:left w:val="single" w:sz="4" w:space="0" w:color="auto"/>
              <w:bottom w:val="single" w:sz="4" w:space="0" w:color="auto"/>
              <w:right w:val="single" w:sz="4" w:space="0" w:color="auto"/>
            </w:tcBorders>
            <w:vAlign w:val="bottom"/>
            <w:hideMark/>
          </w:tcPr>
          <w:p w:rsidR="00C84F8F" w:rsidRDefault="00C84F8F">
            <w:pPr>
              <w:spacing w:line="220" w:lineRule="exact"/>
              <w:ind w:left="-108" w:right="-93"/>
              <w:rPr>
                <w:b/>
                <w:bCs/>
                <w:sz w:val="20"/>
                <w:szCs w:val="20"/>
                <w:lang w:eastAsia="en-US"/>
              </w:rPr>
            </w:pPr>
            <w:r>
              <w:rPr>
                <w:b/>
                <w:bCs/>
                <w:sz w:val="20"/>
                <w:szCs w:val="20"/>
                <w:lang w:eastAsia="en-US"/>
              </w:rPr>
              <w:t>Прибыль прибыльных предприятий по полному кругу организаций, млн. руб.</w:t>
            </w:r>
          </w:p>
        </w:tc>
        <w:tc>
          <w:tcPr>
            <w:tcW w:w="835" w:type="dxa"/>
            <w:tcBorders>
              <w:top w:val="nil"/>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4 818,4</w:t>
            </w:r>
          </w:p>
        </w:tc>
        <w:tc>
          <w:tcPr>
            <w:tcW w:w="865" w:type="dxa"/>
            <w:tcBorders>
              <w:top w:val="nil"/>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 xml:space="preserve"> 5 426,7</w:t>
            </w:r>
          </w:p>
        </w:tc>
        <w:tc>
          <w:tcPr>
            <w:tcW w:w="851" w:type="dxa"/>
            <w:tcBorders>
              <w:top w:val="nil"/>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3 613,2</w:t>
            </w:r>
          </w:p>
        </w:tc>
        <w:tc>
          <w:tcPr>
            <w:tcW w:w="850" w:type="dxa"/>
            <w:tcBorders>
              <w:top w:val="nil"/>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3 742,3</w:t>
            </w:r>
          </w:p>
        </w:tc>
        <w:tc>
          <w:tcPr>
            <w:tcW w:w="851" w:type="dxa"/>
            <w:tcBorders>
              <w:top w:val="nil"/>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3 911,9</w:t>
            </w:r>
          </w:p>
        </w:tc>
        <w:tc>
          <w:tcPr>
            <w:tcW w:w="836" w:type="dxa"/>
            <w:tcBorders>
              <w:top w:val="nil"/>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4 145,7</w:t>
            </w:r>
          </w:p>
        </w:tc>
        <w:tc>
          <w:tcPr>
            <w:tcW w:w="709" w:type="dxa"/>
            <w:tcBorders>
              <w:top w:val="nil"/>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69,0</w:t>
            </w:r>
          </w:p>
        </w:tc>
        <w:tc>
          <w:tcPr>
            <w:tcW w:w="708" w:type="dxa"/>
            <w:tcBorders>
              <w:top w:val="nil"/>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76,4</w:t>
            </w:r>
          </w:p>
        </w:tc>
      </w:tr>
      <w:tr w:rsidR="00C84F8F" w:rsidTr="00C84F8F">
        <w:trPr>
          <w:trHeight w:val="137"/>
        </w:trPr>
        <w:tc>
          <w:tcPr>
            <w:tcW w:w="3843" w:type="dxa"/>
            <w:tcBorders>
              <w:top w:val="nil"/>
              <w:left w:val="single" w:sz="4" w:space="0" w:color="auto"/>
              <w:bottom w:val="single" w:sz="4" w:space="0" w:color="auto"/>
              <w:right w:val="single" w:sz="4" w:space="0" w:color="auto"/>
            </w:tcBorders>
            <w:noWrap/>
            <w:vAlign w:val="bottom"/>
            <w:hideMark/>
          </w:tcPr>
          <w:p w:rsidR="00C84F8F" w:rsidRDefault="00C84F8F">
            <w:pPr>
              <w:spacing w:line="220" w:lineRule="exact"/>
              <w:ind w:left="-108" w:right="-93"/>
              <w:jc w:val="right"/>
              <w:rPr>
                <w:sz w:val="20"/>
                <w:szCs w:val="20"/>
                <w:lang w:eastAsia="en-US"/>
              </w:rPr>
            </w:pPr>
            <w:r>
              <w:rPr>
                <w:sz w:val="20"/>
                <w:szCs w:val="20"/>
                <w:lang w:eastAsia="en-US"/>
              </w:rPr>
              <w:t xml:space="preserve">    </w:t>
            </w:r>
            <w:proofErr w:type="gramStart"/>
            <w:r>
              <w:rPr>
                <w:sz w:val="20"/>
                <w:szCs w:val="20"/>
                <w:lang w:eastAsia="en-US"/>
              </w:rPr>
              <w:t>в</w:t>
            </w:r>
            <w:proofErr w:type="gramEnd"/>
            <w:r>
              <w:rPr>
                <w:sz w:val="20"/>
                <w:szCs w:val="20"/>
                <w:lang w:eastAsia="en-US"/>
              </w:rPr>
              <w:t xml:space="preserve"> % </w:t>
            </w:r>
            <w:proofErr w:type="gramStart"/>
            <w:r>
              <w:rPr>
                <w:sz w:val="20"/>
                <w:szCs w:val="20"/>
                <w:lang w:eastAsia="en-US"/>
              </w:rPr>
              <w:t>к</w:t>
            </w:r>
            <w:proofErr w:type="gramEnd"/>
            <w:r>
              <w:rPr>
                <w:sz w:val="20"/>
                <w:szCs w:val="20"/>
                <w:lang w:eastAsia="en-US"/>
              </w:rPr>
              <w:t xml:space="preserve"> предыдущему году</w:t>
            </w:r>
          </w:p>
        </w:tc>
        <w:tc>
          <w:tcPr>
            <w:tcW w:w="835" w:type="dxa"/>
            <w:tcBorders>
              <w:top w:val="nil"/>
              <w:left w:val="nil"/>
              <w:bottom w:val="single" w:sz="4" w:space="0" w:color="auto"/>
              <w:right w:val="single" w:sz="4" w:space="0" w:color="auto"/>
            </w:tcBorders>
            <w:noWrap/>
            <w:vAlign w:val="bottom"/>
            <w:hideMark/>
          </w:tcPr>
          <w:p w:rsidR="00C84F8F" w:rsidRDefault="00C84F8F">
            <w:pPr>
              <w:spacing w:line="220" w:lineRule="exact"/>
              <w:ind w:left="-108" w:right="-93"/>
              <w:jc w:val="center"/>
              <w:rPr>
                <w:sz w:val="20"/>
                <w:szCs w:val="20"/>
                <w:lang w:eastAsia="en-US"/>
              </w:rPr>
            </w:pPr>
            <w:r>
              <w:rPr>
                <w:sz w:val="20"/>
                <w:szCs w:val="20"/>
                <w:lang w:eastAsia="en-US"/>
              </w:rPr>
              <w:t>х</w:t>
            </w:r>
          </w:p>
        </w:tc>
        <w:tc>
          <w:tcPr>
            <w:tcW w:w="865" w:type="dxa"/>
            <w:tcBorders>
              <w:top w:val="nil"/>
              <w:left w:val="nil"/>
              <w:bottom w:val="single" w:sz="4" w:space="0" w:color="auto"/>
              <w:right w:val="single" w:sz="4" w:space="0" w:color="auto"/>
            </w:tcBorders>
            <w:noWrap/>
            <w:vAlign w:val="bottom"/>
            <w:hideMark/>
          </w:tcPr>
          <w:p w:rsidR="00C84F8F" w:rsidRDefault="00C84F8F">
            <w:pPr>
              <w:spacing w:line="220" w:lineRule="exact"/>
              <w:ind w:left="-108" w:right="-93"/>
              <w:jc w:val="center"/>
              <w:rPr>
                <w:sz w:val="20"/>
                <w:szCs w:val="20"/>
                <w:lang w:eastAsia="en-US"/>
              </w:rPr>
            </w:pPr>
            <w:r>
              <w:rPr>
                <w:sz w:val="20"/>
                <w:szCs w:val="20"/>
                <w:lang w:eastAsia="en-US"/>
              </w:rPr>
              <w:t>112,6</w:t>
            </w:r>
          </w:p>
        </w:tc>
        <w:tc>
          <w:tcPr>
            <w:tcW w:w="851" w:type="dxa"/>
            <w:tcBorders>
              <w:top w:val="nil"/>
              <w:left w:val="nil"/>
              <w:bottom w:val="single" w:sz="4" w:space="0" w:color="auto"/>
              <w:right w:val="single" w:sz="4" w:space="0" w:color="auto"/>
            </w:tcBorders>
            <w:noWrap/>
            <w:vAlign w:val="bottom"/>
            <w:hideMark/>
          </w:tcPr>
          <w:p w:rsidR="00C84F8F" w:rsidRDefault="00C84F8F">
            <w:pPr>
              <w:spacing w:line="220" w:lineRule="exact"/>
              <w:ind w:left="-108" w:right="-93"/>
              <w:jc w:val="center"/>
              <w:rPr>
                <w:sz w:val="20"/>
                <w:szCs w:val="20"/>
                <w:lang w:eastAsia="en-US"/>
              </w:rPr>
            </w:pPr>
            <w:r>
              <w:rPr>
                <w:sz w:val="20"/>
                <w:szCs w:val="20"/>
                <w:lang w:eastAsia="en-US"/>
              </w:rPr>
              <w:t>66,6</w:t>
            </w:r>
          </w:p>
        </w:tc>
        <w:tc>
          <w:tcPr>
            <w:tcW w:w="850" w:type="dxa"/>
            <w:tcBorders>
              <w:top w:val="nil"/>
              <w:left w:val="nil"/>
              <w:bottom w:val="single" w:sz="4" w:space="0" w:color="auto"/>
              <w:right w:val="single" w:sz="4" w:space="0" w:color="auto"/>
            </w:tcBorders>
            <w:noWrap/>
            <w:vAlign w:val="bottom"/>
            <w:hideMark/>
          </w:tcPr>
          <w:p w:rsidR="00C84F8F" w:rsidRDefault="00C84F8F">
            <w:pPr>
              <w:spacing w:line="220" w:lineRule="exact"/>
              <w:ind w:left="-108" w:right="-93"/>
              <w:jc w:val="center"/>
              <w:rPr>
                <w:sz w:val="20"/>
                <w:szCs w:val="20"/>
                <w:lang w:eastAsia="en-US"/>
              </w:rPr>
            </w:pPr>
            <w:r>
              <w:rPr>
                <w:sz w:val="20"/>
                <w:szCs w:val="20"/>
                <w:lang w:eastAsia="en-US"/>
              </w:rPr>
              <w:t>103,6</w:t>
            </w:r>
          </w:p>
        </w:tc>
        <w:tc>
          <w:tcPr>
            <w:tcW w:w="851" w:type="dxa"/>
            <w:tcBorders>
              <w:top w:val="nil"/>
              <w:left w:val="nil"/>
              <w:bottom w:val="single" w:sz="4" w:space="0" w:color="auto"/>
              <w:right w:val="single" w:sz="4" w:space="0" w:color="auto"/>
            </w:tcBorders>
            <w:noWrap/>
            <w:vAlign w:val="bottom"/>
            <w:hideMark/>
          </w:tcPr>
          <w:p w:rsidR="00C84F8F" w:rsidRDefault="00C84F8F">
            <w:pPr>
              <w:spacing w:line="220" w:lineRule="exact"/>
              <w:ind w:left="-108" w:right="-93"/>
              <w:jc w:val="center"/>
              <w:rPr>
                <w:sz w:val="20"/>
                <w:szCs w:val="20"/>
                <w:lang w:eastAsia="en-US"/>
              </w:rPr>
            </w:pPr>
            <w:r>
              <w:rPr>
                <w:sz w:val="20"/>
                <w:szCs w:val="20"/>
                <w:lang w:eastAsia="en-US"/>
              </w:rPr>
              <w:t>104,5</w:t>
            </w:r>
          </w:p>
        </w:tc>
        <w:tc>
          <w:tcPr>
            <w:tcW w:w="836" w:type="dxa"/>
            <w:tcBorders>
              <w:top w:val="nil"/>
              <w:left w:val="nil"/>
              <w:bottom w:val="single" w:sz="4" w:space="0" w:color="auto"/>
              <w:right w:val="single" w:sz="4" w:space="0" w:color="auto"/>
            </w:tcBorders>
            <w:noWrap/>
            <w:vAlign w:val="bottom"/>
            <w:hideMark/>
          </w:tcPr>
          <w:p w:rsidR="00C84F8F" w:rsidRDefault="00C84F8F">
            <w:pPr>
              <w:spacing w:line="220" w:lineRule="exact"/>
              <w:ind w:left="-108" w:right="-93"/>
              <w:jc w:val="center"/>
              <w:rPr>
                <w:sz w:val="20"/>
                <w:szCs w:val="20"/>
                <w:lang w:eastAsia="en-US"/>
              </w:rPr>
            </w:pPr>
            <w:r>
              <w:rPr>
                <w:sz w:val="20"/>
                <w:szCs w:val="20"/>
                <w:lang w:eastAsia="en-US"/>
              </w:rPr>
              <w:t>106,0</w:t>
            </w:r>
          </w:p>
        </w:tc>
        <w:tc>
          <w:tcPr>
            <w:tcW w:w="709" w:type="dxa"/>
            <w:tcBorders>
              <w:top w:val="nil"/>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х</w:t>
            </w:r>
          </w:p>
        </w:tc>
        <w:tc>
          <w:tcPr>
            <w:tcW w:w="708" w:type="dxa"/>
            <w:tcBorders>
              <w:top w:val="nil"/>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х</w:t>
            </w:r>
          </w:p>
        </w:tc>
      </w:tr>
      <w:tr w:rsidR="00C84F8F" w:rsidTr="00C84F8F">
        <w:trPr>
          <w:trHeight w:val="308"/>
        </w:trPr>
        <w:tc>
          <w:tcPr>
            <w:tcW w:w="3843" w:type="dxa"/>
            <w:tcBorders>
              <w:top w:val="nil"/>
              <w:left w:val="single" w:sz="4" w:space="0" w:color="auto"/>
              <w:bottom w:val="single" w:sz="4" w:space="0" w:color="auto"/>
              <w:right w:val="single" w:sz="4" w:space="0" w:color="auto"/>
            </w:tcBorders>
            <w:hideMark/>
          </w:tcPr>
          <w:p w:rsidR="00C84F8F" w:rsidRDefault="00C84F8F">
            <w:pPr>
              <w:spacing w:line="220" w:lineRule="exact"/>
              <w:ind w:left="-108" w:right="-93"/>
              <w:jc w:val="center"/>
              <w:rPr>
                <w:b/>
                <w:bCs/>
                <w:sz w:val="20"/>
                <w:szCs w:val="20"/>
                <w:lang w:eastAsia="en-US"/>
              </w:rPr>
            </w:pPr>
            <w:r>
              <w:rPr>
                <w:b/>
                <w:bCs/>
                <w:sz w:val="20"/>
                <w:szCs w:val="20"/>
                <w:lang w:eastAsia="en-US"/>
              </w:rPr>
              <w:t>Убыток по всем видам деятельности по полному кругу организаций, млн. руб.</w:t>
            </w:r>
          </w:p>
        </w:tc>
        <w:tc>
          <w:tcPr>
            <w:tcW w:w="835" w:type="dxa"/>
            <w:tcBorders>
              <w:top w:val="nil"/>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1 292,8</w:t>
            </w:r>
          </w:p>
        </w:tc>
        <w:tc>
          <w:tcPr>
            <w:tcW w:w="865" w:type="dxa"/>
            <w:tcBorders>
              <w:top w:val="nil"/>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1 941,4</w:t>
            </w:r>
          </w:p>
        </w:tc>
        <w:tc>
          <w:tcPr>
            <w:tcW w:w="851" w:type="dxa"/>
            <w:tcBorders>
              <w:top w:val="nil"/>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1 605,9</w:t>
            </w:r>
          </w:p>
        </w:tc>
        <w:tc>
          <w:tcPr>
            <w:tcW w:w="850" w:type="dxa"/>
            <w:tcBorders>
              <w:top w:val="nil"/>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1 164,1</w:t>
            </w:r>
          </w:p>
        </w:tc>
        <w:tc>
          <w:tcPr>
            <w:tcW w:w="851" w:type="dxa"/>
            <w:tcBorders>
              <w:top w:val="nil"/>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825,2</w:t>
            </w:r>
          </w:p>
        </w:tc>
        <w:tc>
          <w:tcPr>
            <w:tcW w:w="836" w:type="dxa"/>
            <w:tcBorders>
              <w:top w:val="nil"/>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523,5</w:t>
            </w:r>
          </w:p>
        </w:tc>
        <w:tc>
          <w:tcPr>
            <w:tcW w:w="709" w:type="dxa"/>
            <w:tcBorders>
              <w:top w:val="nil"/>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60,0</w:t>
            </w:r>
          </w:p>
        </w:tc>
        <w:tc>
          <w:tcPr>
            <w:tcW w:w="708" w:type="dxa"/>
            <w:tcBorders>
              <w:top w:val="nil"/>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27,0</w:t>
            </w:r>
          </w:p>
        </w:tc>
      </w:tr>
      <w:tr w:rsidR="00C84F8F" w:rsidTr="00C84F8F">
        <w:trPr>
          <w:trHeight w:val="236"/>
        </w:trPr>
        <w:tc>
          <w:tcPr>
            <w:tcW w:w="3843" w:type="dxa"/>
            <w:tcBorders>
              <w:top w:val="nil"/>
              <w:left w:val="single" w:sz="4" w:space="0" w:color="auto"/>
              <w:bottom w:val="single" w:sz="4" w:space="0" w:color="auto"/>
              <w:right w:val="single" w:sz="4" w:space="0" w:color="auto"/>
            </w:tcBorders>
            <w:noWrap/>
            <w:vAlign w:val="bottom"/>
            <w:hideMark/>
          </w:tcPr>
          <w:p w:rsidR="00C84F8F" w:rsidRDefault="00C84F8F">
            <w:pPr>
              <w:spacing w:line="220" w:lineRule="exact"/>
              <w:ind w:left="-108" w:right="-93"/>
              <w:jc w:val="right"/>
              <w:rPr>
                <w:sz w:val="20"/>
                <w:szCs w:val="20"/>
                <w:lang w:eastAsia="en-US"/>
              </w:rPr>
            </w:pPr>
            <w:r>
              <w:rPr>
                <w:sz w:val="20"/>
                <w:szCs w:val="20"/>
                <w:lang w:eastAsia="en-US"/>
              </w:rPr>
              <w:t xml:space="preserve">    </w:t>
            </w:r>
            <w:proofErr w:type="gramStart"/>
            <w:r>
              <w:rPr>
                <w:sz w:val="20"/>
                <w:szCs w:val="20"/>
                <w:lang w:eastAsia="en-US"/>
              </w:rPr>
              <w:t>в</w:t>
            </w:r>
            <w:proofErr w:type="gramEnd"/>
            <w:r>
              <w:rPr>
                <w:sz w:val="20"/>
                <w:szCs w:val="20"/>
                <w:lang w:eastAsia="en-US"/>
              </w:rPr>
              <w:t xml:space="preserve"> % </w:t>
            </w:r>
            <w:proofErr w:type="gramStart"/>
            <w:r>
              <w:rPr>
                <w:sz w:val="20"/>
                <w:szCs w:val="20"/>
                <w:lang w:eastAsia="en-US"/>
              </w:rPr>
              <w:t>к</w:t>
            </w:r>
            <w:proofErr w:type="gramEnd"/>
            <w:r>
              <w:rPr>
                <w:sz w:val="20"/>
                <w:szCs w:val="20"/>
                <w:lang w:eastAsia="en-US"/>
              </w:rPr>
              <w:t xml:space="preserve"> предыдущему году</w:t>
            </w:r>
          </w:p>
        </w:tc>
        <w:tc>
          <w:tcPr>
            <w:tcW w:w="835" w:type="dxa"/>
            <w:tcBorders>
              <w:top w:val="nil"/>
              <w:left w:val="nil"/>
              <w:bottom w:val="single" w:sz="4" w:space="0" w:color="auto"/>
              <w:right w:val="single" w:sz="4" w:space="0" w:color="auto"/>
            </w:tcBorders>
            <w:noWrap/>
            <w:vAlign w:val="bottom"/>
            <w:hideMark/>
          </w:tcPr>
          <w:p w:rsidR="00C84F8F" w:rsidRDefault="00C84F8F">
            <w:pPr>
              <w:spacing w:line="220" w:lineRule="exact"/>
              <w:ind w:left="-108" w:right="-93"/>
              <w:jc w:val="center"/>
              <w:rPr>
                <w:sz w:val="20"/>
                <w:szCs w:val="20"/>
                <w:lang w:eastAsia="en-US"/>
              </w:rPr>
            </w:pPr>
            <w:r>
              <w:rPr>
                <w:sz w:val="20"/>
                <w:szCs w:val="20"/>
                <w:lang w:eastAsia="en-US"/>
              </w:rPr>
              <w:t>х</w:t>
            </w:r>
          </w:p>
        </w:tc>
        <w:tc>
          <w:tcPr>
            <w:tcW w:w="865" w:type="dxa"/>
            <w:tcBorders>
              <w:top w:val="nil"/>
              <w:left w:val="nil"/>
              <w:bottom w:val="single" w:sz="4" w:space="0" w:color="auto"/>
              <w:right w:val="single" w:sz="4" w:space="0" w:color="auto"/>
            </w:tcBorders>
            <w:noWrap/>
            <w:vAlign w:val="bottom"/>
            <w:hideMark/>
          </w:tcPr>
          <w:p w:rsidR="00C84F8F" w:rsidRDefault="00C84F8F">
            <w:pPr>
              <w:spacing w:line="220" w:lineRule="exact"/>
              <w:ind w:left="-108" w:right="-93"/>
              <w:jc w:val="center"/>
              <w:rPr>
                <w:sz w:val="20"/>
                <w:szCs w:val="20"/>
                <w:lang w:eastAsia="en-US"/>
              </w:rPr>
            </w:pPr>
            <w:r>
              <w:rPr>
                <w:sz w:val="20"/>
                <w:szCs w:val="20"/>
                <w:lang w:eastAsia="en-US"/>
              </w:rPr>
              <w:t>150,2</w:t>
            </w:r>
          </w:p>
        </w:tc>
        <w:tc>
          <w:tcPr>
            <w:tcW w:w="851" w:type="dxa"/>
            <w:tcBorders>
              <w:top w:val="nil"/>
              <w:left w:val="nil"/>
              <w:bottom w:val="single" w:sz="4" w:space="0" w:color="auto"/>
              <w:right w:val="single" w:sz="4" w:space="0" w:color="auto"/>
            </w:tcBorders>
            <w:noWrap/>
            <w:vAlign w:val="bottom"/>
            <w:hideMark/>
          </w:tcPr>
          <w:p w:rsidR="00C84F8F" w:rsidRDefault="00C84F8F">
            <w:pPr>
              <w:spacing w:line="220" w:lineRule="exact"/>
              <w:ind w:left="-108" w:right="-93"/>
              <w:jc w:val="center"/>
              <w:rPr>
                <w:sz w:val="20"/>
                <w:szCs w:val="20"/>
                <w:lang w:eastAsia="en-US"/>
              </w:rPr>
            </w:pPr>
            <w:r>
              <w:rPr>
                <w:sz w:val="20"/>
                <w:szCs w:val="20"/>
                <w:lang w:eastAsia="en-US"/>
              </w:rPr>
              <w:t>82,7</w:t>
            </w:r>
          </w:p>
        </w:tc>
        <w:tc>
          <w:tcPr>
            <w:tcW w:w="850" w:type="dxa"/>
            <w:tcBorders>
              <w:top w:val="nil"/>
              <w:left w:val="nil"/>
              <w:bottom w:val="single" w:sz="4" w:space="0" w:color="auto"/>
              <w:right w:val="single" w:sz="4" w:space="0" w:color="auto"/>
            </w:tcBorders>
            <w:noWrap/>
            <w:vAlign w:val="bottom"/>
            <w:hideMark/>
          </w:tcPr>
          <w:p w:rsidR="00C84F8F" w:rsidRDefault="00C84F8F">
            <w:pPr>
              <w:spacing w:line="220" w:lineRule="exact"/>
              <w:ind w:left="-108" w:right="-93"/>
              <w:jc w:val="center"/>
              <w:rPr>
                <w:sz w:val="20"/>
                <w:szCs w:val="20"/>
                <w:lang w:eastAsia="en-US"/>
              </w:rPr>
            </w:pPr>
            <w:r>
              <w:rPr>
                <w:sz w:val="20"/>
                <w:szCs w:val="20"/>
                <w:lang w:eastAsia="en-US"/>
              </w:rPr>
              <w:t>72,5</w:t>
            </w:r>
          </w:p>
        </w:tc>
        <w:tc>
          <w:tcPr>
            <w:tcW w:w="851" w:type="dxa"/>
            <w:tcBorders>
              <w:top w:val="nil"/>
              <w:left w:val="nil"/>
              <w:bottom w:val="single" w:sz="4" w:space="0" w:color="auto"/>
              <w:right w:val="single" w:sz="4" w:space="0" w:color="auto"/>
            </w:tcBorders>
            <w:noWrap/>
            <w:vAlign w:val="bottom"/>
            <w:hideMark/>
          </w:tcPr>
          <w:p w:rsidR="00C84F8F" w:rsidRDefault="00C84F8F">
            <w:pPr>
              <w:spacing w:line="220" w:lineRule="exact"/>
              <w:ind w:left="-108" w:right="-93"/>
              <w:jc w:val="center"/>
              <w:rPr>
                <w:sz w:val="20"/>
                <w:szCs w:val="20"/>
                <w:lang w:eastAsia="en-US"/>
              </w:rPr>
            </w:pPr>
            <w:r>
              <w:rPr>
                <w:sz w:val="20"/>
                <w:szCs w:val="20"/>
                <w:lang w:eastAsia="en-US"/>
              </w:rPr>
              <w:t>70,9</w:t>
            </w:r>
          </w:p>
        </w:tc>
        <w:tc>
          <w:tcPr>
            <w:tcW w:w="836" w:type="dxa"/>
            <w:tcBorders>
              <w:top w:val="nil"/>
              <w:left w:val="nil"/>
              <w:bottom w:val="single" w:sz="4" w:space="0" w:color="auto"/>
              <w:right w:val="single" w:sz="4" w:space="0" w:color="auto"/>
            </w:tcBorders>
            <w:noWrap/>
            <w:vAlign w:val="bottom"/>
            <w:hideMark/>
          </w:tcPr>
          <w:p w:rsidR="00C84F8F" w:rsidRDefault="00C84F8F">
            <w:pPr>
              <w:spacing w:line="220" w:lineRule="exact"/>
              <w:ind w:left="-108" w:right="-93"/>
              <w:jc w:val="center"/>
              <w:rPr>
                <w:sz w:val="20"/>
                <w:szCs w:val="20"/>
                <w:lang w:eastAsia="en-US"/>
              </w:rPr>
            </w:pPr>
            <w:r>
              <w:rPr>
                <w:sz w:val="20"/>
                <w:szCs w:val="20"/>
                <w:lang w:eastAsia="en-US"/>
              </w:rPr>
              <w:t>63,4</w:t>
            </w:r>
          </w:p>
        </w:tc>
        <w:tc>
          <w:tcPr>
            <w:tcW w:w="709" w:type="dxa"/>
            <w:tcBorders>
              <w:top w:val="nil"/>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х</w:t>
            </w:r>
          </w:p>
        </w:tc>
        <w:tc>
          <w:tcPr>
            <w:tcW w:w="708" w:type="dxa"/>
            <w:tcBorders>
              <w:top w:val="nil"/>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х</w:t>
            </w:r>
          </w:p>
        </w:tc>
      </w:tr>
      <w:tr w:rsidR="00C84F8F" w:rsidTr="00C84F8F">
        <w:trPr>
          <w:trHeight w:val="593"/>
        </w:trPr>
        <w:tc>
          <w:tcPr>
            <w:tcW w:w="3843" w:type="dxa"/>
            <w:tcBorders>
              <w:top w:val="nil"/>
              <w:left w:val="single" w:sz="4" w:space="0" w:color="auto"/>
              <w:bottom w:val="single" w:sz="4" w:space="0" w:color="auto"/>
              <w:right w:val="single" w:sz="4" w:space="0" w:color="auto"/>
            </w:tcBorders>
            <w:vAlign w:val="bottom"/>
            <w:hideMark/>
          </w:tcPr>
          <w:p w:rsidR="00C84F8F" w:rsidRDefault="00C84F8F">
            <w:pPr>
              <w:spacing w:line="220" w:lineRule="exact"/>
              <w:ind w:left="-108" w:right="-93"/>
              <w:rPr>
                <w:b/>
                <w:bCs/>
                <w:sz w:val="20"/>
                <w:szCs w:val="20"/>
                <w:lang w:eastAsia="en-US"/>
              </w:rPr>
            </w:pPr>
            <w:r>
              <w:rPr>
                <w:b/>
                <w:bCs/>
                <w:sz w:val="20"/>
                <w:szCs w:val="20"/>
                <w:lang w:eastAsia="en-US"/>
              </w:rPr>
              <w:t xml:space="preserve">Фонд заработной платы по полному кругу организаций без централизованного </w:t>
            </w:r>
            <w:proofErr w:type="spellStart"/>
            <w:r>
              <w:rPr>
                <w:b/>
                <w:bCs/>
                <w:sz w:val="20"/>
                <w:szCs w:val="20"/>
                <w:lang w:eastAsia="en-US"/>
              </w:rPr>
              <w:t>досчета</w:t>
            </w:r>
            <w:proofErr w:type="spellEnd"/>
            <w:r>
              <w:rPr>
                <w:b/>
                <w:bCs/>
                <w:sz w:val="20"/>
                <w:szCs w:val="20"/>
                <w:lang w:eastAsia="en-US"/>
              </w:rPr>
              <w:t xml:space="preserve">, </w:t>
            </w:r>
            <w:proofErr w:type="spellStart"/>
            <w:r>
              <w:rPr>
                <w:b/>
                <w:bCs/>
                <w:sz w:val="20"/>
                <w:szCs w:val="20"/>
                <w:lang w:eastAsia="en-US"/>
              </w:rPr>
              <w:t>млн</w:t>
            </w:r>
            <w:proofErr w:type="gramStart"/>
            <w:r>
              <w:rPr>
                <w:b/>
                <w:bCs/>
                <w:sz w:val="20"/>
                <w:szCs w:val="20"/>
                <w:lang w:eastAsia="en-US"/>
              </w:rPr>
              <w:t>.р</w:t>
            </w:r>
            <w:proofErr w:type="gramEnd"/>
            <w:r>
              <w:rPr>
                <w:b/>
                <w:bCs/>
                <w:sz w:val="20"/>
                <w:szCs w:val="20"/>
                <w:lang w:eastAsia="en-US"/>
              </w:rPr>
              <w:t>уб</w:t>
            </w:r>
            <w:proofErr w:type="spellEnd"/>
            <w:r>
              <w:rPr>
                <w:b/>
                <w:bCs/>
                <w:sz w:val="20"/>
                <w:szCs w:val="20"/>
                <w:lang w:eastAsia="en-US"/>
              </w:rPr>
              <w:t>.</w:t>
            </w:r>
          </w:p>
        </w:tc>
        <w:tc>
          <w:tcPr>
            <w:tcW w:w="835" w:type="dxa"/>
            <w:tcBorders>
              <w:top w:val="nil"/>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6 769,2</w:t>
            </w:r>
          </w:p>
        </w:tc>
        <w:tc>
          <w:tcPr>
            <w:tcW w:w="865" w:type="dxa"/>
            <w:tcBorders>
              <w:top w:val="nil"/>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6 769,5</w:t>
            </w:r>
          </w:p>
        </w:tc>
        <w:tc>
          <w:tcPr>
            <w:tcW w:w="851" w:type="dxa"/>
            <w:tcBorders>
              <w:top w:val="nil"/>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6 938,4</w:t>
            </w:r>
          </w:p>
        </w:tc>
        <w:tc>
          <w:tcPr>
            <w:tcW w:w="850" w:type="dxa"/>
            <w:tcBorders>
              <w:top w:val="nil"/>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7 229,3</w:t>
            </w:r>
          </w:p>
        </w:tc>
        <w:tc>
          <w:tcPr>
            <w:tcW w:w="851" w:type="dxa"/>
            <w:tcBorders>
              <w:top w:val="nil"/>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7 615,5</w:t>
            </w:r>
          </w:p>
        </w:tc>
        <w:tc>
          <w:tcPr>
            <w:tcW w:w="836" w:type="dxa"/>
            <w:tcBorders>
              <w:top w:val="nil"/>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8 065,9</w:t>
            </w:r>
          </w:p>
        </w:tc>
        <w:tc>
          <w:tcPr>
            <w:tcW w:w="709" w:type="dxa"/>
            <w:tcBorders>
              <w:top w:val="nil"/>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106,8</w:t>
            </w:r>
          </w:p>
        </w:tc>
        <w:tc>
          <w:tcPr>
            <w:tcW w:w="708" w:type="dxa"/>
            <w:tcBorders>
              <w:top w:val="nil"/>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119,2</w:t>
            </w:r>
          </w:p>
        </w:tc>
      </w:tr>
      <w:tr w:rsidR="00C84F8F" w:rsidTr="00C84F8F">
        <w:trPr>
          <w:trHeight w:val="178"/>
        </w:trPr>
        <w:tc>
          <w:tcPr>
            <w:tcW w:w="3843" w:type="dxa"/>
            <w:tcBorders>
              <w:top w:val="nil"/>
              <w:left w:val="single" w:sz="4" w:space="0" w:color="auto"/>
              <w:bottom w:val="single" w:sz="4" w:space="0" w:color="auto"/>
              <w:right w:val="single" w:sz="4" w:space="0" w:color="auto"/>
            </w:tcBorders>
            <w:noWrap/>
            <w:vAlign w:val="bottom"/>
            <w:hideMark/>
          </w:tcPr>
          <w:p w:rsidR="00C84F8F" w:rsidRDefault="00C84F8F">
            <w:pPr>
              <w:spacing w:line="220" w:lineRule="exact"/>
              <w:ind w:left="-108" w:right="-93"/>
              <w:jc w:val="right"/>
              <w:rPr>
                <w:sz w:val="20"/>
                <w:szCs w:val="20"/>
                <w:lang w:eastAsia="en-US"/>
              </w:rPr>
            </w:pPr>
            <w:r>
              <w:rPr>
                <w:sz w:val="20"/>
                <w:szCs w:val="20"/>
                <w:lang w:eastAsia="en-US"/>
              </w:rPr>
              <w:t xml:space="preserve">    </w:t>
            </w:r>
            <w:proofErr w:type="gramStart"/>
            <w:r>
              <w:rPr>
                <w:sz w:val="20"/>
                <w:szCs w:val="20"/>
                <w:lang w:eastAsia="en-US"/>
              </w:rPr>
              <w:t>в</w:t>
            </w:r>
            <w:proofErr w:type="gramEnd"/>
            <w:r>
              <w:rPr>
                <w:sz w:val="20"/>
                <w:szCs w:val="20"/>
                <w:lang w:eastAsia="en-US"/>
              </w:rPr>
              <w:t xml:space="preserve"> % </w:t>
            </w:r>
            <w:proofErr w:type="gramStart"/>
            <w:r>
              <w:rPr>
                <w:sz w:val="20"/>
                <w:szCs w:val="20"/>
                <w:lang w:eastAsia="en-US"/>
              </w:rPr>
              <w:t>к</w:t>
            </w:r>
            <w:proofErr w:type="gramEnd"/>
            <w:r>
              <w:rPr>
                <w:sz w:val="20"/>
                <w:szCs w:val="20"/>
                <w:lang w:eastAsia="en-US"/>
              </w:rPr>
              <w:t xml:space="preserve"> предыдущему году</w:t>
            </w:r>
          </w:p>
        </w:tc>
        <w:tc>
          <w:tcPr>
            <w:tcW w:w="835" w:type="dxa"/>
            <w:tcBorders>
              <w:top w:val="nil"/>
              <w:left w:val="nil"/>
              <w:bottom w:val="single" w:sz="4" w:space="0" w:color="auto"/>
              <w:right w:val="single" w:sz="4" w:space="0" w:color="auto"/>
            </w:tcBorders>
            <w:noWrap/>
            <w:vAlign w:val="bottom"/>
            <w:hideMark/>
          </w:tcPr>
          <w:p w:rsidR="00C84F8F" w:rsidRDefault="00C84F8F">
            <w:pPr>
              <w:spacing w:line="220" w:lineRule="exact"/>
              <w:ind w:left="-108" w:right="-93"/>
              <w:jc w:val="center"/>
              <w:rPr>
                <w:sz w:val="20"/>
                <w:szCs w:val="20"/>
                <w:lang w:eastAsia="en-US"/>
              </w:rPr>
            </w:pPr>
            <w:r>
              <w:rPr>
                <w:sz w:val="20"/>
                <w:szCs w:val="20"/>
                <w:lang w:eastAsia="en-US"/>
              </w:rPr>
              <w:t>х</w:t>
            </w:r>
          </w:p>
        </w:tc>
        <w:tc>
          <w:tcPr>
            <w:tcW w:w="865" w:type="dxa"/>
            <w:tcBorders>
              <w:top w:val="nil"/>
              <w:left w:val="nil"/>
              <w:bottom w:val="single" w:sz="4" w:space="0" w:color="auto"/>
              <w:right w:val="single" w:sz="4" w:space="0" w:color="auto"/>
            </w:tcBorders>
            <w:noWrap/>
            <w:vAlign w:val="bottom"/>
            <w:hideMark/>
          </w:tcPr>
          <w:p w:rsidR="00C84F8F" w:rsidRDefault="00C84F8F">
            <w:pPr>
              <w:spacing w:line="220" w:lineRule="exact"/>
              <w:ind w:left="-108" w:right="-93"/>
              <w:jc w:val="center"/>
              <w:rPr>
                <w:sz w:val="20"/>
                <w:szCs w:val="20"/>
                <w:lang w:eastAsia="en-US"/>
              </w:rPr>
            </w:pPr>
            <w:r>
              <w:rPr>
                <w:sz w:val="20"/>
                <w:szCs w:val="20"/>
                <w:lang w:eastAsia="en-US"/>
              </w:rPr>
              <w:t>100,0</w:t>
            </w:r>
          </w:p>
        </w:tc>
        <w:tc>
          <w:tcPr>
            <w:tcW w:w="851" w:type="dxa"/>
            <w:tcBorders>
              <w:top w:val="nil"/>
              <w:left w:val="nil"/>
              <w:bottom w:val="single" w:sz="4" w:space="0" w:color="auto"/>
              <w:right w:val="single" w:sz="4" w:space="0" w:color="auto"/>
            </w:tcBorders>
            <w:noWrap/>
            <w:vAlign w:val="bottom"/>
            <w:hideMark/>
          </w:tcPr>
          <w:p w:rsidR="00C84F8F" w:rsidRDefault="00C84F8F">
            <w:pPr>
              <w:spacing w:line="220" w:lineRule="exact"/>
              <w:ind w:left="-108" w:right="-93"/>
              <w:jc w:val="center"/>
              <w:rPr>
                <w:sz w:val="20"/>
                <w:szCs w:val="20"/>
                <w:lang w:eastAsia="en-US"/>
              </w:rPr>
            </w:pPr>
            <w:r>
              <w:rPr>
                <w:sz w:val="20"/>
                <w:szCs w:val="20"/>
                <w:lang w:eastAsia="en-US"/>
              </w:rPr>
              <w:t>102,5</w:t>
            </w:r>
          </w:p>
        </w:tc>
        <w:tc>
          <w:tcPr>
            <w:tcW w:w="850" w:type="dxa"/>
            <w:tcBorders>
              <w:top w:val="nil"/>
              <w:left w:val="nil"/>
              <w:bottom w:val="single" w:sz="4" w:space="0" w:color="auto"/>
              <w:right w:val="single" w:sz="4" w:space="0" w:color="auto"/>
            </w:tcBorders>
            <w:noWrap/>
            <w:vAlign w:val="bottom"/>
            <w:hideMark/>
          </w:tcPr>
          <w:p w:rsidR="00C84F8F" w:rsidRDefault="00C84F8F">
            <w:pPr>
              <w:spacing w:line="220" w:lineRule="exact"/>
              <w:ind w:left="-108" w:right="-93"/>
              <w:jc w:val="center"/>
              <w:rPr>
                <w:sz w:val="20"/>
                <w:szCs w:val="20"/>
                <w:lang w:eastAsia="en-US"/>
              </w:rPr>
            </w:pPr>
            <w:r>
              <w:rPr>
                <w:sz w:val="20"/>
                <w:szCs w:val="20"/>
                <w:lang w:eastAsia="en-US"/>
              </w:rPr>
              <w:t>104,2</w:t>
            </w:r>
          </w:p>
        </w:tc>
        <w:tc>
          <w:tcPr>
            <w:tcW w:w="851" w:type="dxa"/>
            <w:tcBorders>
              <w:top w:val="nil"/>
              <w:left w:val="nil"/>
              <w:bottom w:val="single" w:sz="4" w:space="0" w:color="auto"/>
              <w:right w:val="single" w:sz="4" w:space="0" w:color="auto"/>
            </w:tcBorders>
            <w:noWrap/>
            <w:vAlign w:val="bottom"/>
            <w:hideMark/>
          </w:tcPr>
          <w:p w:rsidR="00C84F8F" w:rsidRDefault="00C84F8F">
            <w:pPr>
              <w:spacing w:line="220" w:lineRule="exact"/>
              <w:ind w:left="-108" w:right="-93"/>
              <w:jc w:val="center"/>
              <w:rPr>
                <w:sz w:val="20"/>
                <w:szCs w:val="20"/>
                <w:lang w:eastAsia="en-US"/>
              </w:rPr>
            </w:pPr>
            <w:r>
              <w:rPr>
                <w:sz w:val="20"/>
                <w:szCs w:val="20"/>
                <w:lang w:eastAsia="en-US"/>
              </w:rPr>
              <w:t>105,3</w:t>
            </w:r>
          </w:p>
        </w:tc>
        <w:tc>
          <w:tcPr>
            <w:tcW w:w="836" w:type="dxa"/>
            <w:tcBorders>
              <w:top w:val="nil"/>
              <w:left w:val="nil"/>
              <w:bottom w:val="single" w:sz="4" w:space="0" w:color="auto"/>
              <w:right w:val="single" w:sz="4" w:space="0" w:color="auto"/>
            </w:tcBorders>
            <w:noWrap/>
            <w:vAlign w:val="bottom"/>
            <w:hideMark/>
          </w:tcPr>
          <w:p w:rsidR="00C84F8F" w:rsidRDefault="00C84F8F">
            <w:pPr>
              <w:spacing w:line="220" w:lineRule="exact"/>
              <w:ind w:left="-108" w:right="-93"/>
              <w:jc w:val="center"/>
              <w:rPr>
                <w:sz w:val="20"/>
                <w:szCs w:val="20"/>
                <w:lang w:eastAsia="en-US"/>
              </w:rPr>
            </w:pPr>
            <w:r>
              <w:rPr>
                <w:sz w:val="20"/>
                <w:szCs w:val="20"/>
                <w:lang w:eastAsia="en-US"/>
              </w:rPr>
              <w:t>105,9</w:t>
            </w:r>
          </w:p>
        </w:tc>
        <w:tc>
          <w:tcPr>
            <w:tcW w:w="709" w:type="dxa"/>
            <w:tcBorders>
              <w:top w:val="nil"/>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х</w:t>
            </w:r>
          </w:p>
        </w:tc>
        <w:tc>
          <w:tcPr>
            <w:tcW w:w="708" w:type="dxa"/>
            <w:tcBorders>
              <w:top w:val="nil"/>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х</w:t>
            </w:r>
          </w:p>
        </w:tc>
      </w:tr>
      <w:tr w:rsidR="00C84F8F" w:rsidTr="00C84F8F">
        <w:trPr>
          <w:trHeight w:val="556"/>
        </w:trPr>
        <w:tc>
          <w:tcPr>
            <w:tcW w:w="3843" w:type="dxa"/>
            <w:tcBorders>
              <w:top w:val="nil"/>
              <w:left w:val="single" w:sz="4" w:space="0" w:color="auto"/>
              <w:bottom w:val="single" w:sz="4" w:space="0" w:color="auto"/>
              <w:right w:val="single" w:sz="4" w:space="0" w:color="auto"/>
            </w:tcBorders>
            <w:vAlign w:val="bottom"/>
            <w:hideMark/>
          </w:tcPr>
          <w:p w:rsidR="00C84F8F" w:rsidRDefault="00C84F8F">
            <w:pPr>
              <w:spacing w:line="220" w:lineRule="exact"/>
              <w:ind w:left="-108" w:right="-93"/>
              <w:rPr>
                <w:b/>
                <w:bCs/>
                <w:sz w:val="20"/>
                <w:szCs w:val="20"/>
                <w:lang w:eastAsia="en-US"/>
              </w:rPr>
            </w:pPr>
            <w:r>
              <w:rPr>
                <w:b/>
                <w:bCs/>
                <w:sz w:val="20"/>
                <w:szCs w:val="20"/>
                <w:lang w:eastAsia="en-US"/>
              </w:rPr>
              <w:t xml:space="preserve">Численность работающих для расчета среднемесячной заработной платы по полному кругу организаций без централизованного </w:t>
            </w:r>
            <w:proofErr w:type="spellStart"/>
            <w:r>
              <w:rPr>
                <w:b/>
                <w:bCs/>
                <w:sz w:val="20"/>
                <w:szCs w:val="20"/>
                <w:lang w:eastAsia="en-US"/>
              </w:rPr>
              <w:t>досчета</w:t>
            </w:r>
            <w:proofErr w:type="spellEnd"/>
            <w:r>
              <w:rPr>
                <w:b/>
                <w:bCs/>
                <w:sz w:val="20"/>
                <w:szCs w:val="20"/>
                <w:lang w:eastAsia="en-US"/>
              </w:rPr>
              <w:t xml:space="preserve">, </w:t>
            </w:r>
            <w:proofErr w:type="spellStart"/>
            <w:r>
              <w:rPr>
                <w:b/>
                <w:bCs/>
                <w:sz w:val="20"/>
                <w:szCs w:val="20"/>
                <w:lang w:eastAsia="en-US"/>
              </w:rPr>
              <w:t>тыс</w:t>
            </w:r>
            <w:proofErr w:type="gramStart"/>
            <w:r>
              <w:rPr>
                <w:b/>
                <w:bCs/>
                <w:sz w:val="20"/>
                <w:szCs w:val="20"/>
                <w:lang w:eastAsia="en-US"/>
              </w:rPr>
              <w:t>.ч</w:t>
            </w:r>
            <w:proofErr w:type="gramEnd"/>
            <w:r>
              <w:rPr>
                <w:b/>
                <w:bCs/>
                <w:sz w:val="20"/>
                <w:szCs w:val="20"/>
                <w:lang w:eastAsia="en-US"/>
              </w:rPr>
              <w:t>ел</w:t>
            </w:r>
            <w:proofErr w:type="spellEnd"/>
            <w:r>
              <w:rPr>
                <w:b/>
                <w:bCs/>
                <w:sz w:val="20"/>
                <w:szCs w:val="20"/>
                <w:lang w:eastAsia="en-US"/>
              </w:rPr>
              <w:t>.</w:t>
            </w:r>
          </w:p>
        </w:tc>
        <w:tc>
          <w:tcPr>
            <w:tcW w:w="835" w:type="dxa"/>
            <w:tcBorders>
              <w:top w:val="nil"/>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22,008</w:t>
            </w:r>
          </w:p>
        </w:tc>
        <w:tc>
          <w:tcPr>
            <w:tcW w:w="865" w:type="dxa"/>
            <w:tcBorders>
              <w:top w:val="nil"/>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21,390</w:t>
            </w:r>
          </w:p>
        </w:tc>
        <w:tc>
          <w:tcPr>
            <w:tcW w:w="851" w:type="dxa"/>
            <w:tcBorders>
              <w:top w:val="nil"/>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20,727</w:t>
            </w:r>
          </w:p>
        </w:tc>
        <w:tc>
          <w:tcPr>
            <w:tcW w:w="850" w:type="dxa"/>
            <w:tcBorders>
              <w:top w:val="nil"/>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20,738</w:t>
            </w:r>
          </w:p>
        </w:tc>
        <w:tc>
          <w:tcPr>
            <w:tcW w:w="851" w:type="dxa"/>
            <w:tcBorders>
              <w:top w:val="nil"/>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20,779</w:t>
            </w:r>
          </w:p>
        </w:tc>
        <w:tc>
          <w:tcPr>
            <w:tcW w:w="836" w:type="dxa"/>
            <w:tcBorders>
              <w:top w:val="nil"/>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20,863</w:t>
            </w:r>
          </w:p>
        </w:tc>
        <w:tc>
          <w:tcPr>
            <w:tcW w:w="709" w:type="dxa"/>
            <w:tcBorders>
              <w:top w:val="nil"/>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97,0</w:t>
            </w:r>
          </w:p>
        </w:tc>
        <w:tc>
          <w:tcPr>
            <w:tcW w:w="708" w:type="dxa"/>
            <w:tcBorders>
              <w:top w:val="nil"/>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97,5</w:t>
            </w:r>
          </w:p>
        </w:tc>
      </w:tr>
      <w:tr w:rsidR="00C84F8F" w:rsidTr="00C84F8F">
        <w:trPr>
          <w:trHeight w:val="201"/>
        </w:trPr>
        <w:tc>
          <w:tcPr>
            <w:tcW w:w="3843" w:type="dxa"/>
            <w:tcBorders>
              <w:top w:val="nil"/>
              <w:left w:val="single" w:sz="4" w:space="0" w:color="auto"/>
              <w:bottom w:val="single" w:sz="4" w:space="0" w:color="auto"/>
              <w:right w:val="single" w:sz="4" w:space="0" w:color="auto"/>
            </w:tcBorders>
            <w:noWrap/>
            <w:vAlign w:val="bottom"/>
            <w:hideMark/>
          </w:tcPr>
          <w:p w:rsidR="00C84F8F" w:rsidRDefault="00C84F8F">
            <w:pPr>
              <w:spacing w:line="220" w:lineRule="exact"/>
              <w:ind w:left="-108" w:right="-93"/>
              <w:jc w:val="right"/>
              <w:rPr>
                <w:sz w:val="20"/>
                <w:szCs w:val="20"/>
                <w:lang w:eastAsia="en-US"/>
              </w:rPr>
            </w:pPr>
            <w:r>
              <w:rPr>
                <w:sz w:val="20"/>
                <w:szCs w:val="20"/>
                <w:lang w:eastAsia="en-US"/>
              </w:rPr>
              <w:t xml:space="preserve">    </w:t>
            </w:r>
            <w:proofErr w:type="gramStart"/>
            <w:r>
              <w:rPr>
                <w:sz w:val="20"/>
                <w:szCs w:val="20"/>
                <w:lang w:eastAsia="en-US"/>
              </w:rPr>
              <w:t>в</w:t>
            </w:r>
            <w:proofErr w:type="gramEnd"/>
            <w:r>
              <w:rPr>
                <w:sz w:val="20"/>
                <w:szCs w:val="20"/>
                <w:lang w:eastAsia="en-US"/>
              </w:rPr>
              <w:t xml:space="preserve"> % </w:t>
            </w:r>
            <w:proofErr w:type="gramStart"/>
            <w:r>
              <w:rPr>
                <w:sz w:val="20"/>
                <w:szCs w:val="20"/>
                <w:lang w:eastAsia="en-US"/>
              </w:rPr>
              <w:t>к</w:t>
            </w:r>
            <w:proofErr w:type="gramEnd"/>
            <w:r>
              <w:rPr>
                <w:sz w:val="20"/>
                <w:szCs w:val="20"/>
                <w:lang w:eastAsia="en-US"/>
              </w:rPr>
              <w:t xml:space="preserve"> предыдущему году</w:t>
            </w:r>
          </w:p>
        </w:tc>
        <w:tc>
          <w:tcPr>
            <w:tcW w:w="835" w:type="dxa"/>
            <w:tcBorders>
              <w:top w:val="nil"/>
              <w:left w:val="nil"/>
              <w:bottom w:val="single" w:sz="4" w:space="0" w:color="auto"/>
              <w:right w:val="single" w:sz="4" w:space="0" w:color="auto"/>
            </w:tcBorders>
            <w:noWrap/>
            <w:vAlign w:val="bottom"/>
            <w:hideMark/>
          </w:tcPr>
          <w:p w:rsidR="00C84F8F" w:rsidRDefault="00C84F8F">
            <w:pPr>
              <w:spacing w:line="220" w:lineRule="exact"/>
              <w:ind w:left="-108" w:right="-93"/>
              <w:jc w:val="center"/>
              <w:rPr>
                <w:sz w:val="20"/>
                <w:szCs w:val="20"/>
                <w:lang w:eastAsia="en-US"/>
              </w:rPr>
            </w:pPr>
            <w:r>
              <w:rPr>
                <w:sz w:val="20"/>
                <w:szCs w:val="20"/>
                <w:lang w:eastAsia="en-US"/>
              </w:rPr>
              <w:t>х</w:t>
            </w:r>
          </w:p>
        </w:tc>
        <w:tc>
          <w:tcPr>
            <w:tcW w:w="865" w:type="dxa"/>
            <w:tcBorders>
              <w:top w:val="nil"/>
              <w:left w:val="nil"/>
              <w:bottom w:val="single" w:sz="4" w:space="0" w:color="auto"/>
              <w:right w:val="single" w:sz="4" w:space="0" w:color="auto"/>
            </w:tcBorders>
            <w:noWrap/>
            <w:vAlign w:val="bottom"/>
            <w:hideMark/>
          </w:tcPr>
          <w:p w:rsidR="00C84F8F" w:rsidRDefault="00C84F8F">
            <w:pPr>
              <w:spacing w:line="220" w:lineRule="exact"/>
              <w:ind w:left="-108" w:right="-93"/>
              <w:jc w:val="center"/>
              <w:rPr>
                <w:sz w:val="20"/>
                <w:szCs w:val="20"/>
                <w:lang w:eastAsia="en-US"/>
              </w:rPr>
            </w:pPr>
            <w:r>
              <w:rPr>
                <w:sz w:val="20"/>
                <w:szCs w:val="20"/>
                <w:lang w:eastAsia="en-US"/>
              </w:rPr>
              <w:t>97,2</w:t>
            </w:r>
          </w:p>
        </w:tc>
        <w:tc>
          <w:tcPr>
            <w:tcW w:w="851" w:type="dxa"/>
            <w:tcBorders>
              <w:top w:val="nil"/>
              <w:left w:val="nil"/>
              <w:bottom w:val="single" w:sz="4" w:space="0" w:color="auto"/>
              <w:right w:val="single" w:sz="4" w:space="0" w:color="auto"/>
            </w:tcBorders>
            <w:noWrap/>
            <w:vAlign w:val="bottom"/>
            <w:hideMark/>
          </w:tcPr>
          <w:p w:rsidR="00C84F8F" w:rsidRDefault="00C84F8F">
            <w:pPr>
              <w:spacing w:line="220" w:lineRule="exact"/>
              <w:ind w:left="-108" w:right="-93"/>
              <w:jc w:val="center"/>
              <w:rPr>
                <w:sz w:val="20"/>
                <w:szCs w:val="20"/>
                <w:lang w:eastAsia="en-US"/>
              </w:rPr>
            </w:pPr>
            <w:r>
              <w:rPr>
                <w:sz w:val="20"/>
                <w:szCs w:val="20"/>
                <w:lang w:eastAsia="en-US"/>
              </w:rPr>
              <w:t>96,9</w:t>
            </w:r>
          </w:p>
        </w:tc>
        <w:tc>
          <w:tcPr>
            <w:tcW w:w="850" w:type="dxa"/>
            <w:tcBorders>
              <w:top w:val="nil"/>
              <w:left w:val="nil"/>
              <w:bottom w:val="single" w:sz="4" w:space="0" w:color="auto"/>
              <w:right w:val="single" w:sz="4" w:space="0" w:color="auto"/>
            </w:tcBorders>
            <w:noWrap/>
            <w:vAlign w:val="bottom"/>
            <w:hideMark/>
          </w:tcPr>
          <w:p w:rsidR="00C84F8F" w:rsidRDefault="00C84F8F">
            <w:pPr>
              <w:spacing w:line="220" w:lineRule="exact"/>
              <w:ind w:left="-108" w:right="-93"/>
              <w:jc w:val="center"/>
              <w:rPr>
                <w:sz w:val="20"/>
                <w:szCs w:val="20"/>
                <w:lang w:eastAsia="en-US"/>
              </w:rPr>
            </w:pPr>
            <w:r>
              <w:rPr>
                <w:sz w:val="20"/>
                <w:szCs w:val="20"/>
                <w:lang w:eastAsia="en-US"/>
              </w:rPr>
              <w:t>100,1</w:t>
            </w:r>
          </w:p>
        </w:tc>
        <w:tc>
          <w:tcPr>
            <w:tcW w:w="851" w:type="dxa"/>
            <w:tcBorders>
              <w:top w:val="nil"/>
              <w:left w:val="nil"/>
              <w:bottom w:val="single" w:sz="4" w:space="0" w:color="auto"/>
              <w:right w:val="single" w:sz="4" w:space="0" w:color="auto"/>
            </w:tcBorders>
            <w:noWrap/>
            <w:vAlign w:val="bottom"/>
            <w:hideMark/>
          </w:tcPr>
          <w:p w:rsidR="00C84F8F" w:rsidRDefault="00C84F8F">
            <w:pPr>
              <w:spacing w:line="220" w:lineRule="exact"/>
              <w:ind w:left="-108" w:right="-93"/>
              <w:jc w:val="center"/>
              <w:rPr>
                <w:sz w:val="20"/>
                <w:szCs w:val="20"/>
                <w:lang w:eastAsia="en-US"/>
              </w:rPr>
            </w:pPr>
            <w:r>
              <w:rPr>
                <w:sz w:val="20"/>
                <w:szCs w:val="20"/>
                <w:lang w:eastAsia="en-US"/>
              </w:rPr>
              <w:t>100,2</w:t>
            </w:r>
          </w:p>
        </w:tc>
        <w:tc>
          <w:tcPr>
            <w:tcW w:w="836" w:type="dxa"/>
            <w:tcBorders>
              <w:top w:val="nil"/>
              <w:left w:val="nil"/>
              <w:bottom w:val="single" w:sz="4" w:space="0" w:color="auto"/>
              <w:right w:val="single" w:sz="4" w:space="0" w:color="auto"/>
            </w:tcBorders>
            <w:noWrap/>
            <w:vAlign w:val="bottom"/>
            <w:hideMark/>
          </w:tcPr>
          <w:p w:rsidR="00C84F8F" w:rsidRDefault="00C84F8F">
            <w:pPr>
              <w:spacing w:line="220" w:lineRule="exact"/>
              <w:ind w:left="-108" w:right="-93"/>
              <w:jc w:val="center"/>
              <w:rPr>
                <w:sz w:val="20"/>
                <w:szCs w:val="20"/>
                <w:lang w:eastAsia="en-US"/>
              </w:rPr>
            </w:pPr>
            <w:r>
              <w:rPr>
                <w:sz w:val="20"/>
                <w:szCs w:val="20"/>
                <w:lang w:eastAsia="en-US"/>
              </w:rPr>
              <w:t>100,4</w:t>
            </w:r>
          </w:p>
        </w:tc>
        <w:tc>
          <w:tcPr>
            <w:tcW w:w="709" w:type="dxa"/>
            <w:tcBorders>
              <w:top w:val="nil"/>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х</w:t>
            </w:r>
          </w:p>
        </w:tc>
        <w:tc>
          <w:tcPr>
            <w:tcW w:w="708" w:type="dxa"/>
            <w:tcBorders>
              <w:top w:val="nil"/>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х</w:t>
            </w:r>
          </w:p>
        </w:tc>
      </w:tr>
      <w:tr w:rsidR="00C84F8F" w:rsidTr="00C84F8F">
        <w:trPr>
          <w:trHeight w:val="571"/>
        </w:trPr>
        <w:tc>
          <w:tcPr>
            <w:tcW w:w="3843" w:type="dxa"/>
            <w:tcBorders>
              <w:top w:val="nil"/>
              <w:left w:val="single" w:sz="4" w:space="0" w:color="auto"/>
              <w:bottom w:val="single" w:sz="4" w:space="0" w:color="auto"/>
              <w:right w:val="single" w:sz="4" w:space="0" w:color="auto"/>
            </w:tcBorders>
            <w:vAlign w:val="bottom"/>
            <w:hideMark/>
          </w:tcPr>
          <w:p w:rsidR="00C84F8F" w:rsidRDefault="00C84F8F">
            <w:pPr>
              <w:spacing w:line="220" w:lineRule="exact"/>
              <w:ind w:left="-108" w:right="-93"/>
              <w:rPr>
                <w:b/>
                <w:bCs/>
                <w:sz w:val="20"/>
                <w:szCs w:val="20"/>
                <w:lang w:eastAsia="en-US"/>
              </w:rPr>
            </w:pPr>
            <w:proofErr w:type="gramStart"/>
            <w:r>
              <w:rPr>
                <w:b/>
                <w:bCs/>
                <w:sz w:val="20"/>
                <w:szCs w:val="20"/>
                <w:lang w:eastAsia="en-US"/>
              </w:rPr>
              <w:t xml:space="preserve">Среднемесячная заработная плата по полному кругу организаций без централизованного </w:t>
            </w:r>
            <w:proofErr w:type="spellStart"/>
            <w:r>
              <w:rPr>
                <w:b/>
                <w:bCs/>
                <w:sz w:val="20"/>
                <w:szCs w:val="20"/>
                <w:lang w:eastAsia="en-US"/>
              </w:rPr>
              <w:t>досчета</w:t>
            </w:r>
            <w:proofErr w:type="spellEnd"/>
            <w:r>
              <w:rPr>
                <w:b/>
                <w:bCs/>
                <w:sz w:val="20"/>
                <w:szCs w:val="20"/>
                <w:lang w:eastAsia="en-US"/>
              </w:rPr>
              <w:t>, рублей</w:t>
            </w:r>
            <w:proofErr w:type="gramEnd"/>
          </w:p>
        </w:tc>
        <w:tc>
          <w:tcPr>
            <w:tcW w:w="835" w:type="dxa"/>
            <w:tcBorders>
              <w:top w:val="nil"/>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26 24,4</w:t>
            </w:r>
          </w:p>
        </w:tc>
        <w:tc>
          <w:tcPr>
            <w:tcW w:w="865" w:type="dxa"/>
            <w:tcBorders>
              <w:top w:val="nil"/>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27 015,9</w:t>
            </w:r>
          </w:p>
        </w:tc>
        <w:tc>
          <w:tcPr>
            <w:tcW w:w="851" w:type="dxa"/>
            <w:tcBorders>
              <w:top w:val="nil"/>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29 451,9</w:t>
            </w:r>
          </w:p>
        </w:tc>
        <w:tc>
          <w:tcPr>
            <w:tcW w:w="850" w:type="dxa"/>
            <w:tcBorders>
              <w:top w:val="nil"/>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30 773,5</w:t>
            </w:r>
          </w:p>
        </w:tc>
        <w:tc>
          <w:tcPr>
            <w:tcW w:w="851" w:type="dxa"/>
            <w:tcBorders>
              <w:top w:val="nil"/>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32 483,5</w:t>
            </w:r>
          </w:p>
        </w:tc>
        <w:tc>
          <w:tcPr>
            <w:tcW w:w="836" w:type="dxa"/>
            <w:tcBorders>
              <w:top w:val="nil"/>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34 358,5</w:t>
            </w:r>
          </w:p>
        </w:tc>
        <w:tc>
          <w:tcPr>
            <w:tcW w:w="709" w:type="dxa"/>
            <w:tcBorders>
              <w:top w:val="nil"/>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113,9</w:t>
            </w:r>
          </w:p>
        </w:tc>
        <w:tc>
          <w:tcPr>
            <w:tcW w:w="708" w:type="dxa"/>
            <w:tcBorders>
              <w:top w:val="nil"/>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127,2</w:t>
            </w:r>
          </w:p>
        </w:tc>
      </w:tr>
      <w:tr w:rsidR="00C84F8F" w:rsidTr="00C84F8F">
        <w:trPr>
          <w:trHeight w:val="155"/>
        </w:trPr>
        <w:tc>
          <w:tcPr>
            <w:tcW w:w="3843" w:type="dxa"/>
            <w:tcBorders>
              <w:top w:val="nil"/>
              <w:left w:val="single" w:sz="4" w:space="0" w:color="auto"/>
              <w:bottom w:val="single" w:sz="4" w:space="0" w:color="auto"/>
              <w:right w:val="single" w:sz="4" w:space="0" w:color="auto"/>
            </w:tcBorders>
            <w:noWrap/>
            <w:vAlign w:val="bottom"/>
            <w:hideMark/>
          </w:tcPr>
          <w:p w:rsidR="00C84F8F" w:rsidRDefault="00C84F8F">
            <w:pPr>
              <w:spacing w:line="220" w:lineRule="exact"/>
              <w:ind w:left="-108" w:right="-93"/>
              <w:jc w:val="right"/>
              <w:rPr>
                <w:sz w:val="20"/>
                <w:szCs w:val="20"/>
                <w:lang w:eastAsia="en-US"/>
              </w:rPr>
            </w:pPr>
            <w:r>
              <w:rPr>
                <w:sz w:val="20"/>
                <w:szCs w:val="20"/>
                <w:lang w:eastAsia="en-US"/>
              </w:rPr>
              <w:t xml:space="preserve">    </w:t>
            </w:r>
            <w:proofErr w:type="gramStart"/>
            <w:r>
              <w:rPr>
                <w:sz w:val="20"/>
                <w:szCs w:val="20"/>
                <w:lang w:eastAsia="en-US"/>
              </w:rPr>
              <w:t>в</w:t>
            </w:r>
            <w:proofErr w:type="gramEnd"/>
            <w:r>
              <w:rPr>
                <w:sz w:val="20"/>
                <w:szCs w:val="20"/>
                <w:lang w:eastAsia="en-US"/>
              </w:rPr>
              <w:t xml:space="preserve"> % </w:t>
            </w:r>
            <w:proofErr w:type="gramStart"/>
            <w:r>
              <w:rPr>
                <w:sz w:val="20"/>
                <w:szCs w:val="20"/>
                <w:lang w:eastAsia="en-US"/>
              </w:rPr>
              <w:t>к</w:t>
            </w:r>
            <w:proofErr w:type="gramEnd"/>
            <w:r>
              <w:rPr>
                <w:sz w:val="20"/>
                <w:szCs w:val="20"/>
                <w:lang w:eastAsia="en-US"/>
              </w:rPr>
              <w:t xml:space="preserve"> предыдущему году</w:t>
            </w:r>
          </w:p>
        </w:tc>
        <w:tc>
          <w:tcPr>
            <w:tcW w:w="835" w:type="dxa"/>
            <w:tcBorders>
              <w:top w:val="nil"/>
              <w:left w:val="nil"/>
              <w:bottom w:val="single" w:sz="4" w:space="0" w:color="auto"/>
              <w:right w:val="single" w:sz="4" w:space="0" w:color="auto"/>
            </w:tcBorders>
            <w:noWrap/>
            <w:vAlign w:val="bottom"/>
            <w:hideMark/>
          </w:tcPr>
          <w:p w:rsidR="00C84F8F" w:rsidRDefault="00C84F8F">
            <w:pPr>
              <w:spacing w:line="220" w:lineRule="exact"/>
              <w:ind w:left="-108" w:right="-93"/>
              <w:jc w:val="center"/>
              <w:rPr>
                <w:sz w:val="20"/>
                <w:szCs w:val="20"/>
                <w:lang w:eastAsia="en-US"/>
              </w:rPr>
            </w:pPr>
            <w:r>
              <w:rPr>
                <w:sz w:val="20"/>
                <w:szCs w:val="20"/>
                <w:lang w:eastAsia="en-US"/>
              </w:rPr>
              <w:t>х</w:t>
            </w:r>
          </w:p>
        </w:tc>
        <w:tc>
          <w:tcPr>
            <w:tcW w:w="865" w:type="dxa"/>
            <w:tcBorders>
              <w:top w:val="nil"/>
              <w:left w:val="nil"/>
              <w:bottom w:val="single" w:sz="4" w:space="0" w:color="auto"/>
              <w:right w:val="single" w:sz="4" w:space="0" w:color="auto"/>
            </w:tcBorders>
            <w:noWrap/>
            <w:vAlign w:val="bottom"/>
            <w:hideMark/>
          </w:tcPr>
          <w:p w:rsidR="00C84F8F" w:rsidRDefault="00C84F8F">
            <w:pPr>
              <w:spacing w:line="220" w:lineRule="exact"/>
              <w:ind w:left="-108" w:right="-93"/>
              <w:jc w:val="center"/>
              <w:rPr>
                <w:sz w:val="20"/>
                <w:szCs w:val="20"/>
                <w:lang w:eastAsia="en-US"/>
              </w:rPr>
            </w:pPr>
            <w:r>
              <w:rPr>
                <w:sz w:val="20"/>
                <w:szCs w:val="20"/>
                <w:lang w:eastAsia="en-US"/>
              </w:rPr>
              <w:t>103,0</w:t>
            </w:r>
          </w:p>
        </w:tc>
        <w:tc>
          <w:tcPr>
            <w:tcW w:w="851" w:type="dxa"/>
            <w:tcBorders>
              <w:top w:val="nil"/>
              <w:left w:val="nil"/>
              <w:bottom w:val="single" w:sz="4" w:space="0" w:color="auto"/>
              <w:right w:val="single" w:sz="4" w:space="0" w:color="auto"/>
            </w:tcBorders>
            <w:noWrap/>
            <w:vAlign w:val="bottom"/>
            <w:hideMark/>
          </w:tcPr>
          <w:p w:rsidR="00C84F8F" w:rsidRDefault="00C84F8F">
            <w:pPr>
              <w:spacing w:line="220" w:lineRule="exact"/>
              <w:ind w:left="-108" w:right="-93"/>
              <w:jc w:val="center"/>
              <w:rPr>
                <w:sz w:val="20"/>
                <w:szCs w:val="20"/>
                <w:lang w:eastAsia="en-US"/>
              </w:rPr>
            </w:pPr>
            <w:r>
              <w:rPr>
                <w:sz w:val="20"/>
                <w:szCs w:val="20"/>
                <w:lang w:eastAsia="en-US"/>
              </w:rPr>
              <w:t>109,0</w:t>
            </w:r>
          </w:p>
        </w:tc>
        <w:tc>
          <w:tcPr>
            <w:tcW w:w="850" w:type="dxa"/>
            <w:tcBorders>
              <w:top w:val="nil"/>
              <w:left w:val="nil"/>
              <w:bottom w:val="single" w:sz="4" w:space="0" w:color="auto"/>
              <w:right w:val="single" w:sz="4" w:space="0" w:color="auto"/>
            </w:tcBorders>
            <w:noWrap/>
            <w:vAlign w:val="bottom"/>
            <w:hideMark/>
          </w:tcPr>
          <w:p w:rsidR="00C84F8F" w:rsidRDefault="00C84F8F">
            <w:pPr>
              <w:spacing w:line="220" w:lineRule="exact"/>
              <w:ind w:left="-108" w:right="-93"/>
              <w:jc w:val="center"/>
              <w:rPr>
                <w:sz w:val="20"/>
                <w:szCs w:val="20"/>
                <w:lang w:eastAsia="en-US"/>
              </w:rPr>
            </w:pPr>
            <w:r>
              <w:rPr>
                <w:sz w:val="20"/>
                <w:szCs w:val="20"/>
                <w:lang w:eastAsia="en-US"/>
              </w:rPr>
              <w:t>104,5</w:t>
            </w:r>
          </w:p>
        </w:tc>
        <w:tc>
          <w:tcPr>
            <w:tcW w:w="851" w:type="dxa"/>
            <w:tcBorders>
              <w:top w:val="nil"/>
              <w:left w:val="nil"/>
              <w:bottom w:val="single" w:sz="4" w:space="0" w:color="auto"/>
              <w:right w:val="single" w:sz="4" w:space="0" w:color="auto"/>
            </w:tcBorders>
            <w:noWrap/>
            <w:vAlign w:val="bottom"/>
            <w:hideMark/>
          </w:tcPr>
          <w:p w:rsidR="00C84F8F" w:rsidRDefault="00C84F8F">
            <w:pPr>
              <w:spacing w:line="220" w:lineRule="exact"/>
              <w:ind w:left="-108" w:right="-93"/>
              <w:jc w:val="center"/>
              <w:rPr>
                <w:sz w:val="20"/>
                <w:szCs w:val="20"/>
                <w:lang w:eastAsia="en-US"/>
              </w:rPr>
            </w:pPr>
            <w:r>
              <w:rPr>
                <w:sz w:val="20"/>
                <w:szCs w:val="20"/>
                <w:lang w:eastAsia="en-US"/>
              </w:rPr>
              <w:t>105,6</w:t>
            </w:r>
          </w:p>
        </w:tc>
        <w:tc>
          <w:tcPr>
            <w:tcW w:w="836" w:type="dxa"/>
            <w:tcBorders>
              <w:top w:val="nil"/>
              <w:left w:val="nil"/>
              <w:bottom w:val="single" w:sz="4" w:space="0" w:color="auto"/>
              <w:right w:val="single" w:sz="4" w:space="0" w:color="auto"/>
            </w:tcBorders>
            <w:noWrap/>
            <w:vAlign w:val="bottom"/>
            <w:hideMark/>
          </w:tcPr>
          <w:p w:rsidR="00C84F8F" w:rsidRDefault="00C84F8F">
            <w:pPr>
              <w:spacing w:line="220" w:lineRule="exact"/>
              <w:ind w:left="-108" w:right="-93"/>
              <w:jc w:val="center"/>
              <w:rPr>
                <w:sz w:val="20"/>
                <w:szCs w:val="20"/>
                <w:lang w:eastAsia="en-US"/>
              </w:rPr>
            </w:pPr>
            <w:r>
              <w:rPr>
                <w:sz w:val="20"/>
                <w:szCs w:val="20"/>
                <w:lang w:eastAsia="en-US"/>
              </w:rPr>
              <w:t>105,8</w:t>
            </w:r>
          </w:p>
        </w:tc>
        <w:tc>
          <w:tcPr>
            <w:tcW w:w="709" w:type="dxa"/>
            <w:tcBorders>
              <w:top w:val="nil"/>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х</w:t>
            </w:r>
          </w:p>
        </w:tc>
        <w:tc>
          <w:tcPr>
            <w:tcW w:w="708" w:type="dxa"/>
            <w:tcBorders>
              <w:top w:val="nil"/>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х</w:t>
            </w:r>
          </w:p>
        </w:tc>
      </w:tr>
      <w:tr w:rsidR="00C84F8F" w:rsidTr="00C84F8F">
        <w:trPr>
          <w:trHeight w:val="400"/>
        </w:trPr>
        <w:tc>
          <w:tcPr>
            <w:tcW w:w="3843" w:type="dxa"/>
            <w:tcBorders>
              <w:top w:val="nil"/>
              <w:left w:val="single" w:sz="4" w:space="0" w:color="auto"/>
              <w:bottom w:val="single" w:sz="4" w:space="0" w:color="auto"/>
              <w:right w:val="single" w:sz="4" w:space="0" w:color="auto"/>
            </w:tcBorders>
            <w:vAlign w:val="bottom"/>
            <w:hideMark/>
          </w:tcPr>
          <w:p w:rsidR="00C84F8F" w:rsidRDefault="00C84F8F">
            <w:pPr>
              <w:spacing w:line="220" w:lineRule="exact"/>
              <w:ind w:left="-108" w:right="-93"/>
              <w:rPr>
                <w:b/>
                <w:bCs/>
                <w:sz w:val="20"/>
                <w:szCs w:val="20"/>
                <w:lang w:eastAsia="en-US"/>
              </w:rPr>
            </w:pPr>
            <w:r>
              <w:rPr>
                <w:b/>
                <w:bCs/>
                <w:sz w:val="20"/>
                <w:szCs w:val="20"/>
                <w:lang w:eastAsia="en-US"/>
              </w:rPr>
              <w:t xml:space="preserve">Реальная  заработная плата в % к </w:t>
            </w:r>
            <w:proofErr w:type="spellStart"/>
            <w:r>
              <w:rPr>
                <w:b/>
                <w:bCs/>
                <w:sz w:val="20"/>
                <w:szCs w:val="20"/>
                <w:lang w:eastAsia="en-US"/>
              </w:rPr>
              <w:t>пред</w:t>
            </w:r>
            <w:proofErr w:type="gramStart"/>
            <w:r>
              <w:rPr>
                <w:b/>
                <w:bCs/>
                <w:sz w:val="20"/>
                <w:szCs w:val="20"/>
                <w:lang w:eastAsia="en-US"/>
              </w:rPr>
              <w:t>.г</w:t>
            </w:r>
            <w:proofErr w:type="gramEnd"/>
            <w:r>
              <w:rPr>
                <w:b/>
                <w:bCs/>
                <w:sz w:val="20"/>
                <w:szCs w:val="20"/>
                <w:lang w:eastAsia="en-US"/>
              </w:rPr>
              <w:t>оду</w:t>
            </w:r>
            <w:proofErr w:type="spellEnd"/>
          </w:p>
        </w:tc>
        <w:tc>
          <w:tcPr>
            <w:tcW w:w="835" w:type="dxa"/>
            <w:tcBorders>
              <w:top w:val="nil"/>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103,5</w:t>
            </w:r>
          </w:p>
        </w:tc>
        <w:tc>
          <w:tcPr>
            <w:tcW w:w="865" w:type="dxa"/>
            <w:tcBorders>
              <w:top w:val="nil"/>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98,9</w:t>
            </w:r>
          </w:p>
        </w:tc>
        <w:tc>
          <w:tcPr>
            <w:tcW w:w="851" w:type="dxa"/>
            <w:tcBorders>
              <w:top w:val="nil"/>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103,1</w:t>
            </w:r>
          </w:p>
        </w:tc>
        <w:tc>
          <w:tcPr>
            <w:tcW w:w="850" w:type="dxa"/>
            <w:tcBorders>
              <w:top w:val="nil"/>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100,1</w:t>
            </w:r>
          </w:p>
        </w:tc>
        <w:tc>
          <w:tcPr>
            <w:tcW w:w="851" w:type="dxa"/>
            <w:tcBorders>
              <w:top w:val="nil"/>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101,1</w:t>
            </w:r>
          </w:p>
        </w:tc>
        <w:tc>
          <w:tcPr>
            <w:tcW w:w="836" w:type="dxa"/>
            <w:tcBorders>
              <w:top w:val="nil"/>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101,4</w:t>
            </w:r>
          </w:p>
        </w:tc>
        <w:tc>
          <w:tcPr>
            <w:tcW w:w="709" w:type="dxa"/>
            <w:tcBorders>
              <w:top w:val="nil"/>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103,2</w:t>
            </w:r>
          </w:p>
        </w:tc>
        <w:tc>
          <w:tcPr>
            <w:tcW w:w="708" w:type="dxa"/>
            <w:tcBorders>
              <w:top w:val="nil"/>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105,8</w:t>
            </w:r>
          </w:p>
        </w:tc>
      </w:tr>
      <w:tr w:rsidR="00C84F8F" w:rsidTr="00C84F8F">
        <w:trPr>
          <w:trHeight w:val="274"/>
        </w:trPr>
        <w:tc>
          <w:tcPr>
            <w:tcW w:w="3843" w:type="dxa"/>
            <w:tcBorders>
              <w:top w:val="nil"/>
              <w:left w:val="single" w:sz="4" w:space="0" w:color="auto"/>
              <w:bottom w:val="single" w:sz="4" w:space="0" w:color="auto"/>
              <w:right w:val="single" w:sz="4" w:space="0" w:color="auto"/>
            </w:tcBorders>
            <w:vAlign w:val="bottom"/>
            <w:hideMark/>
          </w:tcPr>
          <w:p w:rsidR="00C84F8F" w:rsidRDefault="00C84F8F">
            <w:pPr>
              <w:spacing w:line="220" w:lineRule="exact"/>
              <w:ind w:left="-108" w:right="-93"/>
              <w:rPr>
                <w:b/>
                <w:bCs/>
                <w:sz w:val="20"/>
                <w:szCs w:val="20"/>
                <w:lang w:eastAsia="en-US"/>
              </w:rPr>
            </w:pPr>
            <w:r>
              <w:rPr>
                <w:b/>
                <w:bCs/>
                <w:sz w:val="20"/>
                <w:szCs w:val="20"/>
                <w:lang w:eastAsia="en-US"/>
              </w:rPr>
              <w:t>Реальные располагаемые денежные доходы населения в % к пред</w:t>
            </w:r>
            <w:proofErr w:type="gramStart"/>
            <w:r>
              <w:rPr>
                <w:b/>
                <w:bCs/>
                <w:sz w:val="20"/>
                <w:szCs w:val="20"/>
                <w:lang w:eastAsia="en-US"/>
              </w:rPr>
              <w:t>.</w:t>
            </w:r>
            <w:proofErr w:type="gramEnd"/>
            <w:r>
              <w:rPr>
                <w:b/>
                <w:bCs/>
                <w:sz w:val="20"/>
                <w:szCs w:val="20"/>
                <w:lang w:eastAsia="en-US"/>
              </w:rPr>
              <w:t xml:space="preserve"> </w:t>
            </w:r>
            <w:proofErr w:type="gramStart"/>
            <w:r>
              <w:rPr>
                <w:b/>
                <w:bCs/>
                <w:sz w:val="20"/>
                <w:szCs w:val="20"/>
                <w:lang w:eastAsia="en-US"/>
              </w:rPr>
              <w:t>г</w:t>
            </w:r>
            <w:proofErr w:type="gramEnd"/>
            <w:r>
              <w:rPr>
                <w:b/>
                <w:bCs/>
                <w:sz w:val="20"/>
                <w:szCs w:val="20"/>
                <w:lang w:eastAsia="en-US"/>
              </w:rPr>
              <w:t xml:space="preserve">оду </w:t>
            </w:r>
          </w:p>
        </w:tc>
        <w:tc>
          <w:tcPr>
            <w:tcW w:w="835" w:type="dxa"/>
            <w:tcBorders>
              <w:top w:val="nil"/>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102,3</w:t>
            </w:r>
          </w:p>
        </w:tc>
        <w:tc>
          <w:tcPr>
            <w:tcW w:w="865" w:type="dxa"/>
            <w:tcBorders>
              <w:top w:val="nil"/>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100,5</w:t>
            </w:r>
          </w:p>
        </w:tc>
        <w:tc>
          <w:tcPr>
            <w:tcW w:w="851" w:type="dxa"/>
            <w:tcBorders>
              <w:top w:val="nil"/>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100,9</w:t>
            </w:r>
          </w:p>
        </w:tc>
        <w:tc>
          <w:tcPr>
            <w:tcW w:w="850" w:type="dxa"/>
            <w:tcBorders>
              <w:top w:val="nil"/>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100,3</w:t>
            </w:r>
          </w:p>
        </w:tc>
        <w:tc>
          <w:tcPr>
            <w:tcW w:w="851" w:type="dxa"/>
            <w:tcBorders>
              <w:top w:val="nil"/>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100,6</w:t>
            </w:r>
          </w:p>
        </w:tc>
        <w:tc>
          <w:tcPr>
            <w:tcW w:w="836" w:type="dxa"/>
            <w:tcBorders>
              <w:top w:val="nil"/>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101,0</w:t>
            </w:r>
          </w:p>
        </w:tc>
        <w:tc>
          <w:tcPr>
            <w:tcW w:w="709" w:type="dxa"/>
            <w:tcBorders>
              <w:top w:val="nil"/>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101,2</w:t>
            </w:r>
          </w:p>
        </w:tc>
        <w:tc>
          <w:tcPr>
            <w:tcW w:w="708" w:type="dxa"/>
            <w:tcBorders>
              <w:top w:val="nil"/>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102,8</w:t>
            </w:r>
          </w:p>
        </w:tc>
      </w:tr>
      <w:tr w:rsidR="00C84F8F" w:rsidTr="00C84F8F">
        <w:trPr>
          <w:trHeight w:val="439"/>
        </w:trPr>
        <w:tc>
          <w:tcPr>
            <w:tcW w:w="3843" w:type="dxa"/>
            <w:tcBorders>
              <w:top w:val="nil"/>
              <w:left w:val="single" w:sz="4" w:space="0" w:color="auto"/>
              <w:bottom w:val="single" w:sz="4" w:space="0" w:color="auto"/>
              <w:right w:val="single" w:sz="4" w:space="0" w:color="auto"/>
            </w:tcBorders>
            <w:vAlign w:val="bottom"/>
            <w:hideMark/>
          </w:tcPr>
          <w:p w:rsidR="00C84F8F" w:rsidRDefault="00C84F8F">
            <w:pPr>
              <w:spacing w:line="220" w:lineRule="exact"/>
              <w:ind w:left="-108" w:right="-93"/>
              <w:rPr>
                <w:b/>
                <w:bCs/>
                <w:sz w:val="20"/>
                <w:szCs w:val="20"/>
                <w:lang w:eastAsia="en-US"/>
              </w:rPr>
            </w:pPr>
            <w:r>
              <w:rPr>
                <w:b/>
                <w:bCs/>
                <w:sz w:val="20"/>
                <w:szCs w:val="20"/>
                <w:lang w:eastAsia="en-US"/>
              </w:rPr>
              <w:t xml:space="preserve">Среднегодовая стоимость основных производственных фондов, </w:t>
            </w:r>
            <w:proofErr w:type="spellStart"/>
            <w:r>
              <w:rPr>
                <w:b/>
                <w:bCs/>
                <w:sz w:val="20"/>
                <w:szCs w:val="20"/>
                <w:lang w:eastAsia="en-US"/>
              </w:rPr>
              <w:t>млн</w:t>
            </w:r>
            <w:proofErr w:type="gramStart"/>
            <w:r>
              <w:rPr>
                <w:b/>
                <w:bCs/>
                <w:sz w:val="20"/>
                <w:szCs w:val="20"/>
                <w:lang w:eastAsia="en-US"/>
              </w:rPr>
              <w:t>.р</w:t>
            </w:r>
            <w:proofErr w:type="gramEnd"/>
            <w:r>
              <w:rPr>
                <w:b/>
                <w:bCs/>
                <w:sz w:val="20"/>
                <w:szCs w:val="20"/>
                <w:lang w:eastAsia="en-US"/>
              </w:rPr>
              <w:t>уб</w:t>
            </w:r>
            <w:proofErr w:type="spellEnd"/>
            <w:r>
              <w:rPr>
                <w:b/>
                <w:bCs/>
                <w:sz w:val="20"/>
                <w:szCs w:val="20"/>
                <w:lang w:eastAsia="en-US"/>
              </w:rPr>
              <w:t>.</w:t>
            </w:r>
          </w:p>
        </w:tc>
        <w:tc>
          <w:tcPr>
            <w:tcW w:w="835" w:type="dxa"/>
            <w:tcBorders>
              <w:top w:val="nil"/>
              <w:left w:val="nil"/>
              <w:bottom w:val="single" w:sz="4" w:space="0" w:color="auto"/>
              <w:right w:val="single" w:sz="4" w:space="0" w:color="auto"/>
            </w:tcBorders>
            <w:noWrap/>
            <w:vAlign w:val="bottom"/>
            <w:hideMark/>
          </w:tcPr>
          <w:p w:rsidR="00C84F8F" w:rsidRDefault="00C84F8F">
            <w:pPr>
              <w:spacing w:line="220" w:lineRule="exact"/>
              <w:ind w:left="-108" w:right="-93"/>
              <w:jc w:val="center"/>
              <w:rPr>
                <w:sz w:val="20"/>
                <w:szCs w:val="20"/>
                <w:lang w:eastAsia="en-US"/>
              </w:rPr>
            </w:pPr>
            <w:r>
              <w:rPr>
                <w:sz w:val="20"/>
                <w:szCs w:val="20"/>
                <w:lang w:eastAsia="en-US"/>
              </w:rPr>
              <w:t>21 191,0</w:t>
            </w:r>
          </w:p>
        </w:tc>
        <w:tc>
          <w:tcPr>
            <w:tcW w:w="865" w:type="dxa"/>
            <w:tcBorders>
              <w:top w:val="nil"/>
              <w:left w:val="nil"/>
              <w:bottom w:val="single" w:sz="4" w:space="0" w:color="auto"/>
              <w:right w:val="single" w:sz="4" w:space="0" w:color="auto"/>
            </w:tcBorders>
            <w:noWrap/>
            <w:vAlign w:val="bottom"/>
            <w:hideMark/>
          </w:tcPr>
          <w:p w:rsidR="00C84F8F" w:rsidRDefault="00C84F8F">
            <w:pPr>
              <w:spacing w:line="220" w:lineRule="exact"/>
              <w:ind w:left="-108" w:right="-93"/>
              <w:jc w:val="center"/>
              <w:rPr>
                <w:sz w:val="20"/>
                <w:szCs w:val="20"/>
                <w:lang w:eastAsia="en-US"/>
              </w:rPr>
            </w:pPr>
            <w:r>
              <w:rPr>
                <w:sz w:val="20"/>
                <w:szCs w:val="20"/>
                <w:lang w:eastAsia="en-US"/>
              </w:rPr>
              <w:t>22 969,0</w:t>
            </w:r>
          </w:p>
        </w:tc>
        <w:tc>
          <w:tcPr>
            <w:tcW w:w="851" w:type="dxa"/>
            <w:tcBorders>
              <w:top w:val="nil"/>
              <w:left w:val="nil"/>
              <w:bottom w:val="single" w:sz="4" w:space="0" w:color="auto"/>
              <w:right w:val="single" w:sz="4" w:space="0" w:color="auto"/>
            </w:tcBorders>
            <w:noWrap/>
            <w:vAlign w:val="bottom"/>
            <w:hideMark/>
          </w:tcPr>
          <w:p w:rsidR="00C84F8F" w:rsidRDefault="00C84F8F">
            <w:pPr>
              <w:spacing w:line="220" w:lineRule="exact"/>
              <w:ind w:left="-108" w:right="-93"/>
              <w:jc w:val="center"/>
              <w:rPr>
                <w:sz w:val="20"/>
                <w:szCs w:val="20"/>
                <w:lang w:eastAsia="en-US"/>
              </w:rPr>
            </w:pPr>
            <w:r>
              <w:rPr>
                <w:sz w:val="20"/>
                <w:szCs w:val="20"/>
                <w:lang w:eastAsia="en-US"/>
              </w:rPr>
              <w:t>23 376,5</w:t>
            </w:r>
          </w:p>
        </w:tc>
        <w:tc>
          <w:tcPr>
            <w:tcW w:w="850" w:type="dxa"/>
            <w:tcBorders>
              <w:top w:val="nil"/>
              <w:left w:val="nil"/>
              <w:bottom w:val="single" w:sz="4" w:space="0" w:color="auto"/>
              <w:right w:val="single" w:sz="4" w:space="0" w:color="auto"/>
            </w:tcBorders>
            <w:noWrap/>
            <w:vAlign w:val="bottom"/>
            <w:hideMark/>
          </w:tcPr>
          <w:p w:rsidR="00C84F8F" w:rsidRDefault="00C84F8F">
            <w:pPr>
              <w:spacing w:line="220" w:lineRule="exact"/>
              <w:ind w:left="-108" w:right="-93"/>
              <w:jc w:val="center"/>
              <w:rPr>
                <w:sz w:val="20"/>
                <w:szCs w:val="20"/>
                <w:lang w:eastAsia="en-US"/>
              </w:rPr>
            </w:pPr>
            <w:r>
              <w:rPr>
                <w:sz w:val="20"/>
                <w:szCs w:val="20"/>
                <w:lang w:eastAsia="en-US"/>
              </w:rPr>
              <w:t>24 718,5</w:t>
            </w:r>
          </w:p>
        </w:tc>
        <w:tc>
          <w:tcPr>
            <w:tcW w:w="851" w:type="dxa"/>
            <w:tcBorders>
              <w:top w:val="nil"/>
              <w:left w:val="nil"/>
              <w:bottom w:val="single" w:sz="4" w:space="0" w:color="auto"/>
              <w:right w:val="single" w:sz="4" w:space="0" w:color="auto"/>
            </w:tcBorders>
            <w:noWrap/>
            <w:vAlign w:val="bottom"/>
            <w:hideMark/>
          </w:tcPr>
          <w:p w:rsidR="00C84F8F" w:rsidRDefault="00C84F8F">
            <w:pPr>
              <w:spacing w:line="220" w:lineRule="exact"/>
              <w:ind w:left="-108" w:right="-93"/>
              <w:jc w:val="center"/>
              <w:rPr>
                <w:sz w:val="20"/>
                <w:szCs w:val="20"/>
                <w:lang w:eastAsia="en-US"/>
              </w:rPr>
            </w:pPr>
            <w:r>
              <w:rPr>
                <w:sz w:val="20"/>
                <w:szCs w:val="20"/>
                <w:lang w:eastAsia="en-US"/>
              </w:rPr>
              <w:t>26 444,5</w:t>
            </w:r>
          </w:p>
        </w:tc>
        <w:tc>
          <w:tcPr>
            <w:tcW w:w="836" w:type="dxa"/>
            <w:tcBorders>
              <w:top w:val="nil"/>
              <w:left w:val="nil"/>
              <w:bottom w:val="single" w:sz="4" w:space="0" w:color="auto"/>
              <w:right w:val="single" w:sz="4" w:space="0" w:color="auto"/>
            </w:tcBorders>
            <w:noWrap/>
            <w:vAlign w:val="bottom"/>
            <w:hideMark/>
          </w:tcPr>
          <w:p w:rsidR="00C84F8F" w:rsidRDefault="00C84F8F">
            <w:pPr>
              <w:spacing w:line="220" w:lineRule="exact"/>
              <w:ind w:left="-108" w:right="-93"/>
              <w:jc w:val="center"/>
              <w:rPr>
                <w:sz w:val="20"/>
                <w:szCs w:val="20"/>
                <w:lang w:eastAsia="en-US"/>
              </w:rPr>
            </w:pPr>
            <w:r>
              <w:rPr>
                <w:sz w:val="20"/>
                <w:szCs w:val="20"/>
                <w:lang w:eastAsia="en-US"/>
              </w:rPr>
              <w:t>28 462,0</w:t>
            </w:r>
          </w:p>
        </w:tc>
        <w:tc>
          <w:tcPr>
            <w:tcW w:w="709" w:type="dxa"/>
            <w:tcBorders>
              <w:top w:val="nil"/>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107,6</w:t>
            </w:r>
          </w:p>
        </w:tc>
        <w:tc>
          <w:tcPr>
            <w:tcW w:w="708" w:type="dxa"/>
            <w:tcBorders>
              <w:top w:val="nil"/>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123,9</w:t>
            </w:r>
          </w:p>
        </w:tc>
      </w:tr>
      <w:tr w:rsidR="00C84F8F" w:rsidTr="00C84F8F">
        <w:trPr>
          <w:trHeight w:val="106"/>
        </w:trPr>
        <w:tc>
          <w:tcPr>
            <w:tcW w:w="3843" w:type="dxa"/>
            <w:tcBorders>
              <w:top w:val="nil"/>
              <w:left w:val="single" w:sz="4" w:space="0" w:color="auto"/>
              <w:bottom w:val="single" w:sz="4" w:space="0" w:color="auto"/>
              <w:right w:val="single" w:sz="4" w:space="0" w:color="auto"/>
            </w:tcBorders>
            <w:noWrap/>
            <w:vAlign w:val="bottom"/>
            <w:hideMark/>
          </w:tcPr>
          <w:p w:rsidR="00C84F8F" w:rsidRDefault="00C84F8F">
            <w:pPr>
              <w:spacing w:line="220" w:lineRule="exact"/>
              <w:ind w:left="-108" w:right="-93"/>
              <w:jc w:val="right"/>
              <w:rPr>
                <w:sz w:val="20"/>
                <w:szCs w:val="20"/>
                <w:lang w:eastAsia="en-US"/>
              </w:rPr>
            </w:pPr>
            <w:r>
              <w:rPr>
                <w:sz w:val="20"/>
                <w:szCs w:val="20"/>
                <w:lang w:eastAsia="en-US"/>
              </w:rPr>
              <w:t xml:space="preserve">    </w:t>
            </w:r>
            <w:proofErr w:type="gramStart"/>
            <w:r>
              <w:rPr>
                <w:sz w:val="20"/>
                <w:szCs w:val="20"/>
                <w:lang w:eastAsia="en-US"/>
              </w:rPr>
              <w:t>в</w:t>
            </w:r>
            <w:proofErr w:type="gramEnd"/>
            <w:r>
              <w:rPr>
                <w:sz w:val="20"/>
                <w:szCs w:val="20"/>
                <w:lang w:eastAsia="en-US"/>
              </w:rPr>
              <w:t xml:space="preserve"> % </w:t>
            </w:r>
            <w:proofErr w:type="gramStart"/>
            <w:r>
              <w:rPr>
                <w:sz w:val="20"/>
                <w:szCs w:val="20"/>
                <w:lang w:eastAsia="en-US"/>
              </w:rPr>
              <w:t>к</w:t>
            </w:r>
            <w:proofErr w:type="gramEnd"/>
            <w:r>
              <w:rPr>
                <w:sz w:val="20"/>
                <w:szCs w:val="20"/>
                <w:lang w:eastAsia="en-US"/>
              </w:rPr>
              <w:t xml:space="preserve"> предыдущему году</w:t>
            </w:r>
          </w:p>
        </w:tc>
        <w:tc>
          <w:tcPr>
            <w:tcW w:w="835" w:type="dxa"/>
            <w:tcBorders>
              <w:top w:val="nil"/>
              <w:left w:val="nil"/>
              <w:bottom w:val="single" w:sz="4" w:space="0" w:color="auto"/>
              <w:right w:val="single" w:sz="4" w:space="0" w:color="auto"/>
            </w:tcBorders>
            <w:noWrap/>
            <w:vAlign w:val="bottom"/>
            <w:hideMark/>
          </w:tcPr>
          <w:p w:rsidR="00C84F8F" w:rsidRDefault="00C84F8F">
            <w:pPr>
              <w:spacing w:line="220" w:lineRule="exact"/>
              <w:ind w:left="-108" w:right="-93"/>
              <w:jc w:val="center"/>
              <w:rPr>
                <w:sz w:val="20"/>
                <w:szCs w:val="20"/>
                <w:lang w:eastAsia="en-US"/>
              </w:rPr>
            </w:pPr>
            <w:r>
              <w:rPr>
                <w:sz w:val="20"/>
                <w:szCs w:val="20"/>
                <w:lang w:eastAsia="en-US"/>
              </w:rPr>
              <w:t>114,5</w:t>
            </w:r>
          </w:p>
        </w:tc>
        <w:tc>
          <w:tcPr>
            <w:tcW w:w="865" w:type="dxa"/>
            <w:tcBorders>
              <w:top w:val="nil"/>
              <w:left w:val="nil"/>
              <w:bottom w:val="single" w:sz="4" w:space="0" w:color="auto"/>
              <w:right w:val="single" w:sz="4" w:space="0" w:color="auto"/>
            </w:tcBorders>
            <w:noWrap/>
            <w:vAlign w:val="bottom"/>
            <w:hideMark/>
          </w:tcPr>
          <w:p w:rsidR="00C84F8F" w:rsidRDefault="00C84F8F">
            <w:pPr>
              <w:spacing w:line="220" w:lineRule="exact"/>
              <w:ind w:left="-108" w:right="-93"/>
              <w:jc w:val="center"/>
              <w:rPr>
                <w:sz w:val="20"/>
                <w:szCs w:val="20"/>
                <w:lang w:eastAsia="en-US"/>
              </w:rPr>
            </w:pPr>
            <w:r>
              <w:rPr>
                <w:sz w:val="20"/>
                <w:szCs w:val="20"/>
                <w:lang w:eastAsia="en-US"/>
              </w:rPr>
              <w:t>108,4</w:t>
            </w:r>
          </w:p>
        </w:tc>
        <w:tc>
          <w:tcPr>
            <w:tcW w:w="851" w:type="dxa"/>
            <w:tcBorders>
              <w:top w:val="nil"/>
              <w:left w:val="nil"/>
              <w:bottom w:val="single" w:sz="4" w:space="0" w:color="auto"/>
              <w:right w:val="single" w:sz="4" w:space="0" w:color="auto"/>
            </w:tcBorders>
            <w:noWrap/>
            <w:vAlign w:val="bottom"/>
            <w:hideMark/>
          </w:tcPr>
          <w:p w:rsidR="00C84F8F" w:rsidRDefault="00C84F8F">
            <w:pPr>
              <w:spacing w:line="220" w:lineRule="exact"/>
              <w:ind w:left="-108" w:right="-93"/>
              <w:jc w:val="center"/>
              <w:rPr>
                <w:sz w:val="20"/>
                <w:szCs w:val="20"/>
                <w:lang w:eastAsia="en-US"/>
              </w:rPr>
            </w:pPr>
            <w:r>
              <w:rPr>
                <w:sz w:val="20"/>
                <w:szCs w:val="20"/>
                <w:lang w:eastAsia="en-US"/>
              </w:rPr>
              <w:t>101,8</w:t>
            </w:r>
          </w:p>
        </w:tc>
        <w:tc>
          <w:tcPr>
            <w:tcW w:w="850" w:type="dxa"/>
            <w:tcBorders>
              <w:top w:val="nil"/>
              <w:left w:val="nil"/>
              <w:bottom w:val="single" w:sz="4" w:space="0" w:color="auto"/>
              <w:right w:val="single" w:sz="4" w:space="0" w:color="auto"/>
            </w:tcBorders>
            <w:noWrap/>
            <w:vAlign w:val="bottom"/>
            <w:hideMark/>
          </w:tcPr>
          <w:p w:rsidR="00C84F8F" w:rsidRDefault="00C84F8F">
            <w:pPr>
              <w:spacing w:line="220" w:lineRule="exact"/>
              <w:ind w:left="-108" w:right="-93"/>
              <w:jc w:val="center"/>
              <w:rPr>
                <w:sz w:val="20"/>
                <w:szCs w:val="20"/>
                <w:lang w:eastAsia="en-US"/>
              </w:rPr>
            </w:pPr>
            <w:r>
              <w:rPr>
                <w:sz w:val="20"/>
                <w:szCs w:val="20"/>
                <w:lang w:eastAsia="en-US"/>
              </w:rPr>
              <w:t>105,7</w:t>
            </w:r>
          </w:p>
        </w:tc>
        <w:tc>
          <w:tcPr>
            <w:tcW w:w="851" w:type="dxa"/>
            <w:tcBorders>
              <w:top w:val="nil"/>
              <w:left w:val="nil"/>
              <w:bottom w:val="single" w:sz="4" w:space="0" w:color="auto"/>
              <w:right w:val="single" w:sz="4" w:space="0" w:color="auto"/>
            </w:tcBorders>
            <w:noWrap/>
            <w:vAlign w:val="bottom"/>
            <w:hideMark/>
          </w:tcPr>
          <w:p w:rsidR="00C84F8F" w:rsidRDefault="00C84F8F">
            <w:pPr>
              <w:spacing w:line="220" w:lineRule="exact"/>
              <w:ind w:left="-108" w:right="-93"/>
              <w:jc w:val="center"/>
              <w:rPr>
                <w:sz w:val="20"/>
                <w:szCs w:val="20"/>
                <w:lang w:eastAsia="en-US"/>
              </w:rPr>
            </w:pPr>
            <w:r>
              <w:rPr>
                <w:sz w:val="20"/>
                <w:szCs w:val="20"/>
                <w:lang w:eastAsia="en-US"/>
              </w:rPr>
              <w:t>107,0</w:t>
            </w:r>
          </w:p>
        </w:tc>
        <w:tc>
          <w:tcPr>
            <w:tcW w:w="836" w:type="dxa"/>
            <w:tcBorders>
              <w:top w:val="nil"/>
              <w:left w:val="nil"/>
              <w:bottom w:val="single" w:sz="4" w:space="0" w:color="auto"/>
              <w:right w:val="single" w:sz="4" w:space="0" w:color="auto"/>
            </w:tcBorders>
            <w:noWrap/>
            <w:vAlign w:val="bottom"/>
            <w:hideMark/>
          </w:tcPr>
          <w:p w:rsidR="00C84F8F" w:rsidRDefault="00C84F8F">
            <w:pPr>
              <w:spacing w:line="220" w:lineRule="exact"/>
              <w:ind w:left="-108" w:right="-93"/>
              <w:jc w:val="center"/>
              <w:rPr>
                <w:sz w:val="20"/>
                <w:szCs w:val="20"/>
                <w:lang w:eastAsia="en-US"/>
              </w:rPr>
            </w:pPr>
            <w:r>
              <w:rPr>
                <w:sz w:val="20"/>
                <w:szCs w:val="20"/>
                <w:lang w:eastAsia="en-US"/>
              </w:rPr>
              <w:t>107,6</w:t>
            </w:r>
          </w:p>
        </w:tc>
        <w:tc>
          <w:tcPr>
            <w:tcW w:w="709" w:type="dxa"/>
            <w:tcBorders>
              <w:top w:val="nil"/>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х</w:t>
            </w:r>
          </w:p>
        </w:tc>
        <w:tc>
          <w:tcPr>
            <w:tcW w:w="708" w:type="dxa"/>
            <w:tcBorders>
              <w:top w:val="nil"/>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х</w:t>
            </w:r>
          </w:p>
        </w:tc>
      </w:tr>
      <w:tr w:rsidR="00C84F8F" w:rsidTr="00C84F8F">
        <w:trPr>
          <w:trHeight w:val="106"/>
        </w:trPr>
        <w:tc>
          <w:tcPr>
            <w:tcW w:w="3843" w:type="dxa"/>
            <w:tcBorders>
              <w:top w:val="nil"/>
              <w:left w:val="single" w:sz="4" w:space="0" w:color="auto"/>
              <w:bottom w:val="single" w:sz="4" w:space="0" w:color="auto"/>
              <w:right w:val="single" w:sz="4" w:space="0" w:color="auto"/>
            </w:tcBorders>
            <w:noWrap/>
            <w:vAlign w:val="bottom"/>
            <w:hideMark/>
          </w:tcPr>
          <w:p w:rsidR="00C84F8F" w:rsidRDefault="00C84F8F">
            <w:pPr>
              <w:spacing w:line="220" w:lineRule="exact"/>
              <w:ind w:left="-108" w:right="-93"/>
              <w:rPr>
                <w:b/>
                <w:sz w:val="20"/>
                <w:szCs w:val="20"/>
                <w:lang w:eastAsia="en-US"/>
              </w:rPr>
            </w:pPr>
            <w:r>
              <w:rPr>
                <w:b/>
                <w:sz w:val="20"/>
                <w:szCs w:val="20"/>
                <w:lang w:eastAsia="en-US"/>
              </w:rPr>
              <w:t>Количество субъектов малого и среднего предпринимательства (юридических лиц), единиц</w:t>
            </w:r>
          </w:p>
        </w:tc>
        <w:tc>
          <w:tcPr>
            <w:tcW w:w="835" w:type="dxa"/>
            <w:tcBorders>
              <w:top w:val="nil"/>
              <w:left w:val="nil"/>
              <w:bottom w:val="single" w:sz="4" w:space="0" w:color="auto"/>
              <w:right w:val="single" w:sz="4" w:space="0" w:color="auto"/>
            </w:tcBorders>
            <w:noWrap/>
            <w:vAlign w:val="bottom"/>
            <w:hideMark/>
          </w:tcPr>
          <w:p w:rsidR="00C84F8F" w:rsidRDefault="00C84F8F">
            <w:pPr>
              <w:spacing w:line="220" w:lineRule="exact"/>
              <w:ind w:left="-108" w:right="-93"/>
              <w:jc w:val="center"/>
              <w:rPr>
                <w:sz w:val="20"/>
                <w:szCs w:val="20"/>
                <w:lang w:eastAsia="en-US"/>
              </w:rPr>
            </w:pPr>
            <w:r>
              <w:rPr>
                <w:sz w:val="20"/>
                <w:szCs w:val="20"/>
                <w:lang w:eastAsia="en-US"/>
              </w:rPr>
              <w:t>х</w:t>
            </w:r>
          </w:p>
        </w:tc>
        <w:tc>
          <w:tcPr>
            <w:tcW w:w="865" w:type="dxa"/>
            <w:tcBorders>
              <w:top w:val="nil"/>
              <w:left w:val="nil"/>
              <w:bottom w:val="single" w:sz="4" w:space="0" w:color="auto"/>
              <w:right w:val="single" w:sz="4" w:space="0" w:color="auto"/>
            </w:tcBorders>
            <w:noWrap/>
            <w:vAlign w:val="bottom"/>
            <w:hideMark/>
          </w:tcPr>
          <w:p w:rsidR="00C84F8F" w:rsidRDefault="00C84F8F">
            <w:pPr>
              <w:spacing w:line="220" w:lineRule="exact"/>
              <w:ind w:left="-108" w:right="-93"/>
              <w:jc w:val="center"/>
              <w:rPr>
                <w:sz w:val="20"/>
                <w:szCs w:val="20"/>
                <w:lang w:eastAsia="en-US"/>
              </w:rPr>
            </w:pPr>
            <w:r>
              <w:rPr>
                <w:sz w:val="20"/>
                <w:szCs w:val="20"/>
                <w:lang w:eastAsia="en-US"/>
              </w:rPr>
              <w:t>570,0</w:t>
            </w:r>
          </w:p>
        </w:tc>
        <w:tc>
          <w:tcPr>
            <w:tcW w:w="851" w:type="dxa"/>
            <w:tcBorders>
              <w:top w:val="nil"/>
              <w:left w:val="nil"/>
              <w:bottom w:val="single" w:sz="4" w:space="0" w:color="auto"/>
              <w:right w:val="single" w:sz="4" w:space="0" w:color="auto"/>
            </w:tcBorders>
            <w:noWrap/>
            <w:vAlign w:val="bottom"/>
            <w:hideMark/>
          </w:tcPr>
          <w:p w:rsidR="00C84F8F" w:rsidRDefault="00C84F8F">
            <w:pPr>
              <w:spacing w:line="220" w:lineRule="exact"/>
              <w:ind w:left="-108" w:right="-93"/>
              <w:jc w:val="center"/>
              <w:rPr>
                <w:sz w:val="20"/>
                <w:szCs w:val="20"/>
                <w:lang w:eastAsia="en-US"/>
              </w:rPr>
            </w:pPr>
            <w:r>
              <w:rPr>
                <w:sz w:val="20"/>
                <w:szCs w:val="20"/>
                <w:lang w:eastAsia="en-US"/>
              </w:rPr>
              <w:t>571,0</w:t>
            </w:r>
          </w:p>
        </w:tc>
        <w:tc>
          <w:tcPr>
            <w:tcW w:w="850" w:type="dxa"/>
            <w:tcBorders>
              <w:top w:val="nil"/>
              <w:left w:val="nil"/>
              <w:bottom w:val="single" w:sz="4" w:space="0" w:color="auto"/>
              <w:right w:val="single" w:sz="4" w:space="0" w:color="auto"/>
            </w:tcBorders>
            <w:noWrap/>
            <w:vAlign w:val="bottom"/>
            <w:hideMark/>
          </w:tcPr>
          <w:p w:rsidR="00C84F8F" w:rsidRDefault="00C84F8F">
            <w:pPr>
              <w:spacing w:line="220" w:lineRule="exact"/>
              <w:ind w:left="-108" w:right="-93"/>
              <w:jc w:val="center"/>
              <w:rPr>
                <w:sz w:val="20"/>
                <w:szCs w:val="20"/>
                <w:lang w:eastAsia="en-US"/>
              </w:rPr>
            </w:pPr>
            <w:r>
              <w:rPr>
                <w:sz w:val="20"/>
                <w:szCs w:val="20"/>
                <w:lang w:eastAsia="en-US"/>
              </w:rPr>
              <w:t>572,0</w:t>
            </w:r>
          </w:p>
        </w:tc>
        <w:tc>
          <w:tcPr>
            <w:tcW w:w="851" w:type="dxa"/>
            <w:tcBorders>
              <w:top w:val="nil"/>
              <w:left w:val="nil"/>
              <w:bottom w:val="single" w:sz="4" w:space="0" w:color="auto"/>
              <w:right w:val="single" w:sz="4" w:space="0" w:color="auto"/>
            </w:tcBorders>
            <w:noWrap/>
            <w:vAlign w:val="bottom"/>
            <w:hideMark/>
          </w:tcPr>
          <w:p w:rsidR="00C84F8F" w:rsidRDefault="00C84F8F">
            <w:pPr>
              <w:spacing w:line="220" w:lineRule="exact"/>
              <w:ind w:left="-108" w:right="-93"/>
              <w:jc w:val="center"/>
              <w:rPr>
                <w:sz w:val="20"/>
                <w:szCs w:val="20"/>
                <w:lang w:eastAsia="en-US"/>
              </w:rPr>
            </w:pPr>
            <w:r>
              <w:rPr>
                <w:sz w:val="20"/>
                <w:szCs w:val="20"/>
                <w:lang w:eastAsia="en-US"/>
              </w:rPr>
              <w:t>575,0</w:t>
            </w:r>
          </w:p>
        </w:tc>
        <w:tc>
          <w:tcPr>
            <w:tcW w:w="836" w:type="dxa"/>
            <w:tcBorders>
              <w:top w:val="nil"/>
              <w:left w:val="nil"/>
              <w:bottom w:val="single" w:sz="4" w:space="0" w:color="auto"/>
              <w:right w:val="single" w:sz="4" w:space="0" w:color="auto"/>
            </w:tcBorders>
            <w:noWrap/>
            <w:vAlign w:val="bottom"/>
            <w:hideMark/>
          </w:tcPr>
          <w:p w:rsidR="00C84F8F" w:rsidRDefault="00C84F8F">
            <w:pPr>
              <w:spacing w:line="220" w:lineRule="exact"/>
              <w:ind w:left="-108" w:right="-93"/>
              <w:jc w:val="center"/>
              <w:rPr>
                <w:sz w:val="20"/>
                <w:szCs w:val="20"/>
                <w:lang w:eastAsia="en-US"/>
              </w:rPr>
            </w:pPr>
            <w:r>
              <w:rPr>
                <w:sz w:val="20"/>
                <w:szCs w:val="20"/>
                <w:lang w:eastAsia="en-US"/>
              </w:rPr>
              <w:t>576,0</w:t>
            </w:r>
          </w:p>
        </w:tc>
        <w:tc>
          <w:tcPr>
            <w:tcW w:w="709" w:type="dxa"/>
            <w:tcBorders>
              <w:top w:val="nil"/>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100,4</w:t>
            </w:r>
          </w:p>
        </w:tc>
        <w:tc>
          <w:tcPr>
            <w:tcW w:w="708" w:type="dxa"/>
            <w:tcBorders>
              <w:top w:val="nil"/>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101,1</w:t>
            </w:r>
          </w:p>
        </w:tc>
      </w:tr>
      <w:tr w:rsidR="00C84F8F" w:rsidTr="00C84F8F">
        <w:trPr>
          <w:trHeight w:val="106"/>
        </w:trPr>
        <w:tc>
          <w:tcPr>
            <w:tcW w:w="3843" w:type="dxa"/>
            <w:tcBorders>
              <w:top w:val="nil"/>
              <w:left w:val="single" w:sz="4" w:space="0" w:color="auto"/>
              <w:bottom w:val="single" w:sz="4" w:space="0" w:color="auto"/>
              <w:right w:val="single" w:sz="4" w:space="0" w:color="auto"/>
            </w:tcBorders>
            <w:noWrap/>
            <w:vAlign w:val="bottom"/>
            <w:hideMark/>
          </w:tcPr>
          <w:p w:rsidR="00C84F8F" w:rsidRDefault="00C84F8F">
            <w:pPr>
              <w:spacing w:line="220" w:lineRule="exact"/>
              <w:ind w:left="-108" w:right="-93"/>
              <w:jc w:val="right"/>
              <w:rPr>
                <w:sz w:val="20"/>
                <w:szCs w:val="20"/>
                <w:lang w:eastAsia="en-US"/>
              </w:rPr>
            </w:pPr>
            <w:proofErr w:type="gramStart"/>
            <w:r>
              <w:rPr>
                <w:sz w:val="20"/>
                <w:szCs w:val="20"/>
                <w:lang w:eastAsia="en-US"/>
              </w:rPr>
              <w:t>в</w:t>
            </w:r>
            <w:proofErr w:type="gramEnd"/>
            <w:r>
              <w:rPr>
                <w:sz w:val="20"/>
                <w:szCs w:val="20"/>
                <w:lang w:eastAsia="en-US"/>
              </w:rPr>
              <w:t xml:space="preserve"> % </w:t>
            </w:r>
            <w:proofErr w:type="gramStart"/>
            <w:r>
              <w:rPr>
                <w:sz w:val="20"/>
                <w:szCs w:val="20"/>
                <w:lang w:eastAsia="en-US"/>
              </w:rPr>
              <w:t>к</w:t>
            </w:r>
            <w:proofErr w:type="gramEnd"/>
            <w:r>
              <w:rPr>
                <w:sz w:val="20"/>
                <w:szCs w:val="20"/>
                <w:lang w:eastAsia="en-US"/>
              </w:rPr>
              <w:t xml:space="preserve"> предыдущему году</w:t>
            </w:r>
          </w:p>
        </w:tc>
        <w:tc>
          <w:tcPr>
            <w:tcW w:w="835" w:type="dxa"/>
            <w:tcBorders>
              <w:top w:val="nil"/>
              <w:left w:val="nil"/>
              <w:bottom w:val="single" w:sz="4" w:space="0" w:color="auto"/>
              <w:right w:val="single" w:sz="4" w:space="0" w:color="auto"/>
            </w:tcBorders>
            <w:noWrap/>
            <w:vAlign w:val="bottom"/>
            <w:hideMark/>
          </w:tcPr>
          <w:p w:rsidR="00C84F8F" w:rsidRDefault="00C84F8F">
            <w:pPr>
              <w:spacing w:line="220" w:lineRule="exact"/>
              <w:ind w:left="-108" w:right="-93"/>
              <w:jc w:val="center"/>
              <w:rPr>
                <w:sz w:val="20"/>
                <w:szCs w:val="20"/>
                <w:lang w:eastAsia="en-US"/>
              </w:rPr>
            </w:pPr>
            <w:r>
              <w:rPr>
                <w:sz w:val="20"/>
                <w:szCs w:val="20"/>
                <w:lang w:eastAsia="en-US"/>
              </w:rPr>
              <w:t>х</w:t>
            </w:r>
          </w:p>
        </w:tc>
        <w:tc>
          <w:tcPr>
            <w:tcW w:w="865" w:type="dxa"/>
            <w:tcBorders>
              <w:top w:val="nil"/>
              <w:left w:val="nil"/>
              <w:bottom w:val="single" w:sz="4" w:space="0" w:color="auto"/>
              <w:right w:val="single" w:sz="4" w:space="0" w:color="auto"/>
            </w:tcBorders>
            <w:noWrap/>
            <w:vAlign w:val="bottom"/>
            <w:hideMark/>
          </w:tcPr>
          <w:p w:rsidR="00C84F8F" w:rsidRDefault="00C84F8F">
            <w:pPr>
              <w:spacing w:line="220" w:lineRule="exact"/>
              <w:ind w:left="-108" w:right="-93"/>
              <w:jc w:val="center"/>
              <w:rPr>
                <w:sz w:val="20"/>
                <w:szCs w:val="20"/>
                <w:lang w:eastAsia="en-US"/>
              </w:rPr>
            </w:pPr>
            <w:r>
              <w:rPr>
                <w:sz w:val="20"/>
                <w:szCs w:val="20"/>
                <w:lang w:eastAsia="en-US"/>
              </w:rPr>
              <w:t>х</w:t>
            </w:r>
          </w:p>
        </w:tc>
        <w:tc>
          <w:tcPr>
            <w:tcW w:w="851" w:type="dxa"/>
            <w:tcBorders>
              <w:top w:val="nil"/>
              <w:left w:val="nil"/>
              <w:bottom w:val="single" w:sz="4" w:space="0" w:color="auto"/>
              <w:right w:val="single" w:sz="4" w:space="0" w:color="auto"/>
            </w:tcBorders>
            <w:noWrap/>
            <w:vAlign w:val="bottom"/>
            <w:hideMark/>
          </w:tcPr>
          <w:p w:rsidR="00C84F8F" w:rsidRDefault="00C84F8F">
            <w:pPr>
              <w:spacing w:line="220" w:lineRule="exact"/>
              <w:ind w:left="-108" w:right="-93"/>
              <w:jc w:val="center"/>
              <w:rPr>
                <w:sz w:val="20"/>
                <w:szCs w:val="20"/>
                <w:lang w:eastAsia="en-US"/>
              </w:rPr>
            </w:pPr>
            <w:r>
              <w:rPr>
                <w:sz w:val="20"/>
                <w:szCs w:val="20"/>
                <w:lang w:eastAsia="en-US"/>
              </w:rPr>
              <w:t>100,2</w:t>
            </w:r>
          </w:p>
        </w:tc>
        <w:tc>
          <w:tcPr>
            <w:tcW w:w="850" w:type="dxa"/>
            <w:tcBorders>
              <w:top w:val="nil"/>
              <w:left w:val="nil"/>
              <w:bottom w:val="single" w:sz="4" w:space="0" w:color="auto"/>
              <w:right w:val="single" w:sz="4" w:space="0" w:color="auto"/>
            </w:tcBorders>
            <w:noWrap/>
            <w:vAlign w:val="bottom"/>
            <w:hideMark/>
          </w:tcPr>
          <w:p w:rsidR="00C84F8F" w:rsidRDefault="00C84F8F">
            <w:pPr>
              <w:spacing w:line="220" w:lineRule="exact"/>
              <w:ind w:left="-108" w:right="-93"/>
              <w:jc w:val="center"/>
              <w:rPr>
                <w:sz w:val="20"/>
                <w:szCs w:val="20"/>
                <w:lang w:eastAsia="en-US"/>
              </w:rPr>
            </w:pPr>
            <w:r>
              <w:rPr>
                <w:sz w:val="20"/>
                <w:szCs w:val="20"/>
                <w:lang w:eastAsia="en-US"/>
              </w:rPr>
              <w:t>100,2</w:t>
            </w:r>
          </w:p>
        </w:tc>
        <w:tc>
          <w:tcPr>
            <w:tcW w:w="851" w:type="dxa"/>
            <w:tcBorders>
              <w:top w:val="nil"/>
              <w:left w:val="nil"/>
              <w:bottom w:val="single" w:sz="4" w:space="0" w:color="auto"/>
              <w:right w:val="single" w:sz="4" w:space="0" w:color="auto"/>
            </w:tcBorders>
            <w:noWrap/>
            <w:vAlign w:val="bottom"/>
            <w:hideMark/>
          </w:tcPr>
          <w:p w:rsidR="00C84F8F" w:rsidRDefault="00C84F8F">
            <w:pPr>
              <w:spacing w:line="220" w:lineRule="exact"/>
              <w:ind w:left="-108" w:right="-93"/>
              <w:jc w:val="center"/>
              <w:rPr>
                <w:sz w:val="20"/>
                <w:szCs w:val="20"/>
                <w:lang w:eastAsia="en-US"/>
              </w:rPr>
            </w:pPr>
            <w:r>
              <w:rPr>
                <w:sz w:val="20"/>
                <w:szCs w:val="20"/>
                <w:lang w:eastAsia="en-US"/>
              </w:rPr>
              <w:t>100,5</w:t>
            </w:r>
          </w:p>
        </w:tc>
        <w:tc>
          <w:tcPr>
            <w:tcW w:w="836" w:type="dxa"/>
            <w:tcBorders>
              <w:top w:val="nil"/>
              <w:left w:val="nil"/>
              <w:bottom w:val="single" w:sz="4" w:space="0" w:color="auto"/>
              <w:right w:val="single" w:sz="4" w:space="0" w:color="auto"/>
            </w:tcBorders>
            <w:noWrap/>
            <w:vAlign w:val="bottom"/>
            <w:hideMark/>
          </w:tcPr>
          <w:p w:rsidR="00C84F8F" w:rsidRDefault="00C84F8F">
            <w:pPr>
              <w:spacing w:line="220" w:lineRule="exact"/>
              <w:ind w:left="-108" w:right="-93"/>
              <w:jc w:val="center"/>
              <w:rPr>
                <w:sz w:val="20"/>
                <w:szCs w:val="20"/>
                <w:lang w:eastAsia="en-US"/>
              </w:rPr>
            </w:pPr>
            <w:r>
              <w:rPr>
                <w:sz w:val="20"/>
                <w:szCs w:val="20"/>
                <w:lang w:eastAsia="en-US"/>
              </w:rPr>
              <w:t>100,2</w:t>
            </w:r>
          </w:p>
        </w:tc>
        <w:tc>
          <w:tcPr>
            <w:tcW w:w="709" w:type="dxa"/>
            <w:tcBorders>
              <w:top w:val="nil"/>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х</w:t>
            </w:r>
          </w:p>
        </w:tc>
        <w:tc>
          <w:tcPr>
            <w:tcW w:w="708" w:type="dxa"/>
            <w:tcBorders>
              <w:top w:val="nil"/>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х</w:t>
            </w:r>
          </w:p>
        </w:tc>
      </w:tr>
      <w:tr w:rsidR="00C84F8F" w:rsidTr="00C84F8F">
        <w:trPr>
          <w:trHeight w:val="435"/>
        </w:trPr>
        <w:tc>
          <w:tcPr>
            <w:tcW w:w="3843" w:type="dxa"/>
            <w:tcBorders>
              <w:top w:val="nil"/>
              <w:left w:val="single" w:sz="4" w:space="0" w:color="auto"/>
              <w:bottom w:val="single" w:sz="4" w:space="0" w:color="auto"/>
              <w:right w:val="single" w:sz="4" w:space="0" w:color="auto"/>
            </w:tcBorders>
            <w:vAlign w:val="bottom"/>
            <w:hideMark/>
          </w:tcPr>
          <w:p w:rsidR="00C84F8F" w:rsidRDefault="00C84F8F">
            <w:pPr>
              <w:spacing w:line="220" w:lineRule="exact"/>
              <w:ind w:left="-108" w:right="-93"/>
              <w:rPr>
                <w:b/>
                <w:bCs/>
                <w:sz w:val="20"/>
                <w:szCs w:val="20"/>
                <w:lang w:eastAsia="en-US"/>
              </w:rPr>
            </w:pPr>
            <w:r>
              <w:rPr>
                <w:b/>
                <w:bCs/>
                <w:sz w:val="20"/>
                <w:szCs w:val="20"/>
                <w:lang w:eastAsia="en-US"/>
              </w:rPr>
              <w:t>Численность работников в малом предпринимательстве, человек</w:t>
            </w:r>
          </w:p>
        </w:tc>
        <w:tc>
          <w:tcPr>
            <w:tcW w:w="835" w:type="dxa"/>
            <w:tcBorders>
              <w:top w:val="nil"/>
              <w:left w:val="nil"/>
              <w:bottom w:val="single" w:sz="4" w:space="0" w:color="auto"/>
              <w:right w:val="single" w:sz="4" w:space="0" w:color="auto"/>
            </w:tcBorders>
            <w:noWrap/>
            <w:vAlign w:val="bottom"/>
            <w:hideMark/>
          </w:tcPr>
          <w:p w:rsidR="00C84F8F" w:rsidRDefault="00C84F8F">
            <w:pPr>
              <w:spacing w:line="220" w:lineRule="exact"/>
              <w:ind w:left="-108" w:right="-93"/>
              <w:jc w:val="center"/>
              <w:rPr>
                <w:sz w:val="20"/>
                <w:szCs w:val="20"/>
                <w:lang w:eastAsia="en-US"/>
              </w:rPr>
            </w:pPr>
            <w:r>
              <w:rPr>
                <w:sz w:val="20"/>
                <w:szCs w:val="20"/>
                <w:lang w:eastAsia="en-US"/>
              </w:rPr>
              <w:t>х</w:t>
            </w:r>
          </w:p>
        </w:tc>
        <w:tc>
          <w:tcPr>
            <w:tcW w:w="865" w:type="dxa"/>
            <w:tcBorders>
              <w:top w:val="nil"/>
              <w:left w:val="nil"/>
              <w:bottom w:val="single" w:sz="4" w:space="0" w:color="auto"/>
              <w:right w:val="single" w:sz="4" w:space="0" w:color="auto"/>
            </w:tcBorders>
            <w:noWrap/>
            <w:vAlign w:val="bottom"/>
            <w:hideMark/>
          </w:tcPr>
          <w:p w:rsidR="00C84F8F" w:rsidRDefault="00C84F8F">
            <w:pPr>
              <w:spacing w:line="220" w:lineRule="exact"/>
              <w:ind w:left="-108" w:right="-93"/>
              <w:jc w:val="center"/>
              <w:rPr>
                <w:sz w:val="20"/>
                <w:szCs w:val="20"/>
                <w:lang w:eastAsia="en-US"/>
              </w:rPr>
            </w:pPr>
            <w:r>
              <w:rPr>
                <w:sz w:val="20"/>
                <w:szCs w:val="20"/>
                <w:lang w:eastAsia="en-US"/>
              </w:rPr>
              <w:t>5 055,0</w:t>
            </w:r>
          </w:p>
        </w:tc>
        <w:tc>
          <w:tcPr>
            <w:tcW w:w="851" w:type="dxa"/>
            <w:tcBorders>
              <w:top w:val="nil"/>
              <w:left w:val="nil"/>
              <w:bottom w:val="single" w:sz="4" w:space="0" w:color="auto"/>
              <w:right w:val="single" w:sz="4" w:space="0" w:color="auto"/>
            </w:tcBorders>
            <w:noWrap/>
            <w:vAlign w:val="bottom"/>
            <w:hideMark/>
          </w:tcPr>
          <w:p w:rsidR="00C84F8F" w:rsidRDefault="00C84F8F">
            <w:pPr>
              <w:spacing w:line="220" w:lineRule="exact"/>
              <w:ind w:left="-108" w:right="-93"/>
              <w:jc w:val="center"/>
              <w:rPr>
                <w:sz w:val="20"/>
                <w:szCs w:val="20"/>
                <w:lang w:eastAsia="en-US"/>
              </w:rPr>
            </w:pPr>
            <w:r>
              <w:rPr>
                <w:sz w:val="20"/>
                <w:szCs w:val="20"/>
                <w:lang w:eastAsia="en-US"/>
              </w:rPr>
              <w:t>5 074,0</w:t>
            </w:r>
          </w:p>
        </w:tc>
        <w:tc>
          <w:tcPr>
            <w:tcW w:w="850" w:type="dxa"/>
            <w:tcBorders>
              <w:top w:val="nil"/>
              <w:left w:val="nil"/>
              <w:bottom w:val="single" w:sz="4" w:space="0" w:color="auto"/>
              <w:right w:val="single" w:sz="4" w:space="0" w:color="auto"/>
            </w:tcBorders>
            <w:noWrap/>
            <w:vAlign w:val="bottom"/>
            <w:hideMark/>
          </w:tcPr>
          <w:p w:rsidR="00C84F8F" w:rsidRDefault="00C84F8F">
            <w:pPr>
              <w:spacing w:line="220" w:lineRule="exact"/>
              <w:ind w:left="-108" w:right="-93"/>
              <w:jc w:val="center"/>
              <w:rPr>
                <w:sz w:val="20"/>
                <w:szCs w:val="20"/>
                <w:lang w:eastAsia="en-US"/>
              </w:rPr>
            </w:pPr>
            <w:r>
              <w:rPr>
                <w:sz w:val="20"/>
                <w:szCs w:val="20"/>
                <w:lang w:eastAsia="en-US"/>
              </w:rPr>
              <w:t>5 094,0</w:t>
            </w:r>
          </w:p>
        </w:tc>
        <w:tc>
          <w:tcPr>
            <w:tcW w:w="851" w:type="dxa"/>
            <w:tcBorders>
              <w:top w:val="nil"/>
              <w:left w:val="nil"/>
              <w:bottom w:val="single" w:sz="4" w:space="0" w:color="auto"/>
              <w:right w:val="single" w:sz="4" w:space="0" w:color="auto"/>
            </w:tcBorders>
            <w:noWrap/>
            <w:vAlign w:val="bottom"/>
            <w:hideMark/>
          </w:tcPr>
          <w:p w:rsidR="00C84F8F" w:rsidRDefault="00C84F8F">
            <w:pPr>
              <w:spacing w:line="220" w:lineRule="exact"/>
              <w:ind w:left="-108" w:right="-93"/>
              <w:jc w:val="center"/>
              <w:rPr>
                <w:sz w:val="20"/>
                <w:szCs w:val="20"/>
                <w:lang w:eastAsia="en-US"/>
              </w:rPr>
            </w:pPr>
            <w:r>
              <w:rPr>
                <w:sz w:val="20"/>
                <w:szCs w:val="20"/>
                <w:lang w:eastAsia="en-US"/>
              </w:rPr>
              <w:t>5 113,0</w:t>
            </w:r>
          </w:p>
        </w:tc>
        <w:tc>
          <w:tcPr>
            <w:tcW w:w="836" w:type="dxa"/>
            <w:tcBorders>
              <w:top w:val="nil"/>
              <w:left w:val="nil"/>
              <w:bottom w:val="single" w:sz="4" w:space="0" w:color="auto"/>
              <w:right w:val="single" w:sz="4" w:space="0" w:color="auto"/>
            </w:tcBorders>
            <w:noWrap/>
            <w:vAlign w:val="bottom"/>
            <w:hideMark/>
          </w:tcPr>
          <w:p w:rsidR="00C84F8F" w:rsidRDefault="00C84F8F">
            <w:pPr>
              <w:spacing w:line="220" w:lineRule="exact"/>
              <w:ind w:left="-108" w:right="-93"/>
              <w:jc w:val="center"/>
              <w:rPr>
                <w:sz w:val="20"/>
                <w:szCs w:val="20"/>
                <w:lang w:eastAsia="en-US"/>
              </w:rPr>
            </w:pPr>
            <w:r>
              <w:rPr>
                <w:sz w:val="20"/>
                <w:szCs w:val="20"/>
                <w:lang w:eastAsia="en-US"/>
              </w:rPr>
              <w:t>5 138,0</w:t>
            </w:r>
          </w:p>
        </w:tc>
        <w:tc>
          <w:tcPr>
            <w:tcW w:w="709" w:type="dxa"/>
            <w:tcBorders>
              <w:top w:val="nil"/>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100,8</w:t>
            </w:r>
          </w:p>
        </w:tc>
        <w:tc>
          <w:tcPr>
            <w:tcW w:w="708" w:type="dxa"/>
            <w:tcBorders>
              <w:top w:val="nil"/>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101,6</w:t>
            </w:r>
          </w:p>
        </w:tc>
      </w:tr>
      <w:tr w:rsidR="00C84F8F" w:rsidTr="00C84F8F">
        <w:trPr>
          <w:trHeight w:val="102"/>
        </w:trPr>
        <w:tc>
          <w:tcPr>
            <w:tcW w:w="3843" w:type="dxa"/>
            <w:tcBorders>
              <w:top w:val="nil"/>
              <w:left w:val="single" w:sz="4" w:space="0" w:color="auto"/>
              <w:bottom w:val="single" w:sz="4" w:space="0" w:color="auto"/>
              <w:right w:val="single" w:sz="4" w:space="0" w:color="auto"/>
            </w:tcBorders>
            <w:noWrap/>
            <w:vAlign w:val="bottom"/>
            <w:hideMark/>
          </w:tcPr>
          <w:p w:rsidR="00C84F8F" w:rsidRDefault="00C84F8F">
            <w:pPr>
              <w:spacing w:line="220" w:lineRule="exact"/>
              <w:ind w:left="-108" w:right="-93"/>
              <w:jc w:val="right"/>
              <w:rPr>
                <w:sz w:val="20"/>
                <w:szCs w:val="20"/>
                <w:lang w:eastAsia="en-US"/>
              </w:rPr>
            </w:pPr>
            <w:r>
              <w:rPr>
                <w:sz w:val="20"/>
                <w:szCs w:val="20"/>
                <w:lang w:eastAsia="en-US"/>
              </w:rPr>
              <w:t xml:space="preserve">    </w:t>
            </w:r>
            <w:proofErr w:type="gramStart"/>
            <w:r>
              <w:rPr>
                <w:sz w:val="20"/>
                <w:szCs w:val="20"/>
                <w:lang w:eastAsia="en-US"/>
              </w:rPr>
              <w:t>в</w:t>
            </w:r>
            <w:proofErr w:type="gramEnd"/>
            <w:r>
              <w:rPr>
                <w:sz w:val="20"/>
                <w:szCs w:val="20"/>
                <w:lang w:eastAsia="en-US"/>
              </w:rPr>
              <w:t xml:space="preserve"> % </w:t>
            </w:r>
            <w:proofErr w:type="gramStart"/>
            <w:r>
              <w:rPr>
                <w:sz w:val="20"/>
                <w:szCs w:val="20"/>
                <w:lang w:eastAsia="en-US"/>
              </w:rPr>
              <w:t>к</w:t>
            </w:r>
            <w:proofErr w:type="gramEnd"/>
            <w:r>
              <w:rPr>
                <w:sz w:val="20"/>
                <w:szCs w:val="20"/>
                <w:lang w:eastAsia="en-US"/>
              </w:rPr>
              <w:t xml:space="preserve"> предыдущему году</w:t>
            </w:r>
          </w:p>
        </w:tc>
        <w:tc>
          <w:tcPr>
            <w:tcW w:w="835" w:type="dxa"/>
            <w:tcBorders>
              <w:top w:val="nil"/>
              <w:left w:val="nil"/>
              <w:bottom w:val="single" w:sz="4" w:space="0" w:color="auto"/>
              <w:right w:val="single" w:sz="4" w:space="0" w:color="auto"/>
            </w:tcBorders>
            <w:noWrap/>
            <w:vAlign w:val="bottom"/>
            <w:hideMark/>
          </w:tcPr>
          <w:p w:rsidR="00C84F8F" w:rsidRDefault="00C84F8F">
            <w:pPr>
              <w:spacing w:line="220" w:lineRule="exact"/>
              <w:ind w:left="-108" w:right="-93"/>
              <w:jc w:val="center"/>
              <w:rPr>
                <w:sz w:val="20"/>
                <w:szCs w:val="20"/>
                <w:lang w:eastAsia="en-US"/>
              </w:rPr>
            </w:pPr>
            <w:r>
              <w:rPr>
                <w:sz w:val="20"/>
                <w:szCs w:val="20"/>
                <w:lang w:eastAsia="en-US"/>
              </w:rPr>
              <w:t>х</w:t>
            </w:r>
          </w:p>
        </w:tc>
        <w:tc>
          <w:tcPr>
            <w:tcW w:w="865" w:type="dxa"/>
            <w:tcBorders>
              <w:top w:val="nil"/>
              <w:left w:val="nil"/>
              <w:bottom w:val="single" w:sz="4" w:space="0" w:color="auto"/>
              <w:right w:val="single" w:sz="4" w:space="0" w:color="auto"/>
            </w:tcBorders>
            <w:noWrap/>
            <w:vAlign w:val="bottom"/>
            <w:hideMark/>
          </w:tcPr>
          <w:p w:rsidR="00C84F8F" w:rsidRDefault="00C84F8F">
            <w:pPr>
              <w:spacing w:line="220" w:lineRule="exact"/>
              <w:ind w:left="-108" w:right="-93"/>
              <w:jc w:val="center"/>
              <w:rPr>
                <w:sz w:val="20"/>
                <w:szCs w:val="20"/>
                <w:lang w:eastAsia="en-US"/>
              </w:rPr>
            </w:pPr>
            <w:r>
              <w:rPr>
                <w:sz w:val="20"/>
                <w:szCs w:val="20"/>
                <w:lang w:eastAsia="en-US"/>
              </w:rPr>
              <w:t>х</w:t>
            </w:r>
          </w:p>
        </w:tc>
        <w:tc>
          <w:tcPr>
            <w:tcW w:w="851" w:type="dxa"/>
            <w:tcBorders>
              <w:top w:val="nil"/>
              <w:left w:val="nil"/>
              <w:bottom w:val="single" w:sz="4" w:space="0" w:color="auto"/>
              <w:right w:val="single" w:sz="4" w:space="0" w:color="auto"/>
            </w:tcBorders>
            <w:noWrap/>
            <w:vAlign w:val="bottom"/>
            <w:hideMark/>
          </w:tcPr>
          <w:p w:rsidR="00C84F8F" w:rsidRDefault="00C84F8F">
            <w:pPr>
              <w:spacing w:line="220" w:lineRule="exact"/>
              <w:ind w:left="-108" w:right="-93"/>
              <w:jc w:val="center"/>
              <w:rPr>
                <w:sz w:val="20"/>
                <w:szCs w:val="20"/>
                <w:lang w:eastAsia="en-US"/>
              </w:rPr>
            </w:pPr>
            <w:r>
              <w:rPr>
                <w:sz w:val="20"/>
                <w:szCs w:val="20"/>
                <w:lang w:eastAsia="en-US"/>
              </w:rPr>
              <w:t>100,4</w:t>
            </w:r>
          </w:p>
        </w:tc>
        <w:tc>
          <w:tcPr>
            <w:tcW w:w="850" w:type="dxa"/>
            <w:tcBorders>
              <w:top w:val="nil"/>
              <w:left w:val="nil"/>
              <w:bottom w:val="single" w:sz="4" w:space="0" w:color="auto"/>
              <w:right w:val="single" w:sz="4" w:space="0" w:color="auto"/>
            </w:tcBorders>
            <w:noWrap/>
            <w:vAlign w:val="bottom"/>
            <w:hideMark/>
          </w:tcPr>
          <w:p w:rsidR="00C84F8F" w:rsidRDefault="00C84F8F">
            <w:pPr>
              <w:spacing w:line="220" w:lineRule="exact"/>
              <w:ind w:left="-108" w:right="-93"/>
              <w:jc w:val="center"/>
              <w:rPr>
                <w:sz w:val="20"/>
                <w:szCs w:val="20"/>
                <w:lang w:eastAsia="en-US"/>
              </w:rPr>
            </w:pPr>
            <w:r>
              <w:rPr>
                <w:sz w:val="20"/>
                <w:szCs w:val="20"/>
                <w:lang w:eastAsia="en-US"/>
              </w:rPr>
              <w:t>100,4</w:t>
            </w:r>
          </w:p>
        </w:tc>
        <w:tc>
          <w:tcPr>
            <w:tcW w:w="851" w:type="dxa"/>
            <w:tcBorders>
              <w:top w:val="nil"/>
              <w:left w:val="nil"/>
              <w:bottom w:val="single" w:sz="4" w:space="0" w:color="auto"/>
              <w:right w:val="single" w:sz="4" w:space="0" w:color="auto"/>
            </w:tcBorders>
            <w:noWrap/>
            <w:vAlign w:val="bottom"/>
            <w:hideMark/>
          </w:tcPr>
          <w:p w:rsidR="00C84F8F" w:rsidRDefault="00C84F8F">
            <w:pPr>
              <w:spacing w:line="220" w:lineRule="exact"/>
              <w:ind w:left="-108" w:right="-93"/>
              <w:jc w:val="center"/>
              <w:rPr>
                <w:sz w:val="20"/>
                <w:szCs w:val="20"/>
                <w:lang w:eastAsia="en-US"/>
              </w:rPr>
            </w:pPr>
            <w:r>
              <w:rPr>
                <w:sz w:val="20"/>
                <w:szCs w:val="20"/>
                <w:lang w:eastAsia="en-US"/>
              </w:rPr>
              <w:t>100,4</w:t>
            </w:r>
          </w:p>
        </w:tc>
        <w:tc>
          <w:tcPr>
            <w:tcW w:w="836" w:type="dxa"/>
            <w:tcBorders>
              <w:top w:val="nil"/>
              <w:left w:val="nil"/>
              <w:bottom w:val="single" w:sz="4" w:space="0" w:color="auto"/>
              <w:right w:val="single" w:sz="4" w:space="0" w:color="auto"/>
            </w:tcBorders>
            <w:noWrap/>
            <w:vAlign w:val="bottom"/>
            <w:hideMark/>
          </w:tcPr>
          <w:p w:rsidR="00C84F8F" w:rsidRDefault="00C84F8F">
            <w:pPr>
              <w:spacing w:line="220" w:lineRule="exact"/>
              <w:ind w:left="-108" w:right="-93"/>
              <w:jc w:val="center"/>
              <w:rPr>
                <w:sz w:val="20"/>
                <w:szCs w:val="20"/>
                <w:lang w:eastAsia="en-US"/>
              </w:rPr>
            </w:pPr>
            <w:r>
              <w:rPr>
                <w:sz w:val="20"/>
                <w:szCs w:val="20"/>
                <w:lang w:eastAsia="en-US"/>
              </w:rPr>
              <w:t>100,5</w:t>
            </w:r>
          </w:p>
        </w:tc>
        <w:tc>
          <w:tcPr>
            <w:tcW w:w="709" w:type="dxa"/>
            <w:tcBorders>
              <w:top w:val="nil"/>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х</w:t>
            </w:r>
          </w:p>
        </w:tc>
        <w:tc>
          <w:tcPr>
            <w:tcW w:w="708" w:type="dxa"/>
            <w:tcBorders>
              <w:top w:val="nil"/>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х</w:t>
            </w:r>
          </w:p>
        </w:tc>
      </w:tr>
      <w:tr w:rsidR="00C84F8F" w:rsidTr="00C84F8F">
        <w:trPr>
          <w:trHeight w:val="431"/>
        </w:trPr>
        <w:tc>
          <w:tcPr>
            <w:tcW w:w="3843" w:type="dxa"/>
            <w:tcBorders>
              <w:top w:val="nil"/>
              <w:left w:val="single" w:sz="4" w:space="0" w:color="auto"/>
              <w:bottom w:val="single" w:sz="4" w:space="0" w:color="auto"/>
              <w:right w:val="single" w:sz="4" w:space="0" w:color="auto"/>
            </w:tcBorders>
            <w:vAlign w:val="bottom"/>
            <w:hideMark/>
          </w:tcPr>
          <w:p w:rsidR="00C84F8F" w:rsidRDefault="00C84F8F">
            <w:pPr>
              <w:spacing w:line="220" w:lineRule="exact"/>
              <w:ind w:left="-108" w:right="-93"/>
              <w:rPr>
                <w:b/>
                <w:bCs/>
                <w:sz w:val="20"/>
                <w:szCs w:val="20"/>
                <w:lang w:eastAsia="en-US"/>
              </w:rPr>
            </w:pPr>
            <w:r>
              <w:rPr>
                <w:b/>
                <w:bCs/>
                <w:sz w:val="20"/>
                <w:szCs w:val="20"/>
                <w:lang w:eastAsia="en-US"/>
              </w:rPr>
              <w:t>Численность постоянного населения (среднегодовая), тыс. человек</w:t>
            </w:r>
          </w:p>
        </w:tc>
        <w:tc>
          <w:tcPr>
            <w:tcW w:w="835" w:type="dxa"/>
            <w:tcBorders>
              <w:top w:val="nil"/>
              <w:left w:val="nil"/>
              <w:bottom w:val="single" w:sz="4" w:space="0" w:color="auto"/>
              <w:right w:val="single" w:sz="4" w:space="0" w:color="auto"/>
            </w:tcBorders>
            <w:noWrap/>
            <w:vAlign w:val="bottom"/>
            <w:hideMark/>
          </w:tcPr>
          <w:p w:rsidR="00C84F8F" w:rsidRDefault="00C84F8F">
            <w:pPr>
              <w:spacing w:line="220" w:lineRule="exact"/>
              <w:ind w:left="-108" w:right="-93"/>
              <w:jc w:val="center"/>
              <w:rPr>
                <w:sz w:val="20"/>
                <w:szCs w:val="20"/>
                <w:lang w:eastAsia="en-US"/>
              </w:rPr>
            </w:pPr>
            <w:r>
              <w:rPr>
                <w:sz w:val="20"/>
                <w:szCs w:val="20"/>
                <w:lang w:eastAsia="en-US"/>
              </w:rPr>
              <w:t>110,1</w:t>
            </w:r>
          </w:p>
        </w:tc>
        <w:tc>
          <w:tcPr>
            <w:tcW w:w="865" w:type="dxa"/>
            <w:tcBorders>
              <w:top w:val="nil"/>
              <w:left w:val="nil"/>
              <w:bottom w:val="single" w:sz="4" w:space="0" w:color="auto"/>
              <w:right w:val="single" w:sz="4" w:space="0" w:color="auto"/>
            </w:tcBorders>
            <w:noWrap/>
            <w:vAlign w:val="bottom"/>
            <w:hideMark/>
          </w:tcPr>
          <w:p w:rsidR="00C84F8F" w:rsidRDefault="00C84F8F">
            <w:pPr>
              <w:spacing w:line="220" w:lineRule="exact"/>
              <w:ind w:left="-108" w:right="-93"/>
              <w:jc w:val="center"/>
              <w:rPr>
                <w:sz w:val="20"/>
                <w:szCs w:val="20"/>
                <w:lang w:eastAsia="en-US"/>
              </w:rPr>
            </w:pPr>
            <w:r>
              <w:rPr>
                <w:sz w:val="20"/>
                <w:szCs w:val="20"/>
                <w:lang w:eastAsia="en-US"/>
              </w:rPr>
              <w:t>108,9</w:t>
            </w:r>
          </w:p>
        </w:tc>
        <w:tc>
          <w:tcPr>
            <w:tcW w:w="851" w:type="dxa"/>
            <w:tcBorders>
              <w:top w:val="nil"/>
              <w:left w:val="nil"/>
              <w:bottom w:val="single" w:sz="4" w:space="0" w:color="auto"/>
              <w:right w:val="single" w:sz="4" w:space="0" w:color="auto"/>
            </w:tcBorders>
            <w:noWrap/>
            <w:vAlign w:val="bottom"/>
            <w:hideMark/>
          </w:tcPr>
          <w:p w:rsidR="00C84F8F" w:rsidRDefault="00C84F8F">
            <w:pPr>
              <w:spacing w:line="220" w:lineRule="exact"/>
              <w:ind w:left="-108" w:right="-93"/>
              <w:jc w:val="center"/>
              <w:rPr>
                <w:sz w:val="20"/>
                <w:szCs w:val="20"/>
                <w:lang w:eastAsia="en-US"/>
              </w:rPr>
            </w:pPr>
            <w:r>
              <w:rPr>
                <w:sz w:val="20"/>
                <w:szCs w:val="20"/>
                <w:lang w:eastAsia="en-US"/>
              </w:rPr>
              <w:t>107,6</w:t>
            </w:r>
          </w:p>
        </w:tc>
        <w:tc>
          <w:tcPr>
            <w:tcW w:w="850" w:type="dxa"/>
            <w:tcBorders>
              <w:top w:val="nil"/>
              <w:left w:val="nil"/>
              <w:bottom w:val="single" w:sz="4" w:space="0" w:color="auto"/>
              <w:right w:val="single" w:sz="4" w:space="0" w:color="auto"/>
            </w:tcBorders>
            <w:noWrap/>
            <w:vAlign w:val="bottom"/>
            <w:hideMark/>
          </w:tcPr>
          <w:p w:rsidR="00C84F8F" w:rsidRDefault="00C84F8F">
            <w:pPr>
              <w:spacing w:line="220" w:lineRule="exact"/>
              <w:ind w:left="-108" w:right="-93"/>
              <w:jc w:val="center"/>
              <w:rPr>
                <w:sz w:val="20"/>
                <w:szCs w:val="20"/>
                <w:lang w:eastAsia="en-US"/>
              </w:rPr>
            </w:pPr>
            <w:r>
              <w:rPr>
                <w:sz w:val="20"/>
                <w:szCs w:val="20"/>
                <w:lang w:eastAsia="en-US"/>
              </w:rPr>
              <w:t>106,5</w:t>
            </w:r>
          </w:p>
        </w:tc>
        <w:tc>
          <w:tcPr>
            <w:tcW w:w="851" w:type="dxa"/>
            <w:tcBorders>
              <w:top w:val="nil"/>
              <w:left w:val="nil"/>
              <w:bottom w:val="single" w:sz="4" w:space="0" w:color="auto"/>
              <w:right w:val="single" w:sz="4" w:space="0" w:color="auto"/>
            </w:tcBorders>
            <w:noWrap/>
            <w:vAlign w:val="bottom"/>
            <w:hideMark/>
          </w:tcPr>
          <w:p w:rsidR="00C84F8F" w:rsidRDefault="00C84F8F">
            <w:pPr>
              <w:spacing w:line="220" w:lineRule="exact"/>
              <w:ind w:left="-108" w:right="-93"/>
              <w:jc w:val="center"/>
              <w:rPr>
                <w:sz w:val="20"/>
                <w:szCs w:val="20"/>
                <w:lang w:eastAsia="en-US"/>
              </w:rPr>
            </w:pPr>
            <w:r>
              <w:rPr>
                <w:sz w:val="20"/>
                <w:szCs w:val="20"/>
                <w:lang w:eastAsia="en-US"/>
              </w:rPr>
              <w:t>105,6</w:t>
            </w:r>
          </w:p>
        </w:tc>
        <w:tc>
          <w:tcPr>
            <w:tcW w:w="836" w:type="dxa"/>
            <w:tcBorders>
              <w:top w:val="nil"/>
              <w:left w:val="nil"/>
              <w:bottom w:val="single" w:sz="4" w:space="0" w:color="auto"/>
              <w:right w:val="single" w:sz="4" w:space="0" w:color="auto"/>
            </w:tcBorders>
            <w:noWrap/>
            <w:vAlign w:val="bottom"/>
            <w:hideMark/>
          </w:tcPr>
          <w:p w:rsidR="00C84F8F" w:rsidRDefault="00C84F8F">
            <w:pPr>
              <w:spacing w:line="220" w:lineRule="exact"/>
              <w:ind w:left="-108" w:right="-93"/>
              <w:jc w:val="center"/>
              <w:rPr>
                <w:sz w:val="20"/>
                <w:szCs w:val="20"/>
                <w:lang w:eastAsia="en-US"/>
              </w:rPr>
            </w:pPr>
            <w:r>
              <w:rPr>
                <w:sz w:val="20"/>
                <w:szCs w:val="20"/>
                <w:lang w:eastAsia="en-US"/>
              </w:rPr>
              <w:t>104,97</w:t>
            </w:r>
          </w:p>
        </w:tc>
        <w:tc>
          <w:tcPr>
            <w:tcW w:w="709" w:type="dxa"/>
            <w:tcBorders>
              <w:top w:val="nil"/>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97,8</w:t>
            </w:r>
          </w:p>
        </w:tc>
        <w:tc>
          <w:tcPr>
            <w:tcW w:w="708" w:type="dxa"/>
            <w:tcBorders>
              <w:top w:val="nil"/>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96,4</w:t>
            </w:r>
          </w:p>
        </w:tc>
      </w:tr>
      <w:tr w:rsidR="00C84F8F" w:rsidTr="00C84F8F">
        <w:trPr>
          <w:trHeight w:val="111"/>
        </w:trPr>
        <w:tc>
          <w:tcPr>
            <w:tcW w:w="3843" w:type="dxa"/>
            <w:tcBorders>
              <w:top w:val="nil"/>
              <w:left w:val="single" w:sz="4" w:space="0" w:color="auto"/>
              <w:bottom w:val="single" w:sz="4" w:space="0" w:color="auto"/>
              <w:right w:val="single" w:sz="4" w:space="0" w:color="auto"/>
            </w:tcBorders>
            <w:noWrap/>
            <w:vAlign w:val="bottom"/>
            <w:hideMark/>
          </w:tcPr>
          <w:p w:rsidR="00C84F8F" w:rsidRDefault="00C84F8F">
            <w:pPr>
              <w:spacing w:line="220" w:lineRule="exact"/>
              <w:ind w:left="-108" w:right="-93"/>
              <w:jc w:val="right"/>
              <w:rPr>
                <w:sz w:val="20"/>
                <w:szCs w:val="20"/>
                <w:lang w:eastAsia="en-US"/>
              </w:rPr>
            </w:pPr>
            <w:r>
              <w:rPr>
                <w:sz w:val="20"/>
                <w:szCs w:val="20"/>
                <w:lang w:eastAsia="en-US"/>
              </w:rPr>
              <w:t xml:space="preserve">    </w:t>
            </w:r>
            <w:proofErr w:type="gramStart"/>
            <w:r>
              <w:rPr>
                <w:sz w:val="20"/>
                <w:szCs w:val="20"/>
                <w:lang w:eastAsia="en-US"/>
              </w:rPr>
              <w:t>в</w:t>
            </w:r>
            <w:proofErr w:type="gramEnd"/>
            <w:r>
              <w:rPr>
                <w:sz w:val="20"/>
                <w:szCs w:val="20"/>
                <w:lang w:eastAsia="en-US"/>
              </w:rPr>
              <w:t xml:space="preserve"> % </w:t>
            </w:r>
            <w:proofErr w:type="gramStart"/>
            <w:r>
              <w:rPr>
                <w:sz w:val="20"/>
                <w:szCs w:val="20"/>
                <w:lang w:eastAsia="en-US"/>
              </w:rPr>
              <w:t>к</w:t>
            </w:r>
            <w:proofErr w:type="gramEnd"/>
            <w:r>
              <w:rPr>
                <w:sz w:val="20"/>
                <w:szCs w:val="20"/>
                <w:lang w:eastAsia="en-US"/>
              </w:rPr>
              <w:t xml:space="preserve"> предыдущему году</w:t>
            </w:r>
          </w:p>
        </w:tc>
        <w:tc>
          <w:tcPr>
            <w:tcW w:w="835" w:type="dxa"/>
            <w:tcBorders>
              <w:top w:val="nil"/>
              <w:left w:val="nil"/>
              <w:bottom w:val="single" w:sz="4" w:space="0" w:color="auto"/>
              <w:right w:val="single" w:sz="4" w:space="0" w:color="auto"/>
            </w:tcBorders>
            <w:noWrap/>
            <w:vAlign w:val="bottom"/>
            <w:hideMark/>
          </w:tcPr>
          <w:p w:rsidR="00C84F8F" w:rsidRDefault="00C84F8F">
            <w:pPr>
              <w:spacing w:line="220" w:lineRule="exact"/>
              <w:ind w:left="-108" w:right="-93"/>
              <w:jc w:val="center"/>
              <w:rPr>
                <w:sz w:val="20"/>
                <w:szCs w:val="20"/>
                <w:lang w:eastAsia="en-US"/>
              </w:rPr>
            </w:pPr>
            <w:r>
              <w:rPr>
                <w:sz w:val="20"/>
                <w:szCs w:val="20"/>
                <w:lang w:eastAsia="en-US"/>
              </w:rPr>
              <w:t>х</w:t>
            </w:r>
          </w:p>
        </w:tc>
        <w:tc>
          <w:tcPr>
            <w:tcW w:w="865" w:type="dxa"/>
            <w:tcBorders>
              <w:top w:val="nil"/>
              <w:left w:val="nil"/>
              <w:bottom w:val="single" w:sz="4" w:space="0" w:color="auto"/>
              <w:right w:val="single" w:sz="4" w:space="0" w:color="auto"/>
            </w:tcBorders>
            <w:noWrap/>
            <w:vAlign w:val="bottom"/>
            <w:hideMark/>
          </w:tcPr>
          <w:p w:rsidR="00C84F8F" w:rsidRDefault="00C84F8F">
            <w:pPr>
              <w:spacing w:line="220" w:lineRule="exact"/>
              <w:ind w:left="-108" w:right="-93"/>
              <w:jc w:val="center"/>
              <w:rPr>
                <w:sz w:val="20"/>
                <w:szCs w:val="20"/>
                <w:lang w:eastAsia="en-US"/>
              </w:rPr>
            </w:pPr>
            <w:r>
              <w:rPr>
                <w:sz w:val="20"/>
                <w:szCs w:val="20"/>
                <w:lang w:eastAsia="en-US"/>
              </w:rPr>
              <w:t>98,9</w:t>
            </w:r>
          </w:p>
        </w:tc>
        <w:tc>
          <w:tcPr>
            <w:tcW w:w="851" w:type="dxa"/>
            <w:tcBorders>
              <w:top w:val="nil"/>
              <w:left w:val="nil"/>
              <w:bottom w:val="single" w:sz="4" w:space="0" w:color="auto"/>
              <w:right w:val="single" w:sz="4" w:space="0" w:color="auto"/>
            </w:tcBorders>
            <w:noWrap/>
            <w:vAlign w:val="bottom"/>
            <w:hideMark/>
          </w:tcPr>
          <w:p w:rsidR="00C84F8F" w:rsidRDefault="00C84F8F">
            <w:pPr>
              <w:spacing w:line="220" w:lineRule="exact"/>
              <w:ind w:left="-108" w:right="-93"/>
              <w:jc w:val="center"/>
              <w:rPr>
                <w:sz w:val="20"/>
                <w:szCs w:val="20"/>
                <w:lang w:eastAsia="en-US"/>
              </w:rPr>
            </w:pPr>
            <w:r>
              <w:rPr>
                <w:sz w:val="20"/>
                <w:szCs w:val="20"/>
                <w:lang w:eastAsia="en-US"/>
              </w:rPr>
              <w:t>98,8</w:t>
            </w:r>
          </w:p>
        </w:tc>
        <w:tc>
          <w:tcPr>
            <w:tcW w:w="850" w:type="dxa"/>
            <w:tcBorders>
              <w:top w:val="nil"/>
              <w:left w:val="nil"/>
              <w:bottom w:val="single" w:sz="4" w:space="0" w:color="auto"/>
              <w:right w:val="single" w:sz="4" w:space="0" w:color="auto"/>
            </w:tcBorders>
            <w:noWrap/>
            <w:vAlign w:val="bottom"/>
            <w:hideMark/>
          </w:tcPr>
          <w:p w:rsidR="00C84F8F" w:rsidRDefault="00C84F8F">
            <w:pPr>
              <w:spacing w:line="220" w:lineRule="exact"/>
              <w:ind w:left="-108" w:right="-93"/>
              <w:jc w:val="center"/>
              <w:rPr>
                <w:sz w:val="20"/>
                <w:szCs w:val="20"/>
                <w:lang w:eastAsia="en-US"/>
              </w:rPr>
            </w:pPr>
            <w:r>
              <w:rPr>
                <w:sz w:val="20"/>
                <w:szCs w:val="20"/>
                <w:lang w:eastAsia="en-US"/>
              </w:rPr>
              <w:t>99,0</w:t>
            </w:r>
          </w:p>
        </w:tc>
        <w:tc>
          <w:tcPr>
            <w:tcW w:w="851" w:type="dxa"/>
            <w:tcBorders>
              <w:top w:val="nil"/>
              <w:left w:val="nil"/>
              <w:bottom w:val="single" w:sz="4" w:space="0" w:color="auto"/>
              <w:right w:val="single" w:sz="4" w:space="0" w:color="auto"/>
            </w:tcBorders>
            <w:noWrap/>
            <w:vAlign w:val="bottom"/>
            <w:hideMark/>
          </w:tcPr>
          <w:p w:rsidR="00C84F8F" w:rsidRDefault="00C84F8F">
            <w:pPr>
              <w:spacing w:line="220" w:lineRule="exact"/>
              <w:ind w:left="-108" w:right="-93"/>
              <w:jc w:val="center"/>
              <w:rPr>
                <w:sz w:val="20"/>
                <w:szCs w:val="20"/>
                <w:lang w:eastAsia="en-US"/>
              </w:rPr>
            </w:pPr>
            <w:r>
              <w:rPr>
                <w:sz w:val="20"/>
                <w:szCs w:val="20"/>
                <w:lang w:eastAsia="en-US"/>
              </w:rPr>
              <w:t>99,2</w:t>
            </w:r>
          </w:p>
        </w:tc>
        <w:tc>
          <w:tcPr>
            <w:tcW w:w="836" w:type="dxa"/>
            <w:tcBorders>
              <w:top w:val="nil"/>
              <w:left w:val="nil"/>
              <w:bottom w:val="single" w:sz="4" w:space="0" w:color="auto"/>
              <w:right w:val="single" w:sz="4" w:space="0" w:color="auto"/>
            </w:tcBorders>
            <w:noWrap/>
            <w:vAlign w:val="bottom"/>
            <w:hideMark/>
          </w:tcPr>
          <w:p w:rsidR="00C84F8F" w:rsidRDefault="00C84F8F">
            <w:pPr>
              <w:spacing w:line="220" w:lineRule="exact"/>
              <w:ind w:left="-108" w:right="-93"/>
              <w:jc w:val="center"/>
              <w:rPr>
                <w:sz w:val="20"/>
                <w:szCs w:val="20"/>
                <w:lang w:eastAsia="en-US"/>
              </w:rPr>
            </w:pPr>
            <w:r>
              <w:rPr>
                <w:sz w:val="20"/>
                <w:szCs w:val="20"/>
                <w:lang w:eastAsia="en-US"/>
              </w:rPr>
              <w:t>99,4</w:t>
            </w:r>
          </w:p>
        </w:tc>
        <w:tc>
          <w:tcPr>
            <w:tcW w:w="709" w:type="dxa"/>
            <w:tcBorders>
              <w:top w:val="nil"/>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х</w:t>
            </w:r>
          </w:p>
        </w:tc>
        <w:tc>
          <w:tcPr>
            <w:tcW w:w="708" w:type="dxa"/>
            <w:tcBorders>
              <w:top w:val="nil"/>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х</w:t>
            </w:r>
          </w:p>
        </w:tc>
      </w:tr>
      <w:tr w:rsidR="00C84F8F" w:rsidTr="00C84F8F">
        <w:trPr>
          <w:trHeight w:val="427"/>
        </w:trPr>
        <w:tc>
          <w:tcPr>
            <w:tcW w:w="3843" w:type="dxa"/>
            <w:tcBorders>
              <w:top w:val="nil"/>
              <w:left w:val="single" w:sz="4" w:space="0" w:color="auto"/>
              <w:bottom w:val="single" w:sz="4" w:space="0" w:color="auto"/>
              <w:right w:val="single" w:sz="4" w:space="0" w:color="auto"/>
            </w:tcBorders>
            <w:vAlign w:val="bottom"/>
            <w:hideMark/>
          </w:tcPr>
          <w:p w:rsidR="00C84F8F" w:rsidRDefault="00C84F8F">
            <w:pPr>
              <w:spacing w:line="220" w:lineRule="exact"/>
              <w:ind w:left="-108" w:right="-93"/>
              <w:rPr>
                <w:b/>
                <w:bCs/>
                <w:sz w:val="20"/>
                <w:szCs w:val="20"/>
                <w:lang w:eastAsia="en-US"/>
              </w:rPr>
            </w:pPr>
            <w:r>
              <w:rPr>
                <w:b/>
                <w:bCs/>
                <w:sz w:val="20"/>
                <w:szCs w:val="20"/>
                <w:lang w:eastAsia="en-US"/>
              </w:rPr>
              <w:t>Среднегодовая численность занятых в экономике, тыс. человек</w:t>
            </w:r>
          </w:p>
        </w:tc>
        <w:tc>
          <w:tcPr>
            <w:tcW w:w="835" w:type="dxa"/>
            <w:tcBorders>
              <w:top w:val="nil"/>
              <w:left w:val="nil"/>
              <w:bottom w:val="single" w:sz="4" w:space="0" w:color="auto"/>
              <w:right w:val="single" w:sz="4" w:space="0" w:color="auto"/>
            </w:tcBorders>
            <w:noWrap/>
            <w:vAlign w:val="bottom"/>
            <w:hideMark/>
          </w:tcPr>
          <w:p w:rsidR="00C84F8F" w:rsidRDefault="00C84F8F">
            <w:pPr>
              <w:spacing w:line="220" w:lineRule="exact"/>
              <w:ind w:left="-108" w:right="-93"/>
              <w:jc w:val="center"/>
              <w:rPr>
                <w:sz w:val="20"/>
                <w:szCs w:val="20"/>
                <w:lang w:eastAsia="en-US"/>
              </w:rPr>
            </w:pPr>
            <w:r>
              <w:rPr>
                <w:sz w:val="20"/>
                <w:szCs w:val="20"/>
                <w:lang w:eastAsia="en-US"/>
              </w:rPr>
              <w:t>40,2</w:t>
            </w:r>
          </w:p>
        </w:tc>
        <w:tc>
          <w:tcPr>
            <w:tcW w:w="865" w:type="dxa"/>
            <w:tcBorders>
              <w:top w:val="nil"/>
              <w:left w:val="nil"/>
              <w:bottom w:val="single" w:sz="4" w:space="0" w:color="auto"/>
              <w:right w:val="single" w:sz="4" w:space="0" w:color="auto"/>
            </w:tcBorders>
            <w:noWrap/>
            <w:vAlign w:val="bottom"/>
            <w:hideMark/>
          </w:tcPr>
          <w:p w:rsidR="00C84F8F" w:rsidRDefault="00C84F8F">
            <w:pPr>
              <w:spacing w:line="220" w:lineRule="exact"/>
              <w:ind w:left="-108" w:right="-93"/>
              <w:jc w:val="center"/>
              <w:rPr>
                <w:sz w:val="20"/>
                <w:szCs w:val="20"/>
                <w:lang w:eastAsia="en-US"/>
              </w:rPr>
            </w:pPr>
            <w:r>
              <w:rPr>
                <w:sz w:val="20"/>
                <w:szCs w:val="20"/>
                <w:lang w:eastAsia="en-US"/>
              </w:rPr>
              <w:t>40,6</w:t>
            </w:r>
          </w:p>
        </w:tc>
        <w:tc>
          <w:tcPr>
            <w:tcW w:w="851" w:type="dxa"/>
            <w:tcBorders>
              <w:top w:val="nil"/>
              <w:left w:val="nil"/>
              <w:bottom w:val="single" w:sz="4" w:space="0" w:color="auto"/>
              <w:right w:val="single" w:sz="4" w:space="0" w:color="auto"/>
            </w:tcBorders>
            <w:noWrap/>
            <w:vAlign w:val="bottom"/>
            <w:hideMark/>
          </w:tcPr>
          <w:p w:rsidR="00C84F8F" w:rsidRDefault="00C84F8F">
            <w:pPr>
              <w:spacing w:line="220" w:lineRule="exact"/>
              <w:ind w:left="-108" w:right="-93"/>
              <w:jc w:val="center"/>
              <w:rPr>
                <w:sz w:val="20"/>
                <w:szCs w:val="20"/>
                <w:lang w:eastAsia="en-US"/>
              </w:rPr>
            </w:pPr>
            <w:r>
              <w:rPr>
                <w:sz w:val="20"/>
                <w:szCs w:val="20"/>
                <w:lang w:eastAsia="en-US"/>
              </w:rPr>
              <w:t>40,7</w:t>
            </w:r>
          </w:p>
        </w:tc>
        <w:tc>
          <w:tcPr>
            <w:tcW w:w="850" w:type="dxa"/>
            <w:tcBorders>
              <w:top w:val="nil"/>
              <w:left w:val="nil"/>
              <w:bottom w:val="single" w:sz="4" w:space="0" w:color="auto"/>
              <w:right w:val="single" w:sz="4" w:space="0" w:color="auto"/>
            </w:tcBorders>
            <w:noWrap/>
            <w:vAlign w:val="bottom"/>
            <w:hideMark/>
          </w:tcPr>
          <w:p w:rsidR="00C84F8F" w:rsidRDefault="00C84F8F">
            <w:pPr>
              <w:spacing w:line="220" w:lineRule="exact"/>
              <w:ind w:left="-108" w:right="-93"/>
              <w:jc w:val="center"/>
              <w:rPr>
                <w:sz w:val="20"/>
                <w:szCs w:val="20"/>
                <w:lang w:eastAsia="en-US"/>
              </w:rPr>
            </w:pPr>
            <w:r>
              <w:rPr>
                <w:sz w:val="20"/>
                <w:szCs w:val="20"/>
                <w:lang w:eastAsia="en-US"/>
              </w:rPr>
              <w:t>04,8</w:t>
            </w:r>
          </w:p>
        </w:tc>
        <w:tc>
          <w:tcPr>
            <w:tcW w:w="851" w:type="dxa"/>
            <w:tcBorders>
              <w:top w:val="nil"/>
              <w:left w:val="nil"/>
              <w:bottom w:val="single" w:sz="4" w:space="0" w:color="auto"/>
              <w:right w:val="single" w:sz="4" w:space="0" w:color="auto"/>
            </w:tcBorders>
            <w:noWrap/>
            <w:vAlign w:val="bottom"/>
            <w:hideMark/>
          </w:tcPr>
          <w:p w:rsidR="00C84F8F" w:rsidRDefault="00C84F8F">
            <w:pPr>
              <w:spacing w:line="220" w:lineRule="exact"/>
              <w:ind w:left="-108" w:right="-93"/>
              <w:jc w:val="center"/>
              <w:rPr>
                <w:sz w:val="20"/>
                <w:szCs w:val="20"/>
                <w:lang w:eastAsia="en-US"/>
              </w:rPr>
            </w:pPr>
            <w:r>
              <w:rPr>
                <w:sz w:val="20"/>
                <w:szCs w:val="20"/>
                <w:lang w:eastAsia="en-US"/>
              </w:rPr>
              <w:t>40,9</w:t>
            </w:r>
          </w:p>
        </w:tc>
        <w:tc>
          <w:tcPr>
            <w:tcW w:w="836" w:type="dxa"/>
            <w:tcBorders>
              <w:top w:val="nil"/>
              <w:left w:val="nil"/>
              <w:bottom w:val="single" w:sz="4" w:space="0" w:color="auto"/>
              <w:right w:val="single" w:sz="4" w:space="0" w:color="auto"/>
            </w:tcBorders>
            <w:noWrap/>
            <w:vAlign w:val="bottom"/>
            <w:hideMark/>
          </w:tcPr>
          <w:p w:rsidR="00C84F8F" w:rsidRDefault="00C84F8F">
            <w:pPr>
              <w:spacing w:line="220" w:lineRule="exact"/>
              <w:ind w:left="-108" w:right="-93"/>
              <w:jc w:val="center"/>
              <w:rPr>
                <w:sz w:val="20"/>
                <w:szCs w:val="20"/>
                <w:lang w:eastAsia="en-US"/>
              </w:rPr>
            </w:pPr>
            <w:r>
              <w:rPr>
                <w:sz w:val="20"/>
                <w:szCs w:val="20"/>
                <w:lang w:eastAsia="en-US"/>
              </w:rPr>
              <w:t>40,9</w:t>
            </w:r>
          </w:p>
        </w:tc>
        <w:tc>
          <w:tcPr>
            <w:tcW w:w="709" w:type="dxa"/>
            <w:tcBorders>
              <w:top w:val="nil"/>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100,4</w:t>
            </w:r>
          </w:p>
        </w:tc>
        <w:tc>
          <w:tcPr>
            <w:tcW w:w="708" w:type="dxa"/>
            <w:tcBorders>
              <w:top w:val="nil"/>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100,7</w:t>
            </w:r>
          </w:p>
        </w:tc>
      </w:tr>
      <w:tr w:rsidR="00C84F8F" w:rsidTr="00C84F8F">
        <w:trPr>
          <w:trHeight w:val="108"/>
        </w:trPr>
        <w:tc>
          <w:tcPr>
            <w:tcW w:w="3843" w:type="dxa"/>
            <w:tcBorders>
              <w:top w:val="nil"/>
              <w:left w:val="single" w:sz="4" w:space="0" w:color="auto"/>
              <w:bottom w:val="single" w:sz="4" w:space="0" w:color="auto"/>
              <w:right w:val="single" w:sz="4" w:space="0" w:color="auto"/>
            </w:tcBorders>
            <w:noWrap/>
            <w:vAlign w:val="bottom"/>
            <w:hideMark/>
          </w:tcPr>
          <w:p w:rsidR="00C84F8F" w:rsidRDefault="00C84F8F">
            <w:pPr>
              <w:spacing w:line="220" w:lineRule="exact"/>
              <w:ind w:left="-108" w:right="-93"/>
              <w:jc w:val="right"/>
              <w:rPr>
                <w:sz w:val="20"/>
                <w:szCs w:val="20"/>
                <w:lang w:eastAsia="en-US"/>
              </w:rPr>
            </w:pPr>
            <w:r>
              <w:rPr>
                <w:sz w:val="20"/>
                <w:szCs w:val="20"/>
                <w:lang w:eastAsia="en-US"/>
              </w:rPr>
              <w:t xml:space="preserve">    </w:t>
            </w:r>
            <w:proofErr w:type="gramStart"/>
            <w:r>
              <w:rPr>
                <w:sz w:val="20"/>
                <w:szCs w:val="20"/>
                <w:lang w:eastAsia="en-US"/>
              </w:rPr>
              <w:t>в</w:t>
            </w:r>
            <w:proofErr w:type="gramEnd"/>
            <w:r>
              <w:rPr>
                <w:sz w:val="20"/>
                <w:szCs w:val="20"/>
                <w:lang w:eastAsia="en-US"/>
              </w:rPr>
              <w:t xml:space="preserve"> % </w:t>
            </w:r>
            <w:proofErr w:type="gramStart"/>
            <w:r>
              <w:rPr>
                <w:sz w:val="20"/>
                <w:szCs w:val="20"/>
                <w:lang w:eastAsia="en-US"/>
              </w:rPr>
              <w:t>к</w:t>
            </w:r>
            <w:proofErr w:type="gramEnd"/>
            <w:r>
              <w:rPr>
                <w:sz w:val="20"/>
                <w:szCs w:val="20"/>
                <w:lang w:eastAsia="en-US"/>
              </w:rPr>
              <w:t xml:space="preserve"> предыдущему году</w:t>
            </w:r>
          </w:p>
        </w:tc>
        <w:tc>
          <w:tcPr>
            <w:tcW w:w="835" w:type="dxa"/>
            <w:tcBorders>
              <w:top w:val="nil"/>
              <w:left w:val="nil"/>
              <w:bottom w:val="single" w:sz="4" w:space="0" w:color="auto"/>
              <w:right w:val="single" w:sz="4" w:space="0" w:color="auto"/>
            </w:tcBorders>
            <w:noWrap/>
            <w:vAlign w:val="bottom"/>
            <w:hideMark/>
          </w:tcPr>
          <w:p w:rsidR="00C84F8F" w:rsidRDefault="00C84F8F">
            <w:pPr>
              <w:spacing w:line="220" w:lineRule="exact"/>
              <w:ind w:left="-108" w:right="-93"/>
              <w:jc w:val="center"/>
              <w:rPr>
                <w:sz w:val="20"/>
                <w:szCs w:val="20"/>
                <w:lang w:eastAsia="en-US"/>
              </w:rPr>
            </w:pPr>
            <w:r>
              <w:rPr>
                <w:sz w:val="20"/>
                <w:szCs w:val="20"/>
                <w:lang w:eastAsia="en-US"/>
              </w:rPr>
              <w:t>х</w:t>
            </w:r>
          </w:p>
        </w:tc>
        <w:tc>
          <w:tcPr>
            <w:tcW w:w="865" w:type="dxa"/>
            <w:tcBorders>
              <w:top w:val="nil"/>
              <w:left w:val="nil"/>
              <w:bottom w:val="single" w:sz="4" w:space="0" w:color="auto"/>
              <w:right w:val="single" w:sz="4" w:space="0" w:color="auto"/>
            </w:tcBorders>
            <w:noWrap/>
            <w:vAlign w:val="bottom"/>
            <w:hideMark/>
          </w:tcPr>
          <w:p w:rsidR="00C84F8F" w:rsidRDefault="00C84F8F">
            <w:pPr>
              <w:spacing w:line="220" w:lineRule="exact"/>
              <w:ind w:left="-108" w:right="-93"/>
              <w:jc w:val="center"/>
              <w:rPr>
                <w:sz w:val="20"/>
                <w:szCs w:val="20"/>
                <w:lang w:eastAsia="en-US"/>
              </w:rPr>
            </w:pPr>
            <w:r>
              <w:rPr>
                <w:sz w:val="20"/>
                <w:szCs w:val="20"/>
                <w:lang w:eastAsia="en-US"/>
              </w:rPr>
              <w:t>101,0</w:t>
            </w:r>
          </w:p>
        </w:tc>
        <w:tc>
          <w:tcPr>
            <w:tcW w:w="851" w:type="dxa"/>
            <w:tcBorders>
              <w:top w:val="nil"/>
              <w:left w:val="nil"/>
              <w:bottom w:val="single" w:sz="4" w:space="0" w:color="auto"/>
              <w:right w:val="single" w:sz="4" w:space="0" w:color="auto"/>
            </w:tcBorders>
            <w:noWrap/>
            <w:vAlign w:val="bottom"/>
            <w:hideMark/>
          </w:tcPr>
          <w:p w:rsidR="00C84F8F" w:rsidRDefault="00C84F8F">
            <w:pPr>
              <w:spacing w:line="220" w:lineRule="exact"/>
              <w:ind w:left="-108" w:right="-93"/>
              <w:jc w:val="center"/>
              <w:rPr>
                <w:sz w:val="20"/>
                <w:szCs w:val="20"/>
                <w:lang w:eastAsia="en-US"/>
              </w:rPr>
            </w:pPr>
            <w:r>
              <w:rPr>
                <w:sz w:val="20"/>
                <w:szCs w:val="20"/>
                <w:lang w:eastAsia="en-US"/>
              </w:rPr>
              <w:t>100,2</w:t>
            </w:r>
          </w:p>
        </w:tc>
        <w:tc>
          <w:tcPr>
            <w:tcW w:w="850" w:type="dxa"/>
            <w:tcBorders>
              <w:top w:val="nil"/>
              <w:left w:val="nil"/>
              <w:bottom w:val="single" w:sz="4" w:space="0" w:color="auto"/>
              <w:right w:val="single" w:sz="4" w:space="0" w:color="auto"/>
            </w:tcBorders>
            <w:noWrap/>
            <w:vAlign w:val="bottom"/>
            <w:hideMark/>
          </w:tcPr>
          <w:p w:rsidR="00C84F8F" w:rsidRDefault="00C84F8F">
            <w:pPr>
              <w:spacing w:line="220" w:lineRule="exact"/>
              <w:ind w:left="-108" w:right="-93"/>
              <w:jc w:val="center"/>
              <w:rPr>
                <w:sz w:val="20"/>
                <w:szCs w:val="20"/>
                <w:lang w:eastAsia="en-US"/>
              </w:rPr>
            </w:pPr>
            <w:r>
              <w:rPr>
                <w:sz w:val="20"/>
                <w:szCs w:val="20"/>
                <w:lang w:eastAsia="en-US"/>
              </w:rPr>
              <w:t>100,2</w:t>
            </w:r>
          </w:p>
        </w:tc>
        <w:tc>
          <w:tcPr>
            <w:tcW w:w="851" w:type="dxa"/>
            <w:tcBorders>
              <w:top w:val="nil"/>
              <w:left w:val="nil"/>
              <w:bottom w:val="single" w:sz="4" w:space="0" w:color="auto"/>
              <w:right w:val="single" w:sz="4" w:space="0" w:color="auto"/>
            </w:tcBorders>
            <w:noWrap/>
            <w:vAlign w:val="bottom"/>
            <w:hideMark/>
          </w:tcPr>
          <w:p w:rsidR="00C84F8F" w:rsidRDefault="00C84F8F">
            <w:pPr>
              <w:spacing w:line="220" w:lineRule="exact"/>
              <w:ind w:left="-108" w:right="-93"/>
              <w:jc w:val="center"/>
              <w:rPr>
                <w:sz w:val="20"/>
                <w:szCs w:val="20"/>
                <w:lang w:eastAsia="en-US"/>
              </w:rPr>
            </w:pPr>
            <w:r>
              <w:rPr>
                <w:sz w:val="20"/>
                <w:szCs w:val="20"/>
                <w:lang w:eastAsia="en-US"/>
              </w:rPr>
              <w:t>100,2</w:t>
            </w:r>
          </w:p>
        </w:tc>
        <w:tc>
          <w:tcPr>
            <w:tcW w:w="836" w:type="dxa"/>
            <w:tcBorders>
              <w:top w:val="nil"/>
              <w:left w:val="nil"/>
              <w:bottom w:val="single" w:sz="4" w:space="0" w:color="auto"/>
              <w:right w:val="single" w:sz="4" w:space="0" w:color="auto"/>
            </w:tcBorders>
            <w:noWrap/>
            <w:vAlign w:val="bottom"/>
            <w:hideMark/>
          </w:tcPr>
          <w:p w:rsidR="00C84F8F" w:rsidRDefault="00C84F8F">
            <w:pPr>
              <w:spacing w:line="220" w:lineRule="exact"/>
              <w:ind w:left="-108" w:right="-93"/>
              <w:jc w:val="center"/>
              <w:rPr>
                <w:sz w:val="20"/>
                <w:szCs w:val="20"/>
                <w:lang w:eastAsia="en-US"/>
              </w:rPr>
            </w:pPr>
            <w:r>
              <w:rPr>
                <w:sz w:val="20"/>
                <w:szCs w:val="20"/>
                <w:lang w:eastAsia="en-US"/>
              </w:rPr>
              <w:t>100,0</w:t>
            </w:r>
          </w:p>
        </w:tc>
        <w:tc>
          <w:tcPr>
            <w:tcW w:w="709" w:type="dxa"/>
            <w:tcBorders>
              <w:top w:val="nil"/>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х</w:t>
            </w:r>
          </w:p>
        </w:tc>
        <w:tc>
          <w:tcPr>
            <w:tcW w:w="708" w:type="dxa"/>
            <w:tcBorders>
              <w:top w:val="nil"/>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х</w:t>
            </w:r>
          </w:p>
        </w:tc>
      </w:tr>
      <w:tr w:rsidR="00C84F8F" w:rsidTr="00C84F8F">
        <w:trPr>
          <w:trHeight w:val="108"/>
        </w:trPr>
        <w:tc>
          <w:tcPr>
            <w:tcW w:w="3843" w:type="dxa"/>
            <w:tcBorders>
              <w:top w:val="nil"/>
              <w:left w:val="single" w:sz="4" w:space="0" w:color="auto"/>
              <w:bottom w:val="single" w:sz="4" w:space="0" w:color="auto"/>
              <w:right w:val="single" w:sz="4" w:space="0" w:color="auto"/>
            </w:tcBorders>
            <w:noWrap/>
            <w:vAlign w:val="bottom"/>
            <w:hideMark/>
          </w:tcPr>
          <w:p w:rsidR="00C84F8F" w:rsidRDefault="00C84F8F">
            <w:pPr>
              <w:spacing w:line="220" w:lineRule="exact"/>
              <w:ind w:left="-108" w:right="-93"/>
              <w:rPr>
                <w:b/>
                <w:sz w:val="20"/>
                <w:szCs w:val="20"/>
                <w:lang w:eastAsia="en-US"/>
              </w:rPr>
            </w:pPr>
            <w:proofErr w:type="gramStart"/>
            <w:r>
              <w:rPr>
                <w:b/>
                <w:sz w:val="20"/>
                <w:szCs w:val="20"/>
                <w:lang w:eastAsia="en-US"/>
              </w:rPr>
              <w:t>Среднегодовой уровень регистрируемой  безработицы  (в % к численности трудоспособного населения в трудоспособном возрасте)</w:t>
            </w:r>
            <w:proofErr w:type="gramEnd"/>
          </w:p>
        </w:tc>
        <w:tc>
          <w:tcPr>
            <w:tcW w:w="835" w:type="dxa"/>
            <w:tcBorders>
              <w:top w:val="nil"/>
              <w:left w:val="nil"/>
              <w:bottom w:val="single" w:sz="4" w:space="0" w:color="auto"/>
              <w:right w:val="single" w:sz="4" w:space="0" w:color="auto"/>
            </w:tcBorders>
            <w:noWrap/>
            <w:vAlign w:val="bottom"/>
            <w:hideMark/>
          </w:tcPr>
          <w:p w:rsidR="00C84F8F" w:rsidRDefault="00C84F8F">
            <w:pPr>
              <w:spacing w:line="220" w:lineRule="exact"/>
              <w:ind w:left="-108" w:right="-93"/>
              <w:jc w:val="center"/>
              <w:rPr>
                <w:sz w:val="20"/>
                <w:szCs w:val="20"/>
                <w:lang w:eastAsia="en-US"/>
              </w:rPr>
            </w:pPr>
            <w:r>
              <w:rPr>
                <w:sz w:val="20"/>
                <w:szCs w:val="20"/>
                <w:lang w:eastAsia="en-US"/>
              </w:rPr>
              <w:t>0,9</w:t>
            </w:r>
          </w:p>
        </w:tc>
        <w:tc>
          <w:tcPr>
            <w:tcW w:w="865" w:type="dxa"/>
            <w:tcBorders>
              <w:top w:val="nil"/>
              <w:left w:val="nil"/>
              <w:bottom w:val="single" w:sz="4" w:space="0" w:color="auto"/>
              <w:right w:val="single" w:sz="4" w:space="0" w:color="auto"/>
            </w:tcBorders>
            <w:noWrap/>
            <w:vAlign w:val="bottom"/>
            <w:hideMark/>
          </w:tcPr>
          <w:p w:rsidR="00C84F8F" w:rsidRDefault="00C84F8F">
            <w:pPr>
              <w:spacing w:line="220" w:lineRule="exact"/>
              <w:ind w:left="-108" w:right="-93"/>
              <w:jc w:val="center"/>
              <w:rPr>
                <w:sz w:val="20"/>
                <w:szCs w:val="20"/>
                <w:lang w:eastAsia="en-US"/>
              </w:rPr>
            </w:pPr>
            <w:r>
              <w:rPr>
                <w:sz w:val="20"/>
                <w:szCs w:val="20"/>
                <w:lang w:eastAsia="en-US"/>
              </w:rPr>
              <w:t>0,8</w:t>
            </w:r>
          </w:p>
        </w:tc>
        <w:tc>
          <w:tcPr>
            <w:tcW w:w="851" w:type="dxa"/>
            <w:tcBorders>
              <w:top w:val="nil"/>
              <w:left w:val="nil"/>
              <w:bottom w:val="single" w:sz="4" w:space="0" w:color="auto"/>
              <w:right w:val="single" w:sz="4" w:space="0" w:color="auto"/>
            </w:tcBorders>
            <w:noWrap/>
            <w:vAlign w:val="bottom"/>
            <w:hideMark/>
          </w:tcPr>
          <w:p w:rsidR="00C84F8F" w:rsidRDefault="00C84F8F">
            <w:pPr>
              <w:spacing w:line="220" w:lineRule="exact"/>
              <w:ind w:left="-108" w:right="-93"/>
              <w:jc w:val="center"/>
              <w:rPr>
                <w:sz w:val="20"/>
                <w:szCs w:val="20"/>
                <w:lang w:eastAsia="en-US"/>
              </w:rPr>
            </w:pPr>
            <w:r>
              <w:rPr>
                <w:sz w:val="20"/>
                <w:szCs w:val="20"/>
                <w:lang w:eastAsia="en-US"/>
              </w:rPr>
              <w:t>0,7</w:t>
            </w:r>
          </w:p>
        </w:tc>
        <w:tc>
          <w:tcPr>
            <w:tcW w:w="850" w:type="dxa"/>
            <w:tcBorders>
              <w:top w:val="nil"/>
              <w:left w:val="nil"/>
              <w:bottom w:val="single" w:sz="4" w:space="0" w:color="auto"/>
              <w:right w:val="single" w:sz="4" w:space="0" w:color="auto"/>
            </w:tcBorders>
            <w:noWrap/>
            <w:vAlign w:val="bottom"/>
            <w:hideMark/>
          </w:tcPr>
          <w:p w:rsidR="00C84F8F" w:rsidRDefault="00C84F8F">
            <w:pPr>
              <w:spacing w:line="220" w:lineRule="exact"/>
              <w:ind w:left="-108" w:right="-93"/>
              <w:jc w:val="center"/>
              <w:rPr>
                <w:sz w:val="20"/>
                <w:szCs w:val="20"/>
                <w:lang w:eastAsia="en-US"/>
              </w:rPr>
            </w:pPr>
            <w:r>
              <w:rPr>
                <w:sz w:val="20"/>
                <w:szCs w:val="20"/>
                <w:lang w:eastAsia="en-US"/>
              </w:rPr>
              <w:t>0,8</w:t>
            </w:r>
          </w:p>
        </w:tc>
        <w:tc>
          <w:tcPr>
            <w:tcW w:w="851" w:type="dxa"/>
            <w:tcBorders>
              <w:top w:val="nil"/>
              <w:left w:val="nil"/>
              <w:bottom w:val="single" w:sz="4" w:space="0" w:color="auto"/>
              <w:right w:val="single" w:sz="4" w:space="0" w:color="auto"/>
            </w:tcBorders>
            <w:noWrap/>
            <w:vAlign w:val="bottom"/>
            <w:hideMark/>
          </w:tcPr>
          <w:p w:rsidR="00C84F8F" w:rsidRDefault="00C84F8F">
            <w:pPr>
              <w:spacing w:line="220" w:lineRule="exact"/>
              <w:ind w:left="-108" w:right="-93"/>
              <w:jc w:val="center"/>
              <w:rPr>
                <w:sz w:val="20"/>
                <w:szCs w:val="20"/>
                <w:lang w:eastAsia="en-US"/>
              </w:rPr>
            </w:pPr>
            <w:r>
              <w:rPr>
                <w:sz w:val="20"/>
                <w:szCs w:val="20"/>
                <w:lang w:eastAsia="en-US"/>
              </w:rPr>
              <w:t>0,8</w:t>
            </w:r>
          </w:p>
        </w:tc>
        <w:tc>
          <w:tcPr>
            <w:tcW w:w="836" w:type="dxa"/>
            <w:tcBorders>
              <w:top w:val="nil"/>
              <w:left w:val="nil"/>
              <w:bottom w:val="single" w:sz="4" w:space="0" w:color="auto"/>
              <w:right w:val="single" w:sz="4" w:space="0" w:color="auto"/>
            </w:tcBorders>
            <w:noWrap/>
            <w:vAlign w:val="bottom"/>
            <w:hideMark/>
          </w:tcPr>
          <w:p w:rsidR="00C84F8F" w:rsidRDefault="00C84F8F">
            <w:pPr>
              <w:spacing w:line="220" w:lineRule="exact"/>
              <w:ind w:left="-108" w:right="-93"/>
              <w:jc w:val="center"/>
              <w:rPr>
                <w:sz w:val="20"/>
                <w:szCs w:val="20"/>
                <w:lang w:eastAsia="en-US"/>
              </w:rPr>
            </w:pPr>
            <w:r>
              <w:rPr>
                <w:sz w:val="20"/>
                <w:szCs w:val="20"/>
                <w:lang w:eastAsia="en-US"/>
              </w:rPr>
              <w:t>0,8</w:t>
            </w:r>
          </w:p>
        </w:tc>
        <w:tc>
          <w:tcPr>
            <w:tcW w:w="709" w:type="dxa"/>
            <w:tcBorders>
              <w:top w:val="nil"/>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х</w:t>
            </w:r>
          </w:p>
        </w:tc>
        <w:tc>
          <w:tcPr>
            <w:tcW w:w="708" w:type="dxa"/>
            <w:tcBorders>
              <w:top w:val="nil"/>
              <w:left w:val="nil"/>
              <w:bottom w:val="single" w:sz="4" w:space="0" w:color="auto"/>
              <w:right w:val="single" w:sz="4" w:space="0" w:color="auto"/>
            </w:tcBorders>
            <w:shd w:val="clear" w:color="auto" w:fill="FFFFFF"/>
            <w:noWrap/>
            <w:vAlign w:val="bottom"/>
            <w:hideMark/>
          </w:tcPr>
          <w:p w:rsidR="00C84F8F" w:rsidRDefault="00C84F8F">
            <w:pPr>
              <w:spacing w:line="220" w:lineRule="exact"/>
              <w:ind w:left="-108" w:right="-93"/>
              <w:jc w:val="center"/>
              <w:rPr>
                <w:sz w:val="20"/>
                <w:szCs w:val="20"/>
                <w:lang w:eastAsia="en-US"/>
              </w:rPr>
            </w:pPr>
            <w:r>
              <w:rPr>
                <w:sz w:val="20"/>
                <w:szCs w:val="20"/>
                <w:lang w:eastAsia="en-US"/>
              </w:rPr>
              <w:t>х</w:t>
            </w:r>
          </w:p>
        </w:tc>
      </w:tr>
    </w:tbl>
    <w:p w:rsidR="00C84F8F" w:rsidRDefault="00C84F8F" w:rsidP="00C84F8F">
      <w:pPr>
        <w:ind w:firstLine="709"/>
        <w:jc w:val="both"/>
        <w:rPr>
          <w:sz w:val="28"/>
          <w:szCs w:val="28"/>
          <w:lang w:eastAsia="en-US"/>
        </w:rPr>
      </w:pPr>
      <w:r>
        <w:rPr>
          <w:sz w:val="28"/>
          <w:szCs w:val="28"/>
          <w:lang w:eastAsia="en-US"/>
        </w:rPr>
        <w:lastRenderedPageBreak/>
        <w:t>Как видно из показателей Прогноза СЭР на предстоящие три года планируется стабильный рост объемов промышленной продукции. Объем отгруженной промышленной продукции планируется увеличить за три года в действующих ценах на 7,9 процента, объем продукции сельского хозяйства на 3,8 процента (в сопоставимых ценах).</w:t>
      </w:r>
    </w:p>
    <w:p w:rsidR="00C84F8F" w:rsidRDefault="00C84F8F" w:rsidP="00C84F8F">
      <w:pPr>
        <w:ind w:firstLine="709"/>
        <w:jc w:val="both"/>
        <w:rPr>
          <w:sz w:val="28"/>
          <w:szCs w:val="28"/>
        </w:rPr>
      </w:pPr>
      <w:r>
        <w:rPr>
          <w:sz w:val="28"/>
          <w:szCs w:val="28"/>
        </w:rPr>
        <w:t>Объем продукции сельского хозяйства в сопоставимых ценах в 2019 году составит 13 604,5 млн. рублей, или 102,1 процента от ожидаемого уровня исполнения за 2018 год, в 2020 году –14 208,4 млн. рублей (101,4 %), в 2021 году – 14 834,2 млн. рублей (101,2,0%).</w:t>
      </w:r>
    </w:p>
    <w:p w:rsidR="00C84F8F" w:rsidRDefault="00C84F8F" w:rsidP="00C84F8F">
      <w:pPr>
        <w:shd w:val="clear" w:color="auto" w:fill="FFFFFF"/>
        <w:ind w:firstLine="708"/>
        <w:jc w:val="both"/>
        <w:rPr>
          <w:sz w:val="28"/>
          <w:szCs w:val="28"/>
        </w:rPr>
      </w:pPr>
      <w:r>
        <w:rPr>
          <w:sz w:val="28"/>
          <w:szCs w:val="28"/>
        </w:rPr>
        <w:t>Объем услуг транспорта по полному кругу организаций в 2019 году составит 317,1 млн. рублей, в 2020 году – 334,5 млн. рублей, в 2021 году – 354,2 млн. рублей.</w:t>
      </w:r>
    </w:p>
    <w:p w:rsidR="00C84F8F" w:rsidRDefault="00C84F8F" w:rsidP="00C84F8F">
      <w:pPr>
        <w:widowControl w:val="0"/>
        <w:ind w:firstLine="760"/>
        <w:jc w:val="both"/>
        <w:rPr>
          <w:rFonts w:eastAsiaTheme="minorHAnsi" w:cstheme="minorBidi"/>
          <w:sz w:val="28"/>
          <w:szCs w:val="28"/>
          <w:lang w:eastAsia="en-US"/>
        </w:rPr>
      </w:pPr>
      <w:r>
        <w:rPr>
          <w:rFonts w:eastAsiaTheme="minorHAnsi" w:cstheme="minorBidi"/>
          <w:sz w:val="28"/>
          <w:szCs w:val="28"/>
          <w:lang w:eastAsia="en-US"/>
        </w:rPr>
        <w:t xml:space="preserve">Объем инвестиций в основной капитал в 2019 году увеличивается на 152,3 млн. рублей к уровню 2018 года, в 2020 году уменьшается                                   на 108,9 млн. рублей   к уровню 2019 года, в 2021 году уменьшается                         </w:t>
      </w:r>
      <w:proofErr w:type="gramStart"/>
      <w:r>
        <w:rPr>
          <w:rFonts w:eastAsiaTheme="minorHAnsi" w:cstheme="minorBidi"/>
          <w:sz w:val="28"/>
          <w:szCs w:val="28"/>
          <w:lang w:eastAsia="en-US"/>
        </w:rPr>
        <w:t>на</w:t>
      </w:r>
      <w:proofErr w:type="gramEnd"/>
      <w:r>
        <w:rPr>
          <w:rFonts w:eastAsiaTheme="minorHAnsi" w:cstheme="minorBidi"/>
          <w:sz w:val="28"/>
          <w:szCs w:val="28"/>
          <w:lang w:eastAsia="en-US"/>
        </w:rPr>
        <w:t xml:space="preserve">  84,1 млн. </w:t>
      </w:r>
      <w:proofErr w:type="gramStart"/>
      <w:r>
        <w:rPr>
          <w:rFonts w:eastAsiaTheme="minorHAnsi" w:cstheme="minorBidi"/>
          <w:sz w:val="28"/>
          <w:szCs w:val="28"/>
          <w:lang w:eastAsia="en-US"/>
        </w:rPr>
        <w:t>рублей</w:t>
      </w:r>
      <w:proofErr w:type="gramEnd"/>
      <w:r>
        <w:rPr>
          <w:rFonts w:eastAsiaTheme="minorHAnsi" w:cstheme="minorBidi"/>
          <w:sz w:val="28"/>
          <w:szCs w:val="28"/>
          <w:lang w:eastAsia="en-US"/>
        </w:rPr>
        <w:t xml:space="preserve"> к уровню 2020 года. Индекс физического объема                          к предыдущему году составит в 2019 году – 103,0 процента,  в 2020 году – 90,6 процента,  в 2021 году – 91,7 процента.</w:t>
      </w:r>
    </w:p>
    <w:p w:rsidR="00C84F8F" w:rsidRDefault="00C84F8F" w:rsidP="00C84F8F">
      <w:pPr>
        <w:widowControl w:val="0"/>
        <w:ind w:firstLine="760"/>
        <w:jc w:val="both"/>
        <w:rPr>
          <w:rFonts w:eastAsiaTheme="minorHAnsi" w:cstheme="minorBidi"/>
          <w:sz w:val="28"/>
          <w:szCs w:val="28"/>
          <w:lang w:eastAsia="en-US"/>
        </w:rPr>
      </w:pPr>
      <w:r>
        <w:rPr>
          <w:rFonts w:eastAsiaTheme="minorHAnsi" w:cstheme="minorBidi"/>
          <w:sz w:val="28"/>
          <w:szCs w:val="28"/>
          <w:lang w:eastAsia="en-US"/>
        </w:rPr>
        <w:t>Объем выполненных работ по виду деятельности «Строительство»                  в 2019 году составит 1 085,3 млн. рублей, в 2020 году 1 154,7 млн. рублей,                   в 2021 году 1 233,1 млн. рублей. Индекс физического объема к предыдущему году составит в 2019 году - 101,2 процента, в 2020 году – 101,5 процента,                  в 2021 году – 102,2 процента.</w:t>
      </w:r>
    </w:p>
    <w:p w:rsidR="00C84F8F" w:rsidRDefault="00C84F8F" w:rsidP="00C84F8F">
      <w:pPr>
        <w:widowControl w:val="0"/>
        <w:ind w:firstLine="760"/>
        <w:jc w:val="both"/>
        <w:rPr>
          <w:rFonts w:eastAsiaTheme="minorHAnsi" w:cstheme="minorBidi"/>
          <w:sz w:val="28"/>
          <w:szCs w:val="28"/>
          <w:lang w:eastAsia="en-US"/>
        </w:rPr>
      </w:pPr>
      <w:r>
        <w:rPr>
          <w:rFonts w:eastAsiaTheme="minorHAnsi" w:cstheme="minorBidi"/>
          <w:sz w:val="28"/>
          <w:szCs w:val="28"/>
          <w:lang w:eastAsia="en-US"/>
        </w:rPr>
        <w:t xml:space="preserve">Индекс физического объема оборота розничной торговли ежегодно увеличивается: в 2019 году на 0,1 процента, в 2020 году на 0,7 процента,                   в 2021 году </w:t>
      </w:r>
      <w:proofErr w:type="gramStart"/>
      <w:r>
        <w:rPr>
          <w:rFonts w:eastAsiaTheme="minorHAnsi" w:cstheme="minorBidi"/>
          <w:sz w:val="28"/>
          <w:szCs w:val="28"/>
          <w:lang w:eastAsia="en-US"/>
        </w:rPr>
        <w:t>на</w:t>
      </w:r>
      <w:proofErr w:type="gramEnd"/>
      <w:r>
        <w:rPr>
          <w:rFonts w:eastAsiaTheme="minorHAnsi" w:cstheme="minorBidi"/>
          <w:sz w:val="28"/>
          <w:szCs w:val="28"/>
          <w:lang w:eastAsia="en-US"/>
        </w:rPr>
        <w:t xml:space="preserve"> 0,8 процента.</w:t>
      </w:r>
    </w:p>
    <w:p w:rsidR="00C84F8F" w:rsidRDefault="00C84F8F" w:rsidP="00C84F8F">
      <w:pPr>
        <w:widowControl w:val="0"/>
        <w:ind w:firstLine="740"/>
        <w:jc w:val="both"/>
        <w:rPr>
          <w:rFonts w:eastAsiaTheme="minorHAnsi" w:cstheme="minorBidi"/>
          <w:sz w:val="28"/>
          <w:szCs w:val="28"/>
          <w:lang w:eastAsia="en-US"/>
        </w:rPr>
      </w:pPr>
      <w:r>
        <w:rPr>
          <w:rFonts w:eastAsiaTheme="minorHAnsi" w:cstheme="minorBidi"/>
          <w:sz w:val="28"/>
          <w:szCs w:val="28"/>
          <w:lang w:eastAsia="en-US"/>
        </w:rPr>
        <w:t xml:space="preserve">Индекс физического объема оборота общественного питания в 2019 году увеличится на 1,2 процента, в 2020 году на 1,4 процента, в 2021 году </w:t>
      </w:r>
      <w:proofErr w:type="gramStart"/>
      <w:r>
        <w:rPr>
          <w:rFonts w:eastAsiaTheme="minorHAnsi" w:cstheme="minorBidi"/>
          <w:sz w:val="28"/>
          <w:szCs w:val="28"/>
          <w:lang w:eastAsia="en-US"/>
        </w:rPr>
        <w:t>на</w:t>
      </w:r>
      <w:proofErr w:type="gramEnd"/>
      <w:r>
        <w:rPr>
          <w:rFonts w:eastAsiaTheme="minorHAnsi" w:cstheme="minorBidi"/>
          <w:sz w:val="28"/>
          <w:szCs w:val="28"/>
          <w:lang w:eastAsia="en-US"/>
        </w:rPr>
        <w:t xml:space="preserve"> 1,6 процента.</w:t>
      </w:r>
    </w:p>
    <w:p w:rsidR="00C84F8F" w:rsidRDefault="00C84F8F" w:rsidP="00C84F8F">
      <w:pPr>
        <w:ind w:firstLine="709"/>
        <w:jc w:val="both"/>
        <w:rPr>
          <w:sz w:val="28"/>
          <w:szCs w:val="28"/>
          <w:lang w:eastAsia="en-US"/>
        </w:rPr>
      </w:pPr>
      <w:r>
        <w:rPr>
          <w:sz w:val="28"/>
          <w:szCs w:val="28"/>
          <w:lang w:eastAsia="en-US"/>
        </w:rPr>
        <w:t>В результате роста объемов производства и оказания услуг прогнозируется ежегодное увеличение прибыли прибыльных предприятий               и снижение убытков нерентабельных предприятий.</w:t>
      </w:r>
    </w:p>
    <w:p w:rsidR="00C84F8F" w:rsidRDefault="00C84F8F" w:rsidP="00C84F8F">
      <w:pPr>
        <w:widowControl w:val="0"/>
        <w:ind w:firstLine="760"/>
        <w:jc w:val="both"/>
        <w:rPr>
          <w:rFonts w:eastAsiaTheme="minorHAnsi" w:cstheme="minorBidi"/>
          <w:sz w:val="28"/>
          <w:szCs w:val="28"/>
          <w:lang w:eastAsia="en-US"/>
        </w:rPr>
      </w:pPr>
      <w:r>
        <w:rPr>
          <w:rFonts w:eastAsiaTheme="minorHAnsi" w:cstheme="minorBidi"/>
          <w:sz w:val="28"/>
          <w:szCs w:val="28"/>
          <w:lang w:eastAsia="en-US"/>
        </w:rPr>
        <w:t>В 2019 году, в целом, по муниципальному образованию                    Усть-Лабинский район прогнозируется положительный финансовый результат в сумме 2 578,2 млн. рублей, в том числе прибыль –                             3 742,3 млн. рублей (ро</w:t>
      </w:r>
      <w:proofErr w:type="gramStart"/>
      <w:r>
        <w:rPr>
          <w:rFonts w:eastAsiaTheme="minorHAnsi" w:cstheme="minorBidi"/>
          <w:sz w:val="28"/>
          <w:szCs w:val="28"/>
          <w:lang w:eastAsia="en-US"/>
        </w:rPr>
        <w:t>ст к пр</w:t>
      </w:r>
      <w:proofErr w:type="gramEnd"/>
      <w:r>
        <w:rPr>
          <w:rFonts w:eastAsiaTheme="minorHAnsi" w:cstheme="minorBidi"/>
          <w:sz w:val="28"/>
          <w:szCs w:val="28"/>
          <w:lang w:eastAsia="en-US"/>
        </w:rPr>
        <w:t>едыдущему году на 3,6%), убытки –                        1 164,1 млн. рублей. Ожидается, что в 2020-2021 годах положительный финансовый результат составит 3 086,7 млн. рублей и 3 622,2 млн. рублей соответственно, в том числе прибыль – 3 911,9 млн. рублей (рост на 4,5%)                   и 4 145,7 млн. рублей (рост на 6,0%), убытки – 825,2 млн. рублей                                   и  523,5 млн. рублей соответственно.</w:t>
      </w:r>
    </w:p>
    <w:p w:rsidR="00C84F8F" w:rsidRDefault="00C84F8F" w:rsidP="00C84F8F">
      <w:pPr>
        <w:shd w:val="clear" w:color="auto" w:fill="FFFFFF"/>
        <w:ind w:firstLine="708"/>
        <w:jc w:val="both"/>
        <w:rPr>
          <w:i/>
          <w:color w:val="215868" w:themeColor="accent5" w:themeShade="80"/>
          <w:sz w:val="28"/>
          <w:szCs w:val="28"/>
          <w:lang w:eastAsia="en-US"/>
        </w:rPr>
      </w:pPr>
      <w:r>
        <w:rPr>
          <w:sz w:val="28"/>
          <w:szCs w:val="28"/>
        </w:rPr>
        <w:t xml:space="preserve">Фонд заработной платы работников предприятий и организаций района в 2019 году предусматривается в сумме 7 229,3 млн. рублей, с ростом                </w:t>
      </w:r>
      <w:r>
        <w:rPr>
          <w:sz w:val="28"/>
          <w:szCs w:val="28"/>
        </w:rPr>
        <w:lastRenderedPageBreak/>
        <w:t>на 4,2 процента относительно ожидаемых итогов 2018 года, в 2020 году –7 615,5 млн. рублей (5,3%), в 2021 году – 8 065,9 млн. рублей (5,9%).</w:t>
      </w:r>
    </w:p>
    <w:p w:rsidR="00C84F8F" w:rsidRDefault="00C84F8F" w:rsidP="00C84F8F">
      <w:pPr>
        <w:ind w:firstLine="709"/>
        <w:jc w:val="both"/>
        <w:rPr>
          <w:sz w:val="28"/>
          <w:szCs w:val="28"/>
          <w:lang w:eastAsia="en-US"/>
        </w:rPr>
      </w:pPr>
      <w:r>
        <w:rPr>
          <w:sz w:val="28"/>
          <w:szCs w:val="28"/>
          <w:lang w:eastAsia="en-US"/>
        </w:rPr>
        <w:t>Среднемесячная заработная плата работающих в 2019 году планируется в сумме 30 773,50 рублей, что выше ожидаемого показателя за 2018 год на 1 321,60 рублей, или на 4,5 процента. В 2020 и в 2021 годах среднемесячная заработная плата работающих планируется в размере 32 483,50  рублей (5,6%) и 34 358,5 рублей (5,8%) соответственно.</w:t>
      </w:r>
    </w:p>
    <w:p w:rsidR="00C84F8F" w:rsidRDefault="00C84F8F" w:rsidP="00C84F8F">
      <w:pPr>
        <w:widowControl w:val="0"/>
        <w:ind w:firstLine="743"/>
        <w:jc w:val="both"/>
        <w:rPr>
          <w:rFonts w:eastAsiaTheme="minorHAnsi" w:cstheme="minorBidi"/>
          <w:sz w:val="28"/>
          <w:szCs w:val="28"/>
          <w:lang w:eastAsia="en-US"/>
        </w:rPr>
      </w:pPr>
      <w:r>
        <w:rPr>
          <w:rFonts w:eastAsiaTheme="minorHAnsi" w:cstheme="minorBidi"/>
          <w:sz w:val="28"/>
          <w:szCs w:val="28"/>
          <w:lang w:eastAsia="en-US"/>
        </w:rPr>
        <w:t>Среднегодовая численность занятых в экономике по прогнозу ежегодно увеличивается, и в 2019 году составит 40,8 тыс. человек, в 2020 году – 40,9 тыс. человек, в 2021 году – 40,9 тыс. человек.</w:t>
      </w:r>
    </w:p>
    <w:p w:rsidR="00C84F8F" w:rsidRDefault="00C84F8F" w:rsidP="00C84F8F">
      <w:pPr>
        <w:widowControl w:val="0"/>
        <w:ind w:firstLine="743"/>
        <w:jc w:val="both"/>
        <w:rPr>
          <w:rFonts w:eastAsiaTheme="minorHAnsi" w:cstheme="minorBidi"/>
          <w:sz w:val="28"/>
          <w:szCs w:val="28"/>
          <w:lang w:eastAsia="en-US"/>
        </w:rPr>
      </w:pPr>
      <w:r>
        <w:rPr>
          <w:rFonts w:eastAsiaTheme="minorHAnsi" w:cstheme="minorBidi"/>
          <w:sz w:val="28"/>
          <w:szCs w:val="28"/>
          <w:lang w:eastAsia="en-US"/>
        </w:rPr>
        <w:t>Среднегодовая численность постоянного населения сокращается со 106,5 тыс. человек в 2019 году, до 104,97 тыс. человек в 2021 году.</w:t>
      </w:r>
    </w:p>
    <w:p w:rsidR="00C84F8F" w:rsidRDefault="00C84F8F" w:rsidP="00C84F8F">
      <w:pPr>
        <w:ind w:firstLine="709"/>
        <w:jc w:val="both"/>
        <w:rPr>
          <w:sz w:val="28"/>
          <w:szCs w:val="28"/>
        </w:rPr>
      </w:pPr>
      <w:r>
        <w:rPr>
          <w:sz w:val="28"/>
          <w:szCs w:val="28"/>
          <w:lang w:eastAsia="en-US"/>
        </w:rPr>
        <w:t>Среднегодовой уровень регистрируемой безработицы на протяжении трех лет остается неизменным и составляет 0,8 процента</w:t>
      </w:r>
      <w:r>
        <w:rPr>
          <w:sz w:val="28"/>
          <w:szCs w:val="28"/>
        </w:rPr>
        <w:t xml:space="preserve"> к численности трудоспособного населения в трудоспособном возрасте.</w:t>
      </w:r>
    </w:p>
    <w:p w:rsidR="00C84F8F" w:rsidRDefault="00C84F8F" w:rsidP="00C84F8F">
      <w:pPr>
        <w:ind w:firstLine="709"/>
        <w:jc w:val="both"/>
        <w:rPr>
          <w:sz w:val="28"/>
          <w:szCs w:val="28"/>
          <w:lang w:eastAsia="en-US"/>
        </w:rPr>
      </w:pPr>
      <w:r>
        <w:rPr>
          <w:sz w:val="28"/>
          <w:szCs w:val="28"/>
        </w:rPr>
        <w:t xml:space="preserve">Вместе с тем, ожидаемое исполнение </w:t>
      </w:r>
      <w:r>
        <w:rPr>
          <w:sz w:val="28"/>
          <w:szCs w:val="28"/>
          <w:lang w:eastAsia="en-US"/>
        </w:rPr>
        <w:t>плана социально-экономического развития муниципального образования за 2018 год характеризуется снижением темпов роста отдельных показателей по сравнению с 2017 годом.</w:t>
      </w:r>
    </w:p>
    <w:p w:rsidR="00C84F8F" w:rsidRDefault="00C84F8F" w:rsidP="00C84F8F">
      <w:pPr>
        <w:ind w:firstLine="709"/>
        <w:jc w:val="both"/>
        <w:rPr>
          <w:sz w:val="28"/>
          <w:szCs w:val="28"/>
        </w:rPr>
      </w:pPr>
      <w:r>
        <w:rPr>
          <w:sz w:val="28"/>
          <w:szCs w:val="28"/>
        </w:rPr>
        <w:t>Объем продукции сельского хозяйства в сопоставимых ценах в 2018 году ожидается к исполнению в сумме 12 740,3 млн. рублей, что к уровню 2017 года составит 97,4 процента.</w:t>
      </w:r>
    </w:p>
    <w:p w:rsidR="00C84F8F" w:rsidRDefault="00C84F8F" w:rsidP="00C84F8F">
      <w:pPr>
        <w:ind w:firstLine="709"/>
        <w:jc w:val="both"/>
        <w:rPr>
          <w:sz w:val="28"/>
          <w:szCs w:val="28"/>
        </w:rPr>
      </w:pPr>
      <w:r>
        <w:rPr>
          <w:sz w:val="28"/>
          <w:szCs w:val="28"/>
        </w:rPr>
        <w:t>Прибыль прибыльных предприятий по полному кругу организаций в 2018 году ожидается в сумме 3 613,2 тыс. рублей, что составляет                          66,6 процента к уровню 2017 года, в результате снижения прибыли по отрасли «Прочие виды деятельности».</w:t>
      </w:r>
    </w:p>
    <w:p w:rsidR="00C84F8F" w:rsidRDefault="00C84F8F" w:rsidP="00C84F8F">
      <w:pPr>
        <w:widowControl w:val="0"/>
        <w:ind w:firstLine="567"/>
        <w:jc w:val="both"/>
        <w:rPr>
          <w:sz w:val="28"/>
          <w:szCs w:val="28"/>
        </w:rPr>
      </w:pPr>
      <w:r>
        <w:rPr>
          <w:sz w:val="28"/>
          <w:szCs w:val="28"/>
          <w:lang w:eastAsia="en-US"/>
        </w:rPr>
        <w:t>Контрольно-счетная палата обращает внимание, что сравнительный анализ отдельных показателей Прогноза СЭР муниципального образования,         и аналогичных показателей Прогнозов СЭР городского и сельских поселений, представленных одновременно с проектами бюджетов на 2019 год, не выявил их отклонений.</w:t>
      </w:r>
    </w:p>
    <w:p w:rsidR="00C84F8F" w:rsidRDefault="00C84F8F" w:rsidP="00C84F8F">
      <w:pPr>
        <w:ind w:firstLine="709"/>
        <w:jc w:val="both"/>
        <w:rPr>
          <w:sz w:val="28"/>
          <w:szCs w:val="28"/>
          <w:lang w:eastAsia="en-US"/>
        </w:rPr>
      </w:pPr>
    </w:p>
    <w:p w:rsidR="00C84F8F" w:rsidRDefault="00C84F8F" w:rsidP="00C84F8F">
      <w:pPr>
        <w:keepNext/>
        <w:keepLines/>
        <w:spacing w:line="264" w:lineRule="auto"/>
        <w:jc w:val="center"/>
        <w:outlineLvl w:val="0"/>
        <w:rPr>
          <w:b/>
          <w:sz w:val="28"/>
          <w:szCs w:val="28"/>
        </w:rPr>
      </w:pPr>
      <w:bookmarkStart w:id="2" w:name="_Toc469310266"/>
      <w:r>
        <w:rPr>
          <w:b/>
          <w:bCs/>
          <w:sz w:val="28"/>
          <w:szCs w:val="28"/>
          <w:lang w:val="x-none" w:eastAsia="x-none"/>
        </w:rPr>
        <w:t>3. Основные характеристики проекта решения Совета</w:t>
      </w:r>
      <w:r>
        <w:rPr>
          <w:b/>
          <w:sz w:val="28"/>
          <w:szCs w:val="28"/>
          <w:lang w:val="x-none"/>
        </w:rPr>
        <w:t xml:space="preserve"> муниципального образования Усть-Лабинский район «</w:t>
      </w:r>
      <w:r>
        <w:rPr>
          <w:b/>
          <w:bCs/>
          <w:sz w:val="28"/>
          <w:szCs w:val="28"/>
          <w:lang w:val="x-none" w:eastAsia="x-none"/>
        </w:rPr>
        <w:t>О бюджете муниципального образования Усть-Лабинский район на 201</w:t>
      </w:r>
      <w:r>
        <w:rPr>
          <w:b/>
          <w:bCs/>
          <w:sz w:val="28"/>
          <w:szCs w:val="28"/>
          <w:lang w:eastAsia="x-none"/>
        </w:rPr>
        <w:t>9</w:t>
      </w:r>
      <w:r>
        <w:rPr>
          <w:b/>
          <w:bCs/>
          <w:sz w:val="28"/>
          <w:szCs w:val="28"/>
          <w:lang w:val="x-none" w:eastAsia="x-none"/>
        </w:rPr>
        <w:t xml:space="preserve"> год и </w:t>
      </w:r>
      <w:r>
        <w:rPr>
          <w:b/>
          <w:bCs/>
          <w:snapToGrid w:val="0"/>
          <w:sz w:val="28"/>
          <w:szCs w:val="28"/>
          <w:lang w:val="x-none" w:eastAsia="x-none"/>
        </w:rPr>
        <w:t>на плановый период 20</w:t>
      </w:r>
      <w:r>
        <w:rPr>
          <w:b/>
          <w:bCs/>
          <w:snapToGrid w:val="0"/>
          <w:sz w:val="28"/>
          <w:szCs w:val="28"/>
          <w:lang w:eastAsia="x-none"/>
        </w:rPr>
        <w:t>20</w:t>
      </w:r>
      <w:r>
        <w:rPr>
          <w:b/>
          <w:bCs/>
          <w:snapToGrid w:val="0"/>
          <w:sz w:val="28"/>
          <w:szCs w:val="28"/>
          <w:lang w:val="x-none" w:eastAsia="x-none"/>
        </w:rPr>
        <w:t xml:space="preserve"> и 202</w:t>
      </w:r>
      <w:r>
        <w:rPr>
          <w:b/>
          <w:bCs/>
          <w:snapToGrid w:val="0"/>
          <w:sz w:val="28"/>
          <w:szCs w:val="28"/>
          <w:lang w:eastAsia="x-none"/>
        </w:rPr>
        <w:t>1</w:t>
      </w:r>
      <w:r>
        <w:rPr>
          <w:b/>
          <w:bCs/>
          <w:snapToGrid w:val="0"/>
          <w:sz w:val="28"/>
          <w:szCs w:val="28"/>
          <w:lang w:val="x-none" w:eastAsia="x-none"/>
        </w:rPr>
        <w:t xml:space="preserve"> годов</w:t>
      </w:r>
      <w:bookmarkEnd w:id="2"/>
    </w:p>
    <w:p w:rsidR="00C84F8F" w:rsidRDefault="00C84F8F" w:rsidP="00C84F8F">
      <w:pPr>
        <w:spacing w:after="45" w:line="330" w:lineRule="atLeast"/>
        <w:jc w:val="center"/>
        <w:outlineLvl w:val="1"/>
        <w:rPr>
          <w:b/>
          <w:sz w:val="28"/>
          <w:szCs w:val="28"/>
        </w:rPr>
      </w:pPr>
      <w:bookmarkStart w:id="3" w:name="_Toc469310267"/>
      <w:r>
        <w:rPr>
          <w:b/>
          <w:sz w:val="28"/>
          <w:szCs w:val="28"/>
          <w:lang w:val="x-none"/>
        </w:rPr>
        <w:t xml:space="preserve">3.1 Анализ текстовой части </w:t>
      </w:r>
      <w:r>
        <w:rPr>
          <w:b/>
          <w:sz w:val="28"/>
          <w:szCs w:val="28"/>
        </w:rPr>
        <w:t>П</w:t>
      </w:r>
      <w:proofErr w:type="spellStart"/>
      <w:r>
        <w:rPr>
          <w:b/>
          <w:sz w:val="28"/>
          <w:szCs w:val="28"/>
          <w:lang w:val="x-none"/>
        </w:rPr>
        <w:t>роекта</w:t>
      </w:r>
      <w:proofErr w:type="spellEnd"/>
      <w:r>
        <w:rPr>
          <w:b/>
          <w:sz w:val="28"/>
          <w:szCs w:val="28"/>
          <w:lang w:val="x-none"/>
        </w:rPr>
        <w:t xml:space="preserve"> </w:t>
      </w:r>
      <w:bookmarkEnd w:id="3"/>
      <w:r>
        <w:rPr>
          <w:b/>
          <w:sz w:val="28"/>
          <w:szCs w:val="28"/>
        </w:rPr>
        <w:t>решения о бюджете</w:t>
      </w:r>
    </w:p>
    <w:p w:rsidR="00C84F8F" w:rsidRDefault="00C84F8F" w:rsidP="00C84F8F">
      <w:pPr>
        <w:ind w:firstLine="709"/>
        <w:jc w:val="both"/>
        <w:rPr>
          <w:bCs/>
          <w:sz w:val="28"/>
          <w:szCs w:val="28"/>
        </w:rPr>
      </w:pPr>
      <w:r>
        <w:rPr>
          <w:sz w:val="28"/>
          <w:szCs w:val="28"/>
          <w:lang w:eastAsia="en-US"/>
        </w:rPr>
        <w:t xml:space="preserve">Проект решения о бюджете представлен на рассмотрение Совета 14.11.2018 года, в срок, установленный статьей 18 </w:t>
      </w:r>
      <w:r>
        <w:rPr>
          <w:bCs/>
          <w:sz w:val="28"/>
          <w:szCs w:val="28"/>
        </w:rPr>
        <w:t>Положения о бюджетном процессе.</w:t>
      </w:r>
    </w:p>
    <w:p w:rsidR="00C84F8F" w:rsidRDefault="00C84F8F" w:rsidP="00C84F8F">
      <w:pPr>
        <w:shd w:val="clear" w:color="auto" w:fill="FFFFFF"/>
        <w:ind w:firstLine="708"/>
        <w:jc w:val="both"/>
        <w:rPr>
          <w:sz w:val="28"/>
          <w:szCs w:val="28"/>
        </w:rPr>
      </w:pPr>
      <w:r>
        <w:rPr>
          <w:bCs/>
          <w:sz w:val="28"/>
          <w:szCs w:val="28"/>
        </w:rPr>
        <w:t>Перечень и содержание документов, представленных</w:t>
      </w:r>
      <w:r>
        <w:rPr>
          <w:sz w:val="28"/>
          <w:szCs w:val="28"/>
        </w:rPr>
        <w:t xml:space="preserve"> одновременно             с проектом решения, в основном, соответствует требованиям, установленным статьей 184.2 БК РФ и пунктом 18 Положения о бюджетном процессе.</w:t>
      </w:r>
    </w:p>
    <w:p w:rsidR="00C84F8F" w:rsidRDefault="00C84F8F" w:rsidP="00C84F8F">
      <w:pPr>
        <w:shd w:val="clear" w:color="auto" w:fill="FFFFFF"/>
        <w:ind w:firstLine="708"/>
        <w:jc w:val="both"/>
        <w:rPr>
          <w:sz w:val="28"/>
          <w:szCs w:val="28"/>
        </w:rPr>
      </w:pPr>
      <w:r>
        <w:rPr>
          <w:sz w:val="28"/>
          <w:szCs w:val="28"/>
        </w:rPr>
        <w:lastRenderedPageBreak/>
        <w:t>Представленный на утверждение</w:t>
      </w:r>
      <w:r>
        <w:rPr>
          <w:bCs/>
          <w:sz w:val="28"/>
          <w:szCs w:val="28"/>
        </w:rPr>
        <w:t xml:space="preserve"> в Совет муниципального образования Усть-Лабинский район проект решения «</w:t>
      </w:r>
      <w:r>
        <w:rPr>
          <w:sz w:val="28"/>
          <w:szCs w:val="28"/>
          <w:lang w:eastAsia="en-US"/>
        </w:rPr>
        <w:t xml:space="preserve">О бюджете муниципального образования Усть-Лабинский район на 2019 год и </w:t>
      </w:r>
      <w:r>
        <w:rPr>
          <w:snapToGrid w:val="0"/>
          <w:sz w:val="28"/>
          <w:szCs w:val="28"/>
          <w:lang w:eastAsia="en-US"/>
        </w:rPr>
        <w:t>на плановый период 2020     и 2021 годов</w:t>
      </w:r>
      <w:r>
        <w:rPr>
          <w:sz w:val="28"/>
          <w:szCs w:val="28"/>
        </w:rPr>
        <w:t>» состоит из 39 статей и 25 приложений к Проекту решения                        о бюджете.</w:t>
      </w:r>
    </w:p>
    <w:p w:rsidR="00C84F8F" w:rsidRDefault="00C84F8F" w:rsidP="00C84F8F">
      <w:pPr>
        <w:shd w:val="clear" w:color="auto" w:fill="FFFFFF"/>
        <w:ind w:firstLine="708"/>
        <w:jc w:val="both"/>
        <w:rPr>
          <w:sz w:val="28"/>
          <w:szCs w:val="28"/>
        </w:rPr>
      </w:pPr>
      <w:r>
        <w:rPr>
          <w:sz w:val="28"/>
          <w:szCs w:val="28"/>
        </w:rPr>
        <w:t>В соответствии с требованиями пункта 1 статьи 184.1 БК РФ в Проекте решения о бюджете содержатся основные характеристики муниципального бюджета на 2019 год и плановый период 2020 и 2021 годов: общий объем доходов, общий объем расходов, дефицит муниципального бюджета                       на очередной финансовый год и плановый период.</w:t>
      </w:r>
    </w:p>
    <w:p w:rsidR="00C84F8F" w:rsidRDefault="00C84F8F" w:rsidP="00C84F8F">
      <w:pPr>
        <w:shd w:val="clear" w:color="auto" w:fill="FFFFFF"/>
        <w:ind w:firstLine="708"/>
        <w:jc w:val="both"/>
        <w:rPr>
          <w:sz w:val="28"/>
          <w:szCs w:val="28"/>
        </w:rPr>
      </w:pPr>
      <w:r>
        <w:rPr>
          <w:sz w:val="28"/>
          <w:szCs w:val="28"/>
        </w:rPr>
        <w:t>В соответствии с пунктом 3 статьи 184.1 БК РФ Проектом решения               о бюджете предлагается к утверждению:</w:t>
      </w:r>
    </w:p>
    <w:p w:rsidR="00C84F8F" w:rsidRDefault="00C84F8F" w:rsidP="00C84F8F">
      <w:pPr>
        <w:shd w:val="clear" w:color="auto" w:fill="FFFFFF"/>
        <w:ind w:firstLine="708"/>
        <w:jc w:val="both"/>
        <w:rPr>
          <w:sz w:val="28"/>
          <w:szCs w:val="28"/>
          <w:lang w:eastAsia="en-US"/>
        </w:rPr>
      </w:pPr>
      <w:r>
        <w:rPr>
          <w:sz w:val="28"/>
          <w:szCs w:val="28"/>
        </w:rPr>
        <w:t xml:space="preserve">- перечень </w:t>
      </w:r>
      <w:r>
        <w:rPr>
          <w:sz w:val="28"/>
          <w:szCs w:val="28"/>
          <w:lang w:eastAsia="en-US"/>
        </w:rPr>
        <w:t>главных администраторов доходов бюджета муниципального образования Усть-Лабинский район и закрепляемые за ними виды (подвиды) доходов бюджета муниципального образования;</w:t>
      </w:r>
    </w:p>
    <w:p w:rsidR="00C84F8F" w:rsidRDefault="00C84F8F" w:rsidP="00C84F8F">
      <w:pPr>
        <w:shd w:val="clear" w:color="auto" w:fill="FFFFFF"/>
        <w:ind w:firstLine="708"/>
        <w:jc w:val="both"/>
        <w:rPr>
          <w:sz w:val="28"/>
          <w:szCs w:val="28"/>
        </w:rPr>
      </w:pPr>
      <w:r>
        <w:rPr>
          <w:sz w:val="28"/>
          <w:szCs w:val="28"/>
        </w:rPr>
        <w:t xml:space="preserve">- </w:t>
      </w:r>
      <w:r>
        <w:rPr>
          <w:sz w:val="28"/>
          <w:szCs w:val="28"/>
          <w:lang w:eastAsia="en-US"/>
        </w:rPr>
        <w:t xml:space="preserve">перечень </w:t>
      </w:r>
      <w:proofErr w:type="gramStart"/>
      <w:r>
        <w:rPr>
          <w:sz w:val="28"/>
          <w:szCs w:val="28"/>
          <w:lang w:eastAsia="en-US"/>
        </w:rPr>
        <w:t>администраторов источников финансирования дефицита бюджета муниципального образования</w:t>
      </w:r>
      <w:proofErr w:type="gramEnd"/>
      <w:r>
        <w:rPr>
          <w:sz w:val="28"/>
          <w:szCs w:val="28"/>
          <w:lang w:eastAsia="en-US"/>
        </w:rPr>
        <w:t>;</w:t>
      </w:r>
    </w:p>
    <w:p w:rsidR="00C84F8F" w:rsidRDefault="00C84F8F" w:rsidP="00C84F8F">
      <w:pPr>
        <w:shd w:val="clear" w:color="auto" w:fill="FFFFFF"/>
        <w:ind w:firstLine="708"/>
        <w:jc w:val="both"/>
        <w:rPr>
          <w:sz w:val="28"/>
          <w:szCs w:val="28"/>
          <w:lang w:eastAsia="en-US"/>
        </w:rPr>
      </w:pPr>
      <w:r>
        <w:rPr>
          <w:sz w:val="28"/>
          <w:szCs w:val="28"/>
        </w:rPr>
        <w:t xml:space="preserve">- </w:t>
      </w:r>
      <w:r>
        <w:rPr>
          <w:sz w:val="28"/>
          <w:szCs w:val="28"/>
          <w:lang w:eastAsia="en-US"/>
        </w:rPr>
        <w:t>перечень и коды главных администраторов доходов бюджета муниципального образования Усть-Лабинский район – исполнительных органов государственной власти Краснодарского края;</w:t>
      </w:r>
    </w:p>
    <w:p w:rsidR="00C84F8F" w:rsidRDefault="00C84F8F" w:rsidP="00C84F8F">
      <w:pPr>
        <w:shd w:val="clear" w:color="auto" w:fill="FFFFFF"/>
        <w:ind w:firstLine="708"/>
        <w:jc w:val="both"/>
        <w:rPr>
          <w:sz w:val="28"/>
          <w:szCs w:val="28"/>
          <w:lang w:eastAsia="en-US"/>
        </w:rPr>
      </w:pPr>
      <w:r>
        <w:rPr>
          <w:sz w:val="28"/>
          <w:szCs w:val="28"/>
        </w:rPr>
        <w:t xml:space="preserve">- </w:t>
      </w:r>
      <w:r>
        <w:rPr>
          <w:sz w:val="28"/>
          <w:szCs w:val="28"/>
          <w:lang w:eastAsia="en-US"/>
        </w:rPr>
        <w:t>перечень главных администраторов доходов бюджета муниципального образования Усть-Лабинский район – администраций поселений Усть-Лабинского района и закрепляемые за ними виды (подвиды) доходов бюджета муниципального образования;</w:t>
      </w:r>
    </w:p>
    <w:p w:rsidR="00C84F8F" w:rsidRDefault="00C84F8F" w:rsidP="00C84F8F">
      <w:pPr>
        <w:shd w:val="clear" w:color="auto" w:fill="FFFFFF"/>
        <w:ind w:firstLine="708"/>
        <w:jc w:val="both"/>
        <w:rPr>
          <w:sz w:val="28"/>
          <w:szCs w:val="28"/>
          <w:lang w:eastAsia="en-US"/>
        </w:rPr>
      </w:pPr>
      <w:r>
        <w:rPr>
          <w:sz w:val="28"/>
          <w:szCs w:val="28"/>
          <w:lang w:eastAsia="en-US"/>
        </w:rPr>
        <w:t>- распределение бюджетных ассигнований по разделам и подразделам классификации расходов бюджетов на 2019 год и плановый период;</w:t>
      </w:r>
    </w:p>
    <w:p w:rsidR="00C84F8F" w:rsidRDefault="00C84F8F" w:rsidP="00C84F8F">
      <w:pPr>
        <w:shd w:val="clear" w:color="auto" w:fill="FFFFFF"/>
        <w:ind w:firstLine="708"/>
        <w:jc w:val="both"/>
        <w:rPr>
          <w:sz w:val="28"/>
          <w:szCs w:val="22"/>
          <w:lang w:eastAsia="en-US"/>
        </w:rPr>
      </w:pPr>
      <w:r>
        <w:rPr>
          <w:sz w:val="28"/>
          <w:szCs w:val="28"/>
          <w:lang w:eastAsia="en-US"/>
        </w:rPr>
        <w:t xml:space="preserve">- </w:t>
      </w:r>
      <w:r>
        <w:rPr>
          <w:sz w:val="28"/>
          <w:szCs w:val="22"/>
          <w:lang w:eastAsia="en-US"/>
        </w:rPr>
        <w:t xml:space="preserve">распределение бюджетных ассигнований по целевым статьям (муниципальным программам муниципального образования Усть-Лабинский район и непрограммным направлениям деятельности), группам </w:t>
      </w:r>
      <w:proofErr w:type="gramStart"/>
      <w:r>
        <w:rPr>
          <w:sz w:val="28"/>
          <w:szCs w:val="22"/>
          <w:lang w:eastAsia="en-US"/>
        </w:rPr>
        <w:t>видов расходов классификации расходов бюджетов</w:t>
      </w:r>
      <w:proofErr w:type="gramEnd"/>
      <w:r>
        <w:rPr>
          <w:sz w:val="28"/>
          <w:szCs w:val="22"/>
          <w:lang w:eastAsia="en-US"/>
        </w:rPr>
        <w:t xml:space="preserve"> на 2019 год и плановый период;</w:t>
      </w:r>
    </w:p>
    <w:p w:rsidR="00C84F8F" w:rsidRDefault="00C84F8F" w:rsidP="00C84F8F">
      <w:pPr>
        <w:shd w:val="clear" w:color="auto" w:fill="FFFFFF"/>
        <w:ind w:firstLine="708"/>
        <w:jc w:val="both"/>
        <w:rPr>
          <w:sz w:val="28"/>
          <w:szCs w:val="22"/>
          <w:lang w:eastAsia="en-US"/>
        </w:rPr>
      </w:pPr>
      <w:r>
        <w:rPr>
          <w:sz w:val="28"/>
          <w:szCs w:val="22"/>
          <w:lang w:eastAsia="en-US"/>
        </w:rPr>
        <w:t xml:space="preserve">- </w:t>
      </w:r>
      <w:r>
        <w:rPr>
          <w:sz w:val="28"/>
          <w:szCs w:val="28"/>
          <w:lang w:eastAsia="en-US"/>
        </w:rPr>
        <w:t xml:space="preserve">ведомственная структура расходов бюджета муниципального образования Усть-Лабинский район на 2019 год </w:t>
      </w:r>
      <w:r>
        <w:rPr>
          <w:sz w:val="28"/>
          <w:szCs w:val="22"/>
          <w:lang w:eastAsia="en-US"/>
        </w:rPr>
        <w:t>и плановый период;</w:t>
      </w:r>
    </w:p>
    <w:p w:rsidR="00C84F8F" w:rsidRDefault="00C84F8F" w:rsidP="00C84F8F">
      <w:pPr>
        <w:shd w:val="clear" w:color="auto" w:fill="FFFFFF"/>
        <w:ind w:firstLine="708"/>
        <w:jc w:val="both"/>
        <w:rPr>
          <w:sz w:val="28"/>
          <w:szCs w:val="28"/>
          <w:lang w:eastAsia="en-US"/>
        </w:rPr>
      </w:pPr>
      <w:r>
        <w:rPr>
          <w:sz w:val="28"/>
          <w:szCs w:val="28"/>
          <w:lang w:eastAsia="en-US"/>
        </w:rPr>
        <w:t>- общий объем бюджетных ассигнований, направляемых на исполнение публичных нормативных обязательств;</w:t>
      </w:r>
    </w:p>
    <w:p w:rsidR="00C84F8F" w:rsidRDefault="00C84F8F" w:rsidP="00C84F8F">
      <w:pPr>
        <w:shd w:val="clear" w:color="auto" w:fill="FFFFFF"/>
        <w:ind w:firstLine="708"/>
        <w:jc w:val="both"/>
        <w:rPr>
          <w:sz w:val="28"/>
          <w:szCs w:val="22"/>
          <w:lang w:eastAsia="en-US"/>
        </w:rPr>
      </w:pPr>
      <w:r>
        <w:rPr>
          <w:sz w:val="28"/>
          <w:szCs w:val="28"/>
        </w:rPr>
        <w:t xml:space="preserve">- </w:t>
      </w:r>
      <w:r>
        <w:rPr>
          <w:sz w:val="28"/>
          <w:szCs w:val="22"/>
          <w:lang w:eastAsia="en-US"/>
        </w:rPr>
        <w:t xml:space="preserve">источники внутреннего финансирования дефицита бюджета муниципального образования Усть-Лабинский район, перечень </w:t>
      </w:r>
      <w:proofErr w:type="gramStart"/>
      <w:r>
        <w:rPr>
          <w:sz w:val="28"/>
          <w:szCs w:val="22"/>
          <w:lang w:eastAsia="en-US"/>
        </w:rPr>
        <w:t>статей источников финансирования дефицита бюджета</w:t>
      </w:r>
      <w:proofErr w:type="gramEnd"/>
      <w:r>
        <w:rPr>
          <w:sz w:val="28"/>
          <w:szCs w:val="22"/>
          <w:lang w:eastAsia="en-US"/>
        </w:rPr>
        <w:t xml:space="preserve"> на 2019 год и плановый период;</w:t>
      </w:r>
    </w:p>
    <w:p w:rsidR="00C84F8F" w:rsidRDefault="00C84F8F" w:rsidP="00C84F8F">
      <w:pPr>
        <w:shd w:val="clear" w:color="auto" w:fill="FFFFFF"/>
        <w:ind w:firstLine="708"/>
        <w:jc w:val="both"/>
        <w:rPr>
          <w:sz w:val="28"/>
          <w:szCs w:val="22"/>
          <w:lang w:eastAsia="en-US"/>
        </w:rPr>
      </w:pPr>
      <w:r>
        <w:rPr>
          <w:sz w:val="28"/>
          <w:szCs w:val="22"/>
          <w:lang w:eastAsia="en-US"/>
        </w:rPr>
        <w:t xml:space="preserve">- </w:t>
      </w:r>
      <w:r>
        <w:rPr>
          <w:sz w:val="28"/>
          <w:szCs w:val="28"/>
          <w:lang w:eastAsia="en-US"/>
        </w:rPr>
        <w:t>объём межбюджетных трансфертов, предоставляемых бюджетам поселений Усть-Лабинского района, на 2019 год</w:t>
      </w:r>
      <w:r>
        <w:rPr>
          <w:sz w:val="28"/>
          <w:szCs w:val="22"/>
          <w:lang w:eastAsia="en-US"/>
        </w:rPr>
        <w:t xml:space="preserve"> и плановый период;</w:t>
      </w:r>
    </w:p>
    <w:p w:rsidR="00C84F8F" w:rsidRDefault="00C84F8F" w:rsidP="00C84F8F">
      <w:pPr>
        <w:widowControl w:val="0"/>
        <w:ind w:firstLine="709"/>
        <w:jc w:val="both"/>
        <w:rPr>
          <w:b/>
          <w:sz w:val="28"/>
          <w:szCs w:val="28"/>
          <w:lang w:val="x-none" w:eastAsia="en-US"/>
        </w:rPr>
      </w:pPr>
      <w:r>
        <w:rPr>
          <w:b/>
          <w:sz w:val="28"/>
          <w:szCs w:val="28"/>
          <w:lang w:val="x-none" w:eastAsia="en-US"/>
        </w:rPr>
        <w:t xml:space="preserve">- </w:t>
      </w:r>
      <w:r>
        <w:rPr>
          <w:sz w:val="28"/>
          <w:szCs w:val="28"/>
          <w:lang w:val="x-none" w:eastAsia="en-US"/>
        </w:rPr>
        <w:t>верхний предел муниципального внутреннего долга муниципального образования Усть-Лабинский район на 1 января 20</w:t>
      </w:r>
      <w:r>
        <w:rPr>
          <w:sz w:val="28"/>
          <w:szCs w:val="28"/>
          <w:lang w:eastAsia="en-US"/>
        </w:rPr>
        <w:t>20</w:t>
      </w:r>
      <w:r>
        <w:rPr>
          <w:sz w:val="28"/>
          <w:szCs w:val="28"/>
          <w:lang w:val="x-none" w:eastAsia="en-US"/>
        </w:rPr>
        <w:t xml:space="preserve"> – 1 января 202</w:t>
      </w:r>
      <w:r>
        <w:rPr>
          <w:sz w:val="28"/>
          <w:szCs w:val="28"/>
          <w:lang w:eastAsia="en-US"/>
        </w:rPr>
        <w:t xml:space="preserve">2 </w:t>
      </w:r>
      <w:r>
        <w:rPr>
          <w:sz w:val="28"/>
          <w:szCs w:val="28"/>
          <w:lang w:val="x-none" w:eastAsia="en-US"/>
        </w:rPr>
        <w:t xml:space="preserve">годов, </w:t>
      </w:r>
      <w:r>
        <w:rPr>
          <w:sz w:val="28"/>
          <w:szCs w:val="28"/>
          <w:lang w:eastAsia="en-US"/>
        </w:rPr>
        <w:t xml:space="preserve">                 </w:t>
      </w:r>
      <w:r>
        <w:rPr>
          <w:sz w:val="28"/>
          <w:szCs w:val="28"/>
          <w:lang w:val="x-none" w:eastAsia="en-US"/>
        </w:rPr>
        <w:t xml:space="preserve">в том числе верхний предел долга по муниципальным гарантиям </w:t>
      </w:r>
      <w:r>
        <w:rPr>
          <w:sz w:val="28"/>
          <w:szCs w:val="28"/>
          <w:lang w:val="x-none" w:eastAsia="en-US"/>
        </w:rPr>
        <w:lastRenderedPageBreak/>
        <w:t>муниципального образования;</w:t>
      </w:r>
    </w:p>
    <w:p w:rsidR="00C84F8F" w:rsidRDefault="00C84F8F" w:rsidP="00C84F8F">
      <w:pPr>
        <w:widowControl w:val="0"/>
        <w:ind w:firstLine="709"/>
        <w:jc w:val="both"/>
        <w:rPr>
          <w:sz w:val="28"/>
          <w:szCs w:val="22"/>
          <w:lang w:val="x-none" w:eastAsia="en-US"/>
        </w:rPr>
      </w:pPr>
      <w:r>
        <w:rPr>
          <w:sz w:val="28"/>
          <w:szCs w:val="28"/>
          <w:lang w:val="x-none" w:eastAsia="en-US"/>
        </w:rPr>
        <w:t xml:space="preserve">- </w:t>
      </w:r>
      <w:r>
        <w:rPr>
          <w:sz w:val="28"/>
          <w:szCs w:val="22"/>
          <w:lang w:val="x-none" w:eastAsia="en-US"/>
        </w:rPr>
        <w:t xml:space="preserve">программа муниципальных внутренних заимствований </w:t>
      </w:r>
      <w:r>
        <w:rPr>
          <w:sz w:val="28"/>
          <w:szCs w:val="28"/>
          <w:lang w:val="x-none" w:eastAsia="en-US"/>
        </w:rPr>
        <w:t>муниципального образования Усть-Лабинский район</w:t>
      </w:r>
      <w:r>
        <w:rPr>
          <w:sz w:val="28"/>
          <w:szCs w:val="22"/>
          <w:lang w:val="x-none" w:eastAsia="en-US"/>
        </w:rPr>
        <w:t xml:space="preserve"> на 201</w:t>
      </w:r>
      <w:r>
        <w:rPr>
          <w:sz w:val="28"/>
          <w:szCs w:val="22"/>
          <w:lang w:eastAsia="en-US"/>
        </w:rPr>
        <w:t xml:space="preserve">9 </w:t>
      </w:r>
      <w:r>
        <w:rPr>
          <w:sz w:val="28"/>
          <w:szCs w:val="22"/>
          <w:lang w:val="x-none" w:eastAsia="en-US"/>
        </w:rPr>
        <w:t>год и плановый период;</w:t>
      </w:r>
    </w:p>
    <w:p w:rsidR="00C84F8F" w:rsidRDefault="00C84F8F" w:rsidP="00C84F8F">
      <w:pPr>
        <w:widowControl w:val="0"/>
        <w:ind w:firstLine="709"/>
        <w:jc w:val="both"/>
        <w:rPr>
          <w:sz w:val="28"/>
          <w:szCs w:val="22"/>
          <w:lang w:val="x-none" w:eastAsia="en-US"/>
        </w:rPr>
      </w:pPr>
      <w:r>
        <w:rPr>
          <w:sz w:val="28"/>
          <w:szCs w:val="22"/>
          <w:lang w:val="x-none" w:eastAsia="en-US"/>
        </w:rPr>
        <w:t>- программа муниципальных гарантий Усть-Лабинского района в валюте Российской Федерации на 201</w:t>
      </w:r>
      <w:r>
        <w:rPr>
          <w:sz w:val="28"/>
          <w:szCs w:val="22"/>
          <w:lang w:eastAsia="en-US"/>
        </w:rPr>
        <w:t>9</w:t>
      </w:r>
      <w:r>
        <w:rPr>
          <w:sz w:val="28"/>
          <w:szCs w:val="22"/>
          <w:lang w:val="x-none" w:eastAsia="en-US"/>
        </w:rPr>
        <w:t xml:space="preserve"> год и плановый период;</w:t>
      </w:r>
    </w:p>
    <w:p w:rsidR="00C84F8F" w:rsidRDefault="00C84F8F" w:rsidP="00C84F8F">
      <w:pPr>
        <w:widowControl w:val="0"/>
        <w:ind w:firstLine="709"/>
        <w:jc w:val="both"/>
        <w:rPr>
          <w:sz w:val="28"/>
          <w:szCs w:val="28"/>
          <w:lang w:val="x-none" w:eastAsia="en-US"/>
        </w:rPr>
      </w:pPr>
      <w:r>
        <w:rPr>
          <w:sz w:val="28"/>
          <w:szCs w:val="28"/>
          <w:lang w:val="x-none" w:eastAsia="en-US"/>
        </w:rPr>
        <w:t xml:space="preserve">- </w:t>
      </w:r>
      <w:r>
        <w:rPr>
          <w:sz w:val="28"/>
          <w:szCs w:val="22"/>
          <w:lang w:val="x-none" w:eastAsia="en-US"/>
        </w:rPr>
        <w:t xml:space="preserve">предельный объем муниципального долга </w:t>
      </w:r>
      <w:r>
        <w:rPr>
          <w:sz w:val="28"/>
          <w:szCs w:val="28"/>
          <w:lang w:val="x-none" w:eastAsia="en-US"/>
        </w:rPr>
        <w:t>муниципального образования Усть-Лабинский район</w:t>
      </w:r>
      <w:r>
        <w:rPr>
          <w:sz w:val="28"/>
          <w:szCs w:val="22"/>
          <w:lang w:val="x-none" w:eastAsia="en-US"/>
        </w:rPr>
        <w:t xml:space="preserve"> на 201</w:t>
      </w:r>
      <w:r>
        <w:rPr>
          <w:sz w:val="28"/>
          <w:szCs w:val="22"/>
          <w:lang w:eastAsia="en-US"/>
        </w:rPr>
        <w:t>9</w:t>
      </w:r>
      <w:r>
        <w:rPr>
          <w:sz w:val="28"/>
          <w:szCs w:val="22"/>
          <w:lang w:val="x-none" w:eastAsia="en-US"/>
        </w:rPr>
        <w:t xml:space="preserve"> год и плановый период;</w:t>
      </w:r>
    </w:p>
    <w:p w:rsidR="00C84F8F" w:rsidRDefault="00C84F8F" w:rsidP="00C84F8F">
      <w:pPr>
        <w:widowControl w:val="0"/>
        <w:ind w:firstLine="709"/>
        <w:jc w:val="both"/>
        <w:rPr>
          <w:sz w:val="28"/>
          <w:szCs w:val="28"/>
          <w:lang w:val="x-none" w:eastAsia="en-US"/>
        </w:rPr>
      </w:pPr>
      <w:r>
        <w:rPr>
          <w:sz w:val="28"/>
          <w:szCs w:val="28"/>
          <w:lang w:val="x-none" w:eastAsia="en-US"/>
        </w:rPr>
        <w:t xml:space="preserve">- </w:t>
      </w:r>
      <w:r>
        <w:rPr>
          <w:sz w:val="28"/>
          <w:szCs w:val="22"/>
          <w:lang w:val="x-none" w:eastAsia="en-US"/>
        </w:rPr>
        <w:t xml:space="preserve">объем расходов на обслуживание муниципального долга </w:t>
      </w:r>
      <w:r>
        <w:rPr>
          <w:sz w:val="28"/>
          <w:szCs w:val="28"/>
          <w:lang w:val="x-none" w:eastAsia="en-US"/>
        </w:rPr>
        <w:t>муниципального образования Усть-Лабинский район</w:t>
      </w:r>
      <w:r>
        <w:rPr>
          <w:sz w:val="28"/>
          <w:szCs w:val="22"/>
          <w:lang w:val="x-none" w:eastAsia="en-US"/>
        </w:rPr>
        <w:t xml:space="preserve"> на 201</w:t>
      </w:r>
      <w:r>
        <w:rPr>
          <w:sz w:val="28"/>
          <w:szCs w:val="22"/>
          <w:lang w:eastAsia="en-US"/>
        </w:rPr>
        <w:t xml:space="preserve">9 </w:t>
      </w:r>
      <w:r>
        <w:rPr>
          <w:sz w:val="28"/>
          <w:szCs w:val="22"/>
          <w:lang w:val="x-none" w:eastAsia="en-US"/>
        </w:rPr>
        <w:t>год и плановый период.</w:t>
      </w:r>
    </w:p>
    <w:p w:rsidR="00C84F8F" w:rsidRDefault="00C84F8F" w:rsidP="00C84F8F">
      <w:pPr>
        <w:widowControl w:val="0"/>
        <w:ind w:firstLine="709"/>
        <w:jc w:val="both"/>
        <w:rPr>
          <w:sz w:val="28"/>
          <w:szCs w:val="28"/>
          <w:lang w:val="x-none" w:eastAsia="x-none"/>
        </w:rPr>
      </w:pPr>
      <w:r>
        <w:rPr>
          <w:sz w:val="28"/>
          <w:szCs w:val="20"/>
          <w:lang w:val="x-none" w:eastAsia="x-none"/>
        </w:rPr>
        <w:t xml:space="preserve">В соответствии со статьями 81, 179.4 БК РФ Проектом </w:t>
      </w:r>
      <w:r>
        <w:rPr>
          <w:sz w:val="28"/>
          <w:szCs w:val="20"/>
          <w:lang w:eastAsia="x-none"/>
        </w:rPr>
        <w:t xml:space="preserve">решения                         </w:t>
      </w:r>
      <w:r>
        <w:rPr>
          <w:sz w:val="28"/>
          <w:szCs w:val="20"/>
          <w:lang w:val="x-none" w:eastAsia="x-none"/>
        </w:rPr>
        <w:t xml:space="preserve">о бюджете предлагается утвердить объемы резервного фонда </w:t>
      </w:r>
      <w:r>
        <w:rPr>
          <w:sz w:val="28"/>
          <w:szCs w:val="28"/>
          <w:lang w:val="x-none" w:eastAsia="x-none"/>
        </w:rPr>
        <w:t>на 201</w:t>
      </w:r>
      <w:r>
        <w:rPr>
          <w:sz w:val="28"/>
          <w:szCs w:val="28"/>
          <w:lang w:eastAsia="x-none"/>
        </w:rPr>
        <w:t>9</w:t>
      </w:r>
      <w:r>
        <w:rPr>
          <w:sz w:val="28"/>
          <w:szCs w:val="28"/>
          <w:lang w:val="x-none" w:eastAsia="x-none"/>
        </w:rPr>
        <w:t xml:space="preserve"> год</w:t>
      </w:r>
      <w:r>
        <w:rPr>
          <w:sz w:val="28"/>
          <w:szCs w:val="28"/>
          <w:lang w:eastAsia="x-none"/>
        </w:rPr>
        <w:t xml:space="preserve">                </w:t>
      </w:r>
      <w:r>
        <w:rPr>
          <w:sz w:val="28"/>
          <w:szCs w:val="28"/>
          <w:lang w:val="x-none" w:eastAsia="x-none"/>
        </w:rPr>
        <w:t xml:space="preserve"> в сумме </w:t>
      </w:r>
      <w:r>
        <w:rPr>
          <w:sz w:val="28"/>
          <w:szCs w:val="28"/>
          <w:lang w:eastAsia="x-none"/>
        </w:rPr>
        <w:t>500,0</w:t>
      </w:r>
      <w:r>
        <w:rPr>
          <w:sz w:val="28"/>
          <w:szCs w:val="28"/>
          <w:lang w:val="x-none" w:eastAsia="x-none"/>
        </w:rPr>
        <w:t xml:space="preserve"> тыс. рублей, на 20</w:t>
      </w:r>
      <w:r>
        <w:rPr>
          <w:sz w:val="28"/>
          <w:szCs w:val="28"/>
          <w:lang w:eastAsia="x-none"/>
        </w:rPr>
        <w:t>20</w:t>
      </w:r>
      <w:r>
        <w:rPr>
          <w:sz w:val="28"/>
          <w:szCs w:val="28"/>
          <w:lang w:val="x-none" w:eastAsia="x-none"/>
        </w:rPr>
        <w:t xml:space="preserve"> год в сумме </w:t>
      </w:r>
      <w:r>
        <w:rPr>
          <w:sz w:val="28"/>
          <w:szCs w:val="28"/>
          <w:lang w:eastAsia="x-none"/>
        </w:rPr>
        <w:t>500,0</w:t>
      </w:r>
      <w:r>
        <w:rPr>
          <w:sz w:val="28"/>
          <w:szCs w:val="28"/>
          <w:lang w:val="x-none" w:eastAsia="x-none"/>
        </w:rPr>
        <w:t xml:space="preserve"> тыс. рублей, </w:t>
      </w:r>
      <w:r>
        <w:rPr>
          <w:sz w:val="28"/>
          <w:szCs w:val="28"/>
          <w:lang w:eastAsia="x-none"/>
        </w:rPr>
        <w:t xml:space="preserve">                          </w:t>
      </w:r>
      <w:r>
        <w:rPr>
          <w:sz w:val="28"/>
          <w:szCs w:val="28"/>
          <w:lang w:val="x-none" w:eastAsia="x-none"/>
        </w:rPr>
        <w:t>на 202</w:t>
      </w:r>
      <w:r>
        <w:rPr>
          <w:sz w:val="28"/>
          <w:szCs w:val="28"/>
          <w:lang w:eastAsia="x-none"/>
        </w:rPr>
        <w:t>1</w:t>
      </w:r>
      <w:r>
        <w:rPr>
          <w:sz w:val="28"/>
          <w:szCs w:val="28"/>
          <w:lang w:val="x-none" w:eastAsia="x-none"/>
        </w:rPr>
        <w:t xml:space="preserve"> год  в сумме </w:t>
      </w:r>
      <w:r>
        <w:rPr>
          <w:sz w:val="28"/>
          <w:szCs w:val="28"/>
          <w:lang w:eastAsia="x-none"/>
        </w:rPr>
        <w:t xml:space="preserve">500,0 </w:t>
      </w:r>
      <w:r>
        <w:rPr>
          <w:sz w:val="28"/>
          <w:szCs w:val="28"/>
          <w:lang w:val="x-none" w:eastAsia="x-none"/>
        </w:rPr>
        <w:t xml:space="preserve">тыс. рублей </w:t>
      </w:r>
      <w:r>
        <w:rPr>
          <w:sz w:val="28"/>
          <w:szCs w:val="20"/>
          <w:lang w:val="x-none" w:eastAsia="x-none"/>
        </w:rPr>
        <w:t xml:space="preserve">и </w:t>
      </w:r>
      <w:r>
        <w:rPr>
          <w:sz w:val="28"/>
          <w:szCs w:val="28"/>
          <w:lang w:val="x-none" w:eastAsia="x-none"/>
        </w:rPr>
        <w:t>объем бюджетных ассигнований дорожного фонда муниципального образования Усть-Лабинский район на 201</w:t>
      </w:r>
      <w:r>
        <w:rPr>
          <w:sz w:val="28"/>
          <w:szCs w:val="28"/>
          <w:lang w:eastAsia="x-none"/>
        </w:rPr>
        <w:t>9</w:t>
      </w:r>
      <w:r>
        <w:rPr>
          <w:sz w:val="28"/>
          <w:szCs w:val="28"/>
          <w:lang w:val="x-none" w:eastAsia="x-none"/>
        </w:rPr>
        <w:t xml:space="preserve"> год  в сумме </w:t>
      </w:r>
      <w:r>
        <w:rPr>
          <w:sz w:val="28"/>
          <w:szCs w:val="28"/>
          <w:lang w:eastAsia="x-none"/>
        </w:rPr>
        <w:t>220,9</w:t>
      </w:r>
      <w:r>
        <w:rPr>
          <w:sz w:val="28"/>
          <w:szCs w:val="28"/>
          <w:lang w:val="x-none" w:eastAsia="x-none"/>
        </w:rPr>
        <w:t xml:space="preserve"> тыс. рублей, на 20</w:t>
      </w:r>
      <w:r>
        <w:rPr>
          <w:sz w:val="28"/>
          <w:szCs w:val="28"/>
          <w:lang w:eastAsia="x-none"/>
        </w:rPr>
        <w:t>20</w:t>
      </w:r>
      <w:r>
        <w:rPr>
          <w:sz w:val="28"/>
          <w:szCs w:val="28"/>
          <w:lang w:val="x-none" w:eastAsia="x-none"/>
        </w:rPr>
        <w:t xml:space="preserve"> год  в сумме </w:t>
      </w:r>
      <w:r>
        <w:rPr>
          <w:sz w:val="28"/>
          <w:szCs w:val="28"/>
          <w:lang w:eastAsia="x-none"/>
        </w:rPr>
        <w:t>224,4</w:t>
      </w:r>
      <w:r>
        <w:rPr>
          <w:sz w:val="28"/>
          <w:szCs w:val="28"/>
          <w:lang w:val="x-none" w:eastAsia="x-none"/>
        </w:rPr>
        <w:t xml:space="preserve"> тыс. рублей, на 202</w:t>
      </w:r>
      <w:r>
        <w:rPr>
          <w:sz w:val="28"/>
          <w:szCs w:val="28"/>
          <w:lang w:eastAsia="x-none"/>
        </w:rPr>
        <w:t>1</w:t>
      </w:r>
      <w:r>
        <w:rPr>
          <w:sz w:val="28"/>
          <w:szCs w:val="28"/>
          <w:lang w:val="x-none" w:eastAsia="x-none"/>
        </w:rPr>
        <w:t xml:space="preserve"> год  в сумме </w:t>
      </w:r>
      <w:r>
        <w:rPr>
          <w:sz w:val="28"/>
          <w:szCs w:val="28"/>
          <w:lang w:eastAsia="x-none"/>
        </w:rPr>
        <w:t xml:space="preserve">228,0 </w:t>
      </w:r>
      <w:proofErr w:type="spellStart"/>
      <w:r>
        <w:rPr>
          <w:sz w:val="28"/>
          <w:szCs w:val="28"/>
          <w:lang w:eastAsia="x-none"/>
        </w:rPr>
        <w:t>тыс</w:t>
      </w:r>
      <w:proofErr w:type="spellEnd"/>
      <w:r>
        <w:rPr>
          <w:sz w:val="28"/>
          <w:szCs w:val="28"/>
          <w:lang w:val="x-none" w:eastAsia="x-none"/>
        </w:rPr>
        <w:t>. рублей.</w:t>
      </w:r>
    </w:p>
    <w:p w:rsidR="00C84F8F" w:rsidRDefault="00C84F8F" w:rsidP="00C84F8F">
      <w:pPr>
        <w:suppressAutoHyphens/>
        <w:ind w:firstLine="709"/>
        <w:jc w:val="both"/>
        <w:rPr>
          <w:sz w:val="28"/>
          <w:szCs w:val="28"/>
          <w:shd w:val="clear" w:color="auto" w:fill="FFFFFF"/>
          <w:lang w:eastAsia="en-US"/>
        </w:rPr>
      </w:pPr>
      <w:r>
        <w:rPr>
          <w:sz w:val="28"/>
          <w:szCs w:val="28"/>
          <w:shd w:val="clear" w:color="auto" w:fill="FFFFFF"/>
          <w:lang w:eastAsia="en-US"/>
        </w:rPr>
        <w:t>В соответствии со статьей 184.1 БК РФ Проектом решения о бюджете на 2020-2021 годы предусмотрены «Условно утвержденные расходы».</w:t>
      </w:r>
    </w:p>
    <w:p w:rsidR="00C84F8F" w:rsidRDefault="00C84F8F" w:rsidP="00C84F8F">
      <w:pPr>
        <w:spacing w:after="45" w:line="220" w:lineRule="exact"/>
        <w:jc w:val="center"/>
        <w:outlineLvl w:val="1"/>
        <w:rPr>
          <w:b/>
          <w:bCs/>
          <w:sz w:val="28"/>
          <w:szCs w:val="28"/>
        </w:rPr>
      </w:pPr>
      <w:bookmarkStart w:id="4" w:name="_Toc469310268"/>
    </w:p>
    <w:p w:rsidR="00C84F8F" w:rsidRDefault="00C84F8F" w:rsidP="00C84F8F">
      <w:pPr>
        <w:spacing w:after="45" w:line="264" w:lineRule="auto"/>
        <w:jc w:val="center"/>
        <w:outlineLvl w:val="1"/>
        <w:rPr>
          <w:b/>
          <w:bCs/>
          <w:sz w:val="28"/>
          <w:szCs w:val="28"/>
        </w:rPr>
      </w:pPr>
      <w:r>
        <w:rPr>
          <w:b/>
          <w:bCs/>
          <w:sz w:val="28"/>
          <w:szCs w:val="28"/>
          <w:lang w:val="x-none"/>
        </w:rPr>
        <w:t>3.2. Оценка основных характеристик муниципального бюджета</w:t>
      </w:r>
      <w:bookmarkEnd w:id="4"/>
    </w:p>
    <w:p w:rsidR="00C84F8F" w:rsidRDefault="00C84F8F" w:rsidP="00C84F8F">
      <w:pPr>
        <w:spacing w:after="45" w:line="140" w:lineRule="exact"/>
        <w:jc w:val="center"/>
        <w:outlineLvl w:val="1"/>
        <w:rPr>
          <w:b/>
          <w:bCs/>
          <w:sz w:val="28"/>
          <w:szCs w:val="28"/>
        </w:rPr>
      </w:pPr>
    </w:p>
    <w:p w:rsidR="00C84F8F" w:rsidRDefault="00C84F8F" w:rsidP="00C84F8F">
      <w:pPr>
        <w:shd w:val="clear" w:color="auto" w:fill="FFFFFF"/>
        <w:ind w:firstLine="708"/>
        <w:jc w:val="both"/>
        <w:rPr>
          <w:sz w:val="28"/>
          <w:szCs w:val="28"/>
        </w:rPr>
      </w:pPr>
      <w:r>
        <w:rPr>
          <w:sz w:val="28"/>
          <w:szCs w:val="28"/>
        </w:rPr>
        <w:t>Проектом решения о бюджете предлагается утвердить следующие основные характеристики бюджета муниципального образования на 2019 год в таблице № 3.</w:t>
      </w:r>
    </w:p>
    <w:p w:rsidR="00C84F8F" w:rsidRDefault="00C84F8F" w:rsidP="00C84F8F">
      <w:pPr>
        <w:shd w:val="clear" w:color="auto" w:fill="FFFFFF"/>
        <w:ind w:firstLine="708"/>
        <w:jc w:val="both"/>
        <w:rPr>
          <w:sz w:val="28"/>
          <w:szCs w:val="28"/>
        </w:rPr>
      </w:pPr>
      <w:r>
        <w:rPr>
          <w:sz w:val="28"/>
          <w:szCs w:val="28"/>
        </w:rPr>
        <w:t>- общий объем доходов муниципального бюджета в сумме                            1 715 209,9 тыс. рублей;</w:t>
      </w:r>
    </w:p>
    <w:p w:rsidR="00C84F8F" w:rsidRDefault="00C84F8F" w:rsidP="00C84F8F">
      <w:pPr>
        <w:shd w:val="clear" w:color="auto" w:fill="FFFFFF"/>
        <w:ind w:firstLine="708"/>
        <w:jc w:val="both"/>
        <w:rPr>
          <w:sz w:val="28"/>
          <w:szCs w:val="28"/>
        </w:rPr>
      </w:pPr>
      <w:r>
        <w:rPr>
          <w:sz w:val="28"/>
          <w:szCs w:val="28"/>
        </w:rPr>
        <w:t>- общий объем расходов муниципального бюджета в сумме                                1 720 164,4  тыс. рублей,</w:t>
      </w:r>
    </w:p>
    <w:p w:rsidR="00C84F8F" w:rsidRDefault="00C84F8F" w:rsidP="00C84F8F">
      <w:pPr>
        <w:shd w:val="clear" w:color="auto" w:fill="FFFFFF"/>
        <w:ind w:left="708"/>
        <w:jc w:val="both"/>
        <w:rPr>
          <w:sz w:val="28"/>
          <w:szCs w:val="28"/>
        </w:rPr>
      </w:pPr>
      <w:r>
        <w:rPr>
          <w:sz w:val="28"/>
          <w:szCs w:val="28"/>
        </w:rPr>
        <w:t xml:space="preserve"> - дефицит муниципального бюджета – 4 954,5 тыс. рублей.</w:t>
      </w:r>
    </w:p>
    <w:p w:rsidR="00C84F8F" w:rsidRDefault="00C84F8F" w:rsidP="00C84F8F">
      <w:pPr>
        <w:shd w:val="clear" w:color="auto" w:fill="FFFFFF"/>
        <w:ind w:firstLine="708"/>
        <w:jc w:val="both"/>
        <w:rPr>
          <w:sz w:val="28"/>
          <w:szCs w:val="28"/>
        </w:rPr>
      </w:pPr>
      <w:r>
        <w:rPr>
          <w:sz w:val="28"/>
          <w:szCs w:val="28"/>
        </w:rPr>
        <w:t>Основные характеристики бюджета муниципального образования на плановый период 2020 и 2021 годы следующие:</w:t>
      </w:r>
    </w:p>
    <w:p w:rsidR="00C84F8F" w:rsidRDefault="00C84F8F" w:rsidP="00C84F8F">
      <w:pPr>
        <w:shd w:val="clear" w:color="auto" w:fill="FFFFFF"/>
        <w:ind w:firstLine="708"/>
        <w:jc w:val="both"/>
        <w:rPr>
          <w:sz w:val="28"/>
          <w:szCs w:val="28"/>
        </w:rPr>
      </w:pPr>
      <w:r>
        <w:rPr>
          <w:sz w:val="28"/>
          <w:szCs w:val="28"/>
        </w:rPr>
        <w:t>- общий объем доходов муниципального бюджета планируются на 2020 год в сумме 1 660 980,2 тыс. рублей, на 2021 год – 1 690 515,9 тыс. рублей;</w:t>
      </w:r>
    </w:p>
    <w:p w:rsidR="00C84F8F" w:rsidRDefault="00C84F8F" w:rsidP="00C84F8F">
      <w:pPr>
        <w:shd w:val="clear" w:color="auto" w:fill="FFFFFF"/>
        <w:ind w:firstLine="708"/>
        <w:jc w:val="both"/>
        <w:rPr>
          <w:sz w:val="28"/>
          <w:szCs w:val="28"/>
        </w:rPr>
      </w:pPr>
      <w:r>
        <w:rPr>
          <w:sz w:val="28"/>
          <w:szCs w:val="28"/>
        </w:rPr>
        <w:t>- общий объем расходов муниципального бюджета планируются на 2020 год в сумме 1 687 082,2 тыс. рублей, на 2021 год в сумме                     1 730 886,2 тыс. рублей.</w:t>
      </w:r>
    </w:p>
    <w:p w:rsidR="00C84F8F" w:rsidRDefault="00C84F8F" w:rsidP="00C84F8F">
      <w:pPr>
        <w:shd w:val="clear" w:color="auto" w:fill="FFFFFF"/>
        <w:ind w:firstLine="708"/>
        <w:jc w:val="both"/>
        <w:rPr>
          <w:sz w:val="28"/>
          <w:szCs w:val="28"/>
        </w:rPr>
      </w:pPr>
      <w:r>
        <w:rPr>
          <w:sz w:val="28"/>
          <w:szCs w:val="28"/>
        </w:rPr>
        <w:t>Объем условно утвержденных расходов на 2020 и 2021 годы предлагается к утверждению в сумме 18 700,0 тыс. рублей и                      37 500,0 тыс. рублей соответственно. Размеры указанных ассигнований соответствуют требованиям пункта 3 статьи 184.1 БК РФ.</w:t>
      </w:r>
    </w:p>
    <w:p w:rsidR="00C84F8F" w:rsidRDefault="00C84F8F" w:rsidP="00C84F8F">
      <w:pPr>
        <w:shd w:val="clear" w:color="auto" w:fill="FFFFFF"/>
        <w:ind w:firstLine="708"/>
        <w:jc w:val="both"/>
        <w:rPr>
          <w:sz w:val="28"/>
          <w:szCs w:val="28"/>
        </w:rPr>
      </w:pPr>
      <w:r>
        <w:rPr>
          <w:sz w:val="28"/>
          <w:szCs w:val="28"/>
        </w:rPr>
        <w:t>Дефицит бюджета на 2020 год предлагается утвердить в сумме      26 102,0 тыс. рублей, на 2021 год – в сумме 40 370,3 тыс. рублей.</w:t>
      </w:r>
    </w:p>
    <w:p w:rsidR="00C84F8F" w:rsidRDefault="00C84F8F" w:rsidP="00FB4BB4">
      <w:pPr>
        <w:shd w:val="clear" w:color="auto" w:fill="FFFFFF"/>
        <w:ind w:firstLine="708"/>
        <w:jc w:val="both"/>
        <w:rPr>
          <w:sz w:val="28"/>
          <w:szCs w:val="28"/>
        </w:rPr>
      </w:pPr>
      <w:r>
        <w:rPr>
          <w:sz w:val="28"/>
          <w:szCs w:val="28"/>
        </w:rPr>
        <w:lastRenderedPageBreak/>
        <w:t>Верхний предел муниципального внутреннего долга муниципального образования Усть-Лабинский район: по состоянию на 01.01.2020 прогнозируется в сумме 71 254,5 тыс. рублей; на 01.01.2021 – в сумме 97 356,5 тыс. рублей, или на 26 102,0 тыс. рублей больше планируемой суммы на 01.01.2020 года; на 01.01.2022 года  в сумме 137 726,8 тыс. рублей,                     или на 40 370,3 тыс. рублей больше планируемой суммы на 01.01.2021 года.</w:t>
      </w:r>
    </w:p>
    <w:p w:rsidR="00FB4BB4" w:rsidRDefault="00FB4BB4" w:rsidP="00FB4BB4">
      <w:pPr>
        <w:shd w:val="clear" w:color="auto" w:fill="FFFFFF"/>
        <w:ind w:firstLine="708"/>
        <w:jc w:val="both"/>
        <w:rPr>
          <w:sz w:val="28"/>
          <w:szCs w:val="28"/>
        </w:rPr>
      </w:pPr>
    </w:p>
    <w:p w:rsidR="00C84F8F" w:rsidRDefault="00C84F8F" w:rsidP="00C84F8F">
      <w:pPr>
        <w:shd w:val="clear" w:color="auto" w:fill="FFFFFF"/>
        <w:ind w:firstLine="708"/>
        <w:jc w:val="right"/>
      </w:pPr>
      <w:r>
        <w:t>Таблица № 2</w:t>
      </w:r>
    </w:p>
    <w:tbl>
      <w:tblPr>
        <w:tblW w:w="10200" w:type="dxa"/>
        <w:tblInd w:w="-318" w:type="dxa"/>
        <w:tblLayout w:type="fixed"/>
        <w:tblLook w:val="04A0" w:firstRow="1" w:lastRow="0" w:firstColumn="1" w:lastColumn="0" w:noHBand="0" w:noVBand="1"/>
      </w:tblPr>
      <w:tblGrid>
        <w:gridCol w:w="1702"/>
        <w:gridCol w:w="1133"/>
        <w:gridCol w:w="991"/>
        <w:gridCol w:w="992"/>
        <w:gridCol w:w="567"/>
        <w:gridCol w:w="991"/>
        <w:gridCol w:w="849"/>
        <w:gridCol w:w="567"/>
        <w:gridCol w:w="992"/>
        <w:gridCol w:w="849"/>
        <w:gridCol w:w="567"/>
      </w:tblGrid>
      <w:tr w:rsidR="00C84F8F" w:rsidTr="00C84F8F">
        <w:trPr>
          <w:trHeight w:val="330"/>
        </w:trPr>
        <w:tc>
          <w:tcPr>
            <w:tcW w:w="1702" w:type="dxa"/>
            <w:vMerge w:val="restart"/>
            <w:tcBorders>
              <w:top w:val="single" w:sz="8" w:space="0" w:color="auto"/>
              <w:left w:val="single" w:sz="8" w:space="0" w:color="auto"/>
              <w:bottom w:val="single" w:sz="8" w:space="0" w:color="000000"/>
              <w:right w:val="single" w:sz="8" w:space="0" w:color="auto"/>
            </w:tcBorders>
            <w:vAlign w:val="bottom"/>
            <w:hideMark/>
          </w:tcPr>
          <w:p w:rsidR="00C84F8F" w:rsidRDefault="00C84F8F">
            <w:pPr>
              <w:ind w:right="-108" w:firstLine="33"/>
              <w:jc w:val="center"/>
              <w:rPr>
                <w:b/>
                <w:bCs/>
                <w:sz w:val="20"/>
                <w:szCs w:val="20"/>
                <w:lang w:eastAsia="en-US"/>
              </w:rPr>
            </w:pPr>
            <w:r>
              <w:rPr>
                <w:b/>
                <w:bCs/>
                <w:sz w:val="20"/>
                <w:szCs w:val="20"/>
                <w:lang w:eastAsia="en-US"/>
              </w:rPr>
              <w:t>Наименование основных характеристик бюджета</w:t>
            </w:r>
          </w:p>
        </w:tc>
        <w:tc>
          <w:tcPr>
            <w:tcW w:w="1134" w:type="dxa"/>
            <w:vMerge w:val="restart"/>
            <w:tcBorders>
              <w:top w:val="single" w:sz="8" w:space="0" w:color="auto"/>
              <w:left w:val="single" w:sz="8" w:space="0" w:color="auto"/>
              <w:bottom w:val="single" w:sz="8" w:space="0" w:color="000000"/>
              <w:right w:val="single" w:sz="8" w:space="0" w:color="auto"/>
            </w:tcBorders>
            <w:vAlign w:val="center"/>
            <w:hideMark/>
          </w:tcPr>
          <w:p w:rsidR="00C84F8F" w:rsidRDefault="00C84F8F">
            <w:pPr>
              <w:ind w:right="-108" w:firstLine="33"/>
              <w:jc w:val="center"/>
              <w:rPr>
                <w:b/>
                <w:bCs/>
                <w:sz w:val="20"/>
                <w:szCs w:val="20"/>
                <w:lang w:eastAsia="en-US"/>
              </w:rPr>
            </w:pPr>
            <w:r>
              <w:rPr>
                <w:b/>
                <w:bCs/>
                <w:sz w:val="20"/>
                <w:szCs w:val="20"/>
                <w:lang w:eastAsia="en-US"/>
              </w:rPr>
              <w:t xml:space="preserve">2018 год </w:t>
            </w:r>
            <w:proofErr w:type="spellStart"/>
            <w:r>
              <w:rPr>
                <w:b/>
                <w:bCs/>
                <w:sz w:val="20"/>
                <w:szCs w:val="20"/>
                <w:lang w:eastAsia="en-US"/>
              </w:rPr>
              <w:t>ожид</w:t>
            </w:r>
            <w:proofErr w:type="spellEnd"/>
          </w:p>
        </w:tc>
        <w:tc>
          <w:tcPr>
            <w:tcW w:w="992" w:type="dxa"/>
            <w:vMerge w:val="restart"/>
            <w:tcBorders>
              <w:top w:val="single" w:sz="8" w:space="0" w:color="auto"/>
              <w:left w:val="single" w:sz="8" w:space="0" w:color="auto"/>
              <w:bottom w:val="single" w:sz="8" w:space="0" w:color="000000"/>
              <w:right w:val="single" w:sz="8" w:space="0" w:color="auto"/>
            </w:tcBorders>
            <w:vAlign w:val="center"/>
            <w:hideMark/>
          </w:tcPr>
          <w:p w:rsidR="00C84F8F" w:rsidRDefault="00C84F8F">
            <w:pPr>
              <w:ind w:right="-108" w:firstLine="33"/>
              <w:jc w:val="center"/>
              <w:rPr>
                <w:b/>
                <w:bCs/>
                <w:sz w:val="20"/>
                <w:szCs w:val="20"/>
                <w:lang w:eastAsia="en-US"/>
              </w:rPr>
            </w:pPr>
            <w:r>
              <w:rPr>
                <w:b/>
                <w:bCs/>
                <w:sz w:val="20"/>
                <w:szCs w:val="20"/>
                <w:lang w:eastAsia="en-US"/>
              </w:rPr>
              <w:t>2019 год проект</w:t>
            </w:r>
          </w:p>
        </w:tc>
        <w:tc>
          <w:tcPr>
            <w:tcW w:w="1560" w:type="dxa"/>
            <w:gridSpan w:val="2"/>
            <w:tcBorders>
              <w:top w:val="single" w:sz="8" w:space="0" w:color="auto"/>
              <w:left w:val="nil"/>
              <w:bottom w:val="single" w:sz="8" w:space="0" w:color="auto"/>
              <w:right w:val="single" w:sz="8" w:space="0" w:color="000000"/>
            </w:tcBorders>
            <w:vAlign w:val="center"/>
            <w:hideMark/>
          </w:tcPr>
          <w:p w:rsidR="00C84F8F" w:rsidRDefault="00C84F8F">
            <w:pPr>
              <w:ind w:right="-108" w:firstLine="33"/>
              <w:jc w:val="center"/>
              <w:rPr>
                <w:b/>
                <w:bCs/>
                <w:sz w:val="20"/>
                <w:szCs w:val="20"/>
                <w:lang w:eastAsia="en-US"/>
              </w:rPr>
            </w:pPr>
            <w:r>
              <w:rPr>
                <w:b/>
                <w:bCs/>
                <w:sz w:val="20"/>
                <w:szCs w:val="20"/>
                <w:lang w:eastAsia="en-US"/>
              </w:rPr>
              <w:t>2019/2018</w:t>
            </w:r>
          </w:p>
        </w:tc>
        <w:tc>
          <w:tcPr>
            <w:tcW w:w="992" w:type="dxa"/>
            <w:vMerge w:val="restart"/>
            <w:tcBorders>
              <w:top w:val="single" w:sz="8" w:space="0" w:color="auto"/>
              <w:left w:val="single" w:sz="8" w:space="0" w:color="auto"/>
              <w:bottom w:val="single" w:sz="8" w:space="0" w:color="000000"/>
              <w:right w:val="single" w:sz="8" w:space="0" w:color="auto"/>
            </w:tcBorders>
            <w:vAlign w:val="center"/>
            <w:hideMark/>
          </w:tcPr>
          <w:p w:rsidR="00C84F8F" w:rsidRDefault="00C84F8F">
            <w:pPr>
              <w:ind w:right="-108" w:firstLine="33"/>
              <w:jc w:val="center"/>
              <w:rPr>
                <w:b/>
                <w:bCs/>
                <w:sz w:val="20"/>
                <w:szCs w:val="20"/>
                <w:lang w:eastAsia="en-US"/>
              </w:rPr>
            </w:pPr>
            <w:r>
              <w:rPr>
                <w:b/>
                <w:bCs/>
                <w:sz w:val="20"/>
                <w:szCs w:val="20"/>
                <w:lang w:eastAsia="en-US"/>
              </w:rPr>
              <w:t>2020 год проект</w:t>
            </w:r>
          </w:p>
        </w:tc>
        <w:tc>
          <w:tcPr>
            <w:tcW w:w="1417" w:type="dxa"/>
            <w:gridSpan w:val="2"/>
            <w:tcBorders>
              <w:top w:val="single" w:sz="8" w:space="0" w:color="auto"/>
              <w:left w:val="nil"/>
              <w:bottom w:val="single" w:sz="8" w:space="0" w:color="auto"/>
              <w:right w:val="single" w:sz="8" w:space="0" w:color="000000"/>
            </w:tcBorders>
            <w:vAlign w:val="center"/>
            <w:hideMark/>
          </w:tcPr>
          <w:p w:rsidR="00C84F8F" w:rsidRDefault="00C84F8F">
            <w:pPr>
              <w:ind w:right="-108" w:firstLine="33"/>
              <w:jc w:val="center"/>
              <w:rPr>
                <w:b/>
                <w:bCs/>
                <w:sz w:val="20"/>
                <w:szCs w:val="20"/>
                <w:lang w:eastAsia="en-US"/>
              </w:rPr>
            </w:pPr>
            <w:r>
              <w:rPr>
                <w:b/>
                <w:bCs/>
                <w:sz w:val="20"/>
                <w:szCs w:val="20"/>
                <w:lang w:eastAsia="en-US"/>
              </w:rPr>
              <w:t>2020/2019</w:t>
            </w:r>
          </w:p>
        </w:tc>
        <w:tc>
          <w:tcPr>
            <w:tcW w:w="993" w:type="dxa"/>
            <w:vMerge w:val="restart"/>
            <w:tcBorders>
              <w:top w:val="single" w:sz="8" w:space="0" w:color="auto"/>
              <w:left w:val="single" w:sz="8" w:space="0" w:color="auto"/>
              <w:bottom w:val="single" w:sz="8" w:space="0" w:color="000000"/>
              <w:right w:val="single" w:sz="8" w:space="0" w:color="auto"/>
            </w:tcBorders>
            <w:vAlign w:val="center"/>
            <w:hideMark/>
          </w:tcPr>
          <w:p w:rsidR="00C84F8F" w:rsidRDefault="00C84F8F">
            <w:pPr>
              <w:ind w:right="-108" w:firstLine="33"/>
              <w:jc w:val="center"/>
              <w:rPr>
                <w:b/>
                <w:bCs/>
                <w:sz w:val="20"/>
                <w:szCs w:val="20"/>
                <w:lang w:eastAsia="en-US"/>
              </w:rPr>
            </w:pPr>
            <w:r>
              <w:rPr>
                <w:b/>
                <w:bCs/>
                <w:sz w:val="20"/>
                <w:szCs w:val="20"/>
                <w:lang w:eastAsia="en-US"/>
              </w:rPr>
              <w:t>2021 год проект</w:t>
            </w:r>
          </w:p>
        </w:tc>
        <w:tc>
          <w:tcPr>
            <w:tcW w:w="1417" w:type="dxa"/>
            <w:gridSpan w:val="2"/>
            <w:tcBorders>
              <w:top w:val="single" w:sz="8" w:space="0" w:color="auto"/>
              <w:left w:val="nil"/>
              <w:bottom w:val="single" w:sz="8" w:space="0" w:color="auto"/>
              <w:right w:val="single" w:sz="8" w:space="0" w:color="000000"/>
            </w:tcBorders>
            <w:vAlign w:val="center"/>
            <w:hideMark/>
          </w:tcPr>
          <w:p w:rsidR="00C84F8F" w:rsidRDefault="00C84F8F">
            <w:pPr>
              <w:ind w:right="-108" w:firstLine="33"/>
              <w:jc w:val="center"/>
              <w:rPr>
                <w:b/>
                <w:bCs/>
                <w:sz w:val="20"/>
                <w:szCs w:val="20"/>
                <w:lang w:eastAsia="en-US"/>
              </w:rPr>
            </w:pPr>
            <w:r>
              <w:rPr>
                <w:b/>
                <w:bCs/>
                <w:sz w:val="20"/>
                <w:szCs w:val="20"/>
                <w:lang w:eastAsia="en-US"/>
              </w:rPr>
              <w:t>2021/2020</w:t>
            </w:r>
          </w:p>
        </w:tc>
      </w:tr>
      <w:tr w:rsidR="00C84F8F" w:rsidTr="00C84F8F">
        <w:trPr>
          <w:trHeight w:val="330"/>
        </w:trPr>
        <w:tc>
          <w:tcPr>
            <w:tcW w:w="1702" w:type="dxa"/>
            <w:vMerge/>
            <w:tcBorders>
              <w:top w:val="single" w:sz="8" w:space="0" w:color="auto"/>
              <w:left w:val="single" w:sz="8" w:space="0" w:color="auto"/>
              <w:bottom w:val="single" w:sz="8" w:space="0" w:color="000000"/>
              <w:right w:val="single" w:sz="8" w:space="0" w:color="auto"/>
            </w:tcBorders>
            <w:vAlign w:val="center"/>
            <w:hideMark/>
          </w:tcPr>
          <w:p w:rsidR="00C84F8F" w:rsidRDefault="00C84F8F">
            <w:pPr>
              <w:rPr>
                <w:b/>
                <w:bCs/>
                <w:sz w:val="20"/>
                <w:szCs w:val="20"/>
                <w:lang w:eastAsia="en-US"/>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C84F8F" w:rsidRDefault="00C84F8F">
            <w:pPr>
              <w:rPr>
                <w:b/>
                <w:bCs/>
                <w:sz w:val="20"/>
                <w:szCs w:val="20"/>
                <w:lang w:eastAsia="en-US"/>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C84F8F" w:rsidRDefault="00C84F8F">
            <w:pPr>
              <w:rPr>
                <w:b/>
                <w:bCs/>
                <w:sz w:val="20"/>
                <w:szCs w:val="20"/>
                <w:lang w:eastAsia="en-US"/>
              </w:rPr>
            </w:pPr>
          </w:p>
        </w:tc>
        <w:tc>
          <w:tcPr>
            <w:tcW w:w="993" w:type="dxa"/>
            <w:tcBorders>
              <w:top w:val="nil"/>
              <w:left w:val="nil"/>
              <w:bottom w:val="single" w:sz="8" w:space="0" w:color="auto"/>
              <w:right w:val="single" w:sz="8" w:space="0" w:color="auto"/>
            </w:tcBorders>
            <w:vAlign w:val="center"/>
            <w:hideMark/>
          </w:tcPr>
          <w:p w:rsidR="00C84F8F" w:rsidRDefault="00C84F8F">
            <w:pPr>
              <w:ind w:right="-108" w:firstLine="33"/>
              <w:jc w:val="center"/>
              <w:rPr>
                <w:b/>
                <w:bCs/>
                <w:sz w:val="20"/>
                <w:szCs w:val="20"/>
                <w:lang w:eastAsia="en-US"/>
              </w:rPr>
            </w:pPr>
            <w:r>
              <w:rPr>
                <w:b/>
                <w:bCs/>
                <w:sz w:val="20"/>
                <w:szCs w:val="20"/>
                <w:lang w:eastAsia="en-US"/>
              </w:rPr>
              <w:t>+/-</w:t>
            </w:r>
          </w:p>
        </w:tc>
        <w:tc>
          <w:tcPr>
            <w:tcW w:w="567" w:type="dxa"/>
            <w:tcBorders>
              <w:top w:val="nil"/>
              <w:left w:val="nil"/>
              <w:bottom w:val="single" w:sz="8" w:space="0" w:color="auto"/>
              <w:right w:val="single" w:sz="8" w:space="0" w:color="auto"/>
            </w:tcBorders>
            <w:vAlign w:val="center"/>
            <w:hideMark/>
          </w:tcPr>
          <w:p w:rsidR="00C84F8F" w:rsidRDefault="00C84F8F">
            <w:pPr>
              <w:ind w:right="-108" w:firstLine="33"/>
              <w:jc w:val="center"/>
              <w:rPr>
                <w:b/>
                <w:bCs/>
                <w:sz w:val="20"/>
                <w:szCs w:val="20"/>
                <w:lang w:eastAsia="en-US"/>
              </w:rPr>
            </w:pPr>
            <w:r>
              <w:rPr>
                <w:b/>
                <w:bCs/>
                <w:sz w:val="20"/>
                <w:szCs w:val="20"/>
                <w:lang w:eastAsia="en-US"/>
              </w:rPr>
              <w:t>%</w:t>
            </w: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C84F8F" w:rsidRDefault="00C84F8F">
            <w:pPr>
              <w:rPr>
                <w:b/>
                <w:bCs/>
                <w:sz w:val="20"/>
                <w:szCs w:val="20"/>
                <w:lang w:eastAsia="en-US"/>
              </w:rPr>
            </w:pPr>
          </w:p>
        </w:tc>
        <w:tc>
          <w:tcPr>
            <w:tcW w:w="850" w:type="dxa"/>
            <w:tcBorders>
              <w:top w:val="nil"/>
              <w:left w:val="nil"/>
              <w:bottom w:val="single" w:sz="8" w:space="0" w:color="auto"/>
              <w:right w:val="single" w:sz="8" w:space="0" w:color="auto"/>
            </w:tcBorders>
            <w:vAlign w:val="center"/>
            <w:hideMark/>
          </w:tcPr>
          <w:p w:rsidR="00C84F8F" w:rsidRDefault="00C84F8F">
            <w:pPr>
              <w:ind w:right="-108" w:firstLine="33"/>
              <w:jc w:val="center"/>
              <w:rPr>
                <w:b/>
                <w:bCs/>
                <w:sz w:val="20"/>
                <w:szCs w:val="20"/>
                <w:lang w:eastAsia="en-US"/>
              </w:rPr>
            </w:pPr>
            <w:r>
              <w:rPr>
                <w:b/>
                <w:bCs/>
                <w:sz w:val="20"/>
                <w:szCs w:val="20"/>
                <w:lang w:eastAsia="en-US"/>
              </w:rPr>
              <w:t>+/-</w:t>
            </w:r>
          </w:p>
        </w:tc>
        <w:tc>
          <w:tcPr>
            <w:tcW w:w="567" w:type="dxa"/>
            <w:tcBorders>
              <w:top w:val="nil"/>
              <w:left w:val="nil"/>
              <w:bottom w:val="single" w:sz="8" w:space="0" w:color="auto"/>
              <w:right w:val="single" w:sz="8" w:space="0" w:color="auto"/>
            </w:tcBorders>
            <w:vAlign w:val="center"/>
            <w:hideMark/>
          </w:tcPr>
          <w:p w:rsidR="00C84F8F" w:rsidRDefault="00C84F8F">
            <w:pPr>
              <w:ind w:right="-108" w:firstLine="33"/>
              <w:jc w:val="center"/>
              <w:rPr>
                <w:b/>
                <w:bCs/>
                <w:sz w:val="20"/>
                <w:szCs w:val="20"/>
                <w:lang w:eastAsia="en-US"/>
              </w:rPr>
            </w:pPr>
            <w:r>
              <w:rPr>
                <w:b/>
                <w:bCs/>
                <w:sz w:val="20"/>
                <w:szCs w:val="20"/>
                <w:lang w:eastAsia="en-US"/>
              </w:rPr>
              <w:t>%</w:t>
            </w:r>
          </w:p>
        </w:tc>
        <w:tc>
          <w:tcPr>
            <w:tcW w:w="993" w:type="dxa"/>
            <w:vMerge/>
            <w:tcBorders>
              <w:top w:val="single" w:sz="8" w:space="0" w:color="auto"/>
              <w:left w:val="single" w:sz="8" w:space="0" w:color="auto"/>
              <w:bottom w:val="single" w:sz="8" w:space="0" w:color="000000"/>
              <w:right w:val="single" w:sz="8" w:space="0" w:color="auto"/>
            </w:tcBorders>
            <w:vAlign w:val="center"/>
            <w:hideMark/>
          </w:tcPr>
          <w:p w:rsidR="00C84F8F" w:rsidRDefault="00C84F8F">
            <w:pPr>
              <w:rPr>
                <w:b/>
                <w:bCs/>
                <w:sz w:val="20"/>
                <w:szCs w:val="20"/>
                <w:lang w:eastAsia="en-US"/>
              </w:rPr>
            </w:pPr>
          </w:p>
        </w:tc>
        <w:tc>
          <w:tcPr>
            <w:tcW w:w="850" w:type="dxa"/>
            <w:tcBorders>
              <w:top w:val="nil"/>
              <w:left w:val="nil"/>
              <w:bottom w:val="single" w:sz="8" w:space="0" w:color="auto"/>
              <w:right w:val="single" w:sz="8" w:space="0" w:color="auto"/>
            </w:tcBorders>
            <w:vAlign w:val="center"/>
            <w:hideMark/>
          </w:tcPr>
          <w:p w:rsidR="00C84F8F" w:rsidRDefault="00C84F8F">
            <w:pPr>
              <w:ind w:left="-108" w:right="-108" w:firstLine="33"/>
              <w:jc w:val="center"/>
              <w:rPr>
                <w:b/>
                <w:bCs/>
                <w:sz w:val="20"/>
                <w:szCs w:val="20"/>
                <w:lang w:eastAsia="en-US"/>
              </w:rPr>
            </w:pPr>
            <w:r>
              <w:rPr>
                <w:b/>
                <w:bCs/>
                <w:sz w:val="20"/>
                <w:szCs w:val="20"/>
                <w:lang w:eastAsia="en-US"/>
              </w:rPr>
              <w:t>+/-</w:t>
            </w:r>
          </w:p>
        </w:tc>
        <w:tc>
          <w:tcPr>
            <w:tcW w:w="567" w:type="dxa"/>
            <w:tcBorders>
              <w:top w:val="nil"/>
              <w:left w:val="nil"/>
              <w:bottom w:val="single" w:sz="8" w:space="0" w:color="auto"/>
              <w:right w:val="single" w:sz="8" w:space="0" w:color="auto"/>
            </w:tcBorders>
            <w:vAlign w:val="center"/>
            <w:hideMark/>
          </w:tcPr>
          <w:p w:rsidR="00C84F8F" w:rsidRDefault="00C84F8F">
            <w:pPr>
              <w:ind w:left="-108" w:right="-108" w:firstLine="33"/>
              <w:jc w:val="center"/>
              <w:rPr>
                <w:b/>
                <w:bCs/>
                <w:sz w:val="20"/>
                <w:szCs w:val="20"/>
                <w:lang w:eastAsia="en-US"/>
              </w:rPr>
            </w:pPr>
            <w:r>
              <w:rPr>
                <w:b/>
                <w:bCs/>
                <w:sz w:val="20"/>
                <w:szCs w:val="20"/>
                <w:lang w:eastAsia="en-US"/>
              </w:rPr>
              <w:t>%</w:t>
            </w:r>
          </w:p>
        </w:tc>
      </w:tr>
      <w:tr w:rsidR="00C84F8F" w:rsidTr="00C84F8F">
        <w:trPr>
          <w:trHeight w:val="330"/>
        </w:trPr>
        <w:tc>
          <w:tcPr>
            <w:tcW w:w="1702" w:type="dxa"/>
            <w:tcBorders>
              <w:top w:val="nil"/>
              <w:left w:val="single" w:sz="8" w:space="0" w:color="auto"/>
              <w:bottom w:val="single" w:sz="8" w:space="0" w:color="auto"/>
              <w:right w:val="single" w:sz="8" w:space="0" w:color="auto"/>
            </w:tcBorders>
            <w:vAlign w:val="bottom"/>
            <w:hideMark/>
          </w:tcPr>
          <w:p w:rsidR="00C84F8F" w:rsidRDefault="00C84F8F">
            <w:pPr>
              <w:ind w:right="-108" w:firstLine="33"/>
              <w:jc w:val="center"/>
              <w:rPr>
                <w:b/>
                <w:bCs/>
                <w:sz w:val="20"/>
                <w:szCs w:val="20"/>
                <w:lang w:eastAsia="en-US"/>
              </w:rPr>
            </w:pPr>
            <w:r>
              <w:rPr>
                <w:b/>
                <w:bCs/>
                <w:sz w:val="20"/>
                <w:szCs w:val="20"/>
                <w:lang w:eastAsia="en-US"/>
              </w:rPr>
              <w:t>Доходы</w:t>
            </w:r>
          </w:p>
        </w:tc>
        <w:tc>
          <w:tcPr>
            <w:tcW w:w="1134" w:type="dxa"/>
            <w:tcBorders>
              <w:top w:val="nil"/>
              <w:left w:val="nil"/>
              <w:bottom w:val="single" w:sz="8" w:space="0" w:color="auto"/>
              <w:right w:val="single" w:sz="8" w:space="0" w:color="auto"/>
            </w:tcBorders>
            <w:vAlign w:val="center"/>
            <w:hideMark/>
          </w:tcPr>
          <w:p w:rsidR="00C84F8F" w:rsidRDefault="00C84F8F">
            <w:pPr>
              <w:ind w:left="-108" w:right="-108"/>
              <w:jc w:val="center"/>
              <w:rPr>
                <w:bCs/>
                <w:sz w:val="20"/>
                <w:szCs w:val="20"/>
                <w:lang w:eastAsia="en-US"/>
              </w:rPr>
            </w:pPr>
            <w:r>
              <w:rPr>
                <w:bCs/>
                <w:sz w:val="20"/>
                <w:szCs w:val="20"/>
                <w:lang w:eastAsia="en-US"/>
              </w:rPr>
              <w:t>1 792 573,3</w:t>
            </w:r>
          </w:p>
        </w:tc>
        <w:tc>
          <w:tcPr>
            <w:tcW w:w="992" w:type="dxa"/>
            <w:tcBorders>
              <w:top w:val="nil"/>
              <w:left w:val="nil"/>
              <w:bottom w:val="single" w:sz="8" w:space="0" w:color="auto"/>
              <w:right w:val="single" w:sz="8" w:space="0" w:color="auto"/>
            </w:tcBorders>
            <w:vAlign w:val="center"/>
            <w:hideMark/>
          </w:tcPr>
          <w:p w:rsidR="00C84F8F" w:rsidRDefault="00C84F8F">
            <w:pPr>
              <w:ind w:left="-108" w:right="-108"/>
              <w:jc w:val="center"/>
              <w:rPr>
                <w:bCs/>
                <w:sz w:val="20"/>
                <w:szCs w:val="20"/>
                <w:lang w:eastAsia="en-US"/>
              </w:rPr>
            </w:pPr>
            <w:r>
              <w:rPr>
                <w:bCs/>
                <w:sz w:val="20"/>
                <w:szCs w:val="20"/>
                <w:lang w:eastAsia="en-US"/>
              </w:rPr>
              <w:t>1 715 209,9</w:t>
            </w:r>
          </w:p>
        </w:tc>
        <w:tc>
          <w:tcPr>
            <w:tcW w:w="993" w:type="dxa"/>
            <w:tcBorders>
              <w:top w:val="nil"/>
              <w:left w:val="nil"/>
              <w:bottom w:val="single" w:sz="8" w:space="0" w:color="auto"/>
              <w:right w:val="single" w:sz="8" w:space="0" w:color="auto"/>
            </w:tcBorders>
            <w:vAlign w:val="center"/>
            <w:hideMark/>
          </w:tcPr>
          <w:p w:rsidR="00C84F8F" w:rsidRDefault="00C84F8F">
            <w:pPr>
              <w:ind w:left="-108" w:right="-108"/>
              <w:jc w:val="center"/>
              <w:rPr>
                <w:bCs/>
                <w:sz w:val="20"/>
                <w:szCs w:val="20"/>
                <w:lang w:eastAsia="en-US"/>
              </w:rPr>
            </w:pPr>
            <w:r>
              <w:rPr>
                <w:bCs/>
                <w:sz w:val="20"/>
                <w:szCs w:val="20"/>
                <w:lang w:eastAsia="en-US"/>
              </w:rPr>
              <w:t>-77 363,4</w:t>
            </w:r>
          </w:p>
        </w:tc>
        <w:tc>
          <w:tcPr>
            <w:tcW w:w="567" w:type="dxa"/>
            <w:tcBorders>
              <w:top w:val="nil"/>
              <w:left w:val="nil"/>
              <w:bottom w:val="single" w:sz="8" w:space="0" w:color="auto"/>
              <w:right w:val="single" w:sz="8" w:space="0" w:color="auto"/>
            </w:tcBorders>
            <w:vAlign w:val="center"/>
            <w:hideMark/>
          </w:tcPr>
          <w:p w:rsidR="00C84F8F" w:rsidRDefault="00C84F8F">
            <w:pPr>
              <w:ind w:left="-108" w:right="-108"/>
              <w:jc w:val="center"/>
              <w:rPr>
                <w:bCs/>
                <w:sz w:val="20"/>
                <w:szCs w:val="20"/>
                <w:lang w:eastAsia="en-US"/>
              </w:rPr>
            </w:pPr>
            <w:r>
              <w:rPr>
                <w:bCs/>
                <w:sz w:val="20"/>
                <w:szCs w:val="20"/>
                <w:lang w:eastAsia="en-US"/>
              </w:rPr>
              <w:t>95,7</w:t>
            </w:r>
          </w:p>
        </w:tc>
        <w:tc>
          <w:tcPr>
            <w:tcW w:w="992" w:type="dxa"/>
            <w:tcBorders>
              <w:top w:val="nil"/>
              <w:left w:val="nil"/>
              <w:bottom w:val="single" w:sz="8" w:space="0" w:color="auto"/>
              <w:right w:val="single" w:sz="8" w:space="0" w:color="auto"/>
            </w:tcBorders>
            <w:vAlign w:val="center"/>
            <w:hideMark/>
          </w:tcPr>
          <w:p w:rsidR="00C84F8F" w:rsidRDefault="00C84F8F">
            <w:pPr>
              <w:ind w:left="-108" w:right="-108"/>
              <w:jc w:val="center"/>
              <w:rPr>
                <w:bCs/>
                <w:sz w:val="20"/>
                <w:szCs w:val="20"/>
                <w:lang w:eastAsia="en-US"/>
              </w:rPr>
            </w:pPr>
            <w:r>
              <w:rPr>
                <w:bCs/>
                <w:sz w:val="20"/>
                <w:szCs w:val="20"/>
                <w:lang w:eastAsia="en-US"/>
              </w:rPr>
              <w:t>1 660 980,2</w:t>
            </w:r>
          </w:p>
        </w:tc>
        <w:tc>
          <w:tcPr>
            <w:tcW w:w="850" w:type="dxa"/>
            <w:tcBorders>
              <w:top w:val="nil"/>
              <w:left w:val="nil"/>
              <w:bottom w:val="single" w:sz="8" w:space="0" w:color="auto"/>
              <w:right w:val="single" w:sz="8" w:space="0" w:color="auto"/>
            </w:tcBorders>
            <w:vAlign w:val="center"/>
            <w:hideMark/>
          </w:tcPr>
          <w:p w:rsidR="00C84F8F" w:rsidRDefault="00C84F8F">
            <w:pPr>
              <w:ind w:left="-108" w:right="-108"/>
              <w:jc w:val="center"/>
              <w:rPr>
                <w:bCs/>
                <w:sz w:val="20"/>
                <w:szCs w:val="20"/>
                <w:lang w:eastAsia="en-US"/>
              </w:rPr>
            </w:pPr>
            <w:r>
              <w:rPr>
                <w:bCs/>
                <w:sz w:val="20"/>
                <w:szCs w:val="20"/>
                <w:lang w:eastAsia="en-US"/>
              </w:rPr>
              <w:t>-54 229,7</w:t>
            </w:r>
          </w:p>
        </w:tc>
        <w:tc>
          <w:tcPr>
            <w:tcW w:w="567" w:type="dxa"/>
            <w:tcBorders>
              <w:top w:val="nil"/>
              <w:left w:val="nil"/>
              <w:bottom w:val="single" w:sz="8" w:space="0" w:color="auto"/>
              <w:right w:val="single" w:sz="8" w:space="0" w:color="auto"/>
            </w:tcBorders>
            <w:vAlign w:val="center"/>
            <w:hideMark/>
          </w:tcPr>
          <w:p w:rsidR="00C84F8F" w:rsidRDefault="00C84F8F">
            <w:pPr>
              <w:ind w:left="-108" w:right="-108"/>
              <w:jc w:val="center"/>
              <w:rPr>
                <w:bCs/>
                <w:sz w:val="20"/>
                <w:szCs w:val="20"/>
                <w:lang w:eastAsia="en-US"/>
              </w:rPr>
            </w:pPr>
            <w:r>
              <w:rPr>
                <w:bCs/>
                <w:sz w:val="20"/>
                <w:szCs w:val="20"/>
                <w:lang w:eastAsia="en-US"/>
              </w:rPr>
              <w:t>96,8</w:t>
            </w:r>
          </w:p>
        </w:tc>
        <w:tc>
          <w:tcPr>
            <w:tcW w:w="993" w:type="dxa"/>
            <w:tcBorders>
              <w:top w:val="nil"/>
              <w:left w:val="nil"/>
              <w:bottom w:val="single" w:sz="8" w:space="0" w:color="auto"/>
              <w:right w:val="single" w:sz="8" w:space="0" w:color="auto"/>
            </w:tcBorders>
            <w:vAlign w:val="center"/>
            <w:hideMark/>
          </w:tcPr>
          <w:p w:rsidR="00C84F8F" w:rsidRDefault="00C84F8F">
            <w:pPr>
              <w:ind w:left="-108" w:right="-108"/>
              <w:jc w:val="center"/>
              <w:rPr>
                <w:bCs/>
                <w:sz w:val="20"/>
                <w:szCs w:val="20"/>
                <w:lang w:eastAsia="en-US"/>
              </w:rPr>
            </w:pPr>
            <w:r>
              <w:rPr>
                <w:bCs/>
                <w:sz w:val="20"/>
                <w:szCs w:val="20"/>
                <w:lang w:eastAsia="en-US"/>
              </w:rPr>
              <w:t>1 690 515,9</w:t>
            </w:r>
          </w:p>
        </w:tc>
        <w:tc>
          <w:tcPr>
            <w:tcW w:w="850" w:type="dxa"/>
            <w:tcBorders>
              <w:top w:val="nil"/>
              <w:left w:val="nil"/>
              <w:bottom w:val="single" w:sz="8" w:space="0" w:color="auto"/>
              <w:right w:val="single" w:sz="8" w:space="0" w:color="auto"/>
            </w:tcBorders>
            <w:vAlign w:val="center"/>
            <w:hideMark/>
          </w:tcPr>
          <w:p w:rsidR="00C84F8F" w:rsidRDefault="00C84F8F">
            <w:pPr>
              <w:ind w:left="-108" w:right="-108"/>
              <w:jc w:val="center"/>
              <w:rPr>
                <w:bCs/>
                <w:sz w:val="20"/>
                <w:szCs w:val="20"/>
                <w:lang w:eastAsia="en-US"/>
              </w:rPr>
            </w:pPr>
            <w:r>
              <w:rPr>
                <w:bCs/>
                <w:sz w:val="20"/>
                <w:szCs w:val="20"/>
                <w:lang w:eastAsia="en-US"/>
              </w:rPr>
              <w:t>29 535,7</w:t>
            </w:r>
          </w:p>
        </w:tc>
        <w:tc>
          <w:tcPr>
            <w:tcW w:w="567" w:type="dxa"/>
            <w:tcBorders>
              <w:top w:val="nil"/>
              <w:left w:val="nil"/>
              <w:bottom w:val="single" w:sz="8" w:space="0" w:color="auto"/>
              <w:right w:val="single" w:sz="8" w:space="0" w:color="auto"/>
            </w:tcBorders>
            <w:noWrap/>
            <w:vAlign w:val="center"/>
            <w:hideMark/>
          </w:tcPr>
          <w:p w:rsidR="00C84F8F" w:rsidRDefault="00C84F8F">
            <w:pPr>
              <w:ind w:left="-108" w:right="-108"/>
              <w:jc w:val="center"/>
              <w:rPr>
                <w:bCs/>
                <w:sz w:val="20"/>
                <w:szCs w:val="20"/>
                <w:lang w:eastAsia="en-US"/>
              </w:rPr>
            </w:pPr>
            <w:r>
              <w:rPr>
                <w:bCs/>
                <w:sz w:val="20"/>
                <w:szCs w:val="20"/>
                <w:lang w:eastAsia="en-US"/>
              </w:rPr>
              <w:t>101,8</w:t>
            </w:r>
          </w:p>
        </w:tc>
      </w:tr>
      <w:tr w:rsidR="00C84F8F" w:rsidTr="00C84F8F">
        <w:trPr>
          <w:trHeight w:val="330"/>
        </w:trPr>
        <w:tc>
          <w:tcPr>
            <w:tcW w:w="1702" w:type="dxa"/>
            <w:tcBorders>
              <w:top w:val="nil"/>
              <w:left w:val="single" w:sz="8" w:space="0" w:color="auto"/>
              <w:bottom w:val="single" w:sz="8" w:space="0" w:color="auto"/>
              <w:right w:val="single" w:sz="8" w:space="0" w:color="auto"/>
            </w:tcBorders>
            <w:vAlign w:val="bottom"/>
            <w:hideMark/>
          </w:tcPr>
          <w:p w:rsidR="00C84F8F" w:rsidRDefault="00C84F8F">
            <w:pPr>
              <w:ind w:right="-108" w:firstLine="33"/>
              <w:jc w:val="center"/>
              <w:rPr>
                <w:b/>
                <w:bCs/>
                <w:sz w:val="20"/>
                <w:szCs w:val="20"/>
                <w:lang w:eastAsia="en-US"/>
              </w:rPr>
            </w:pPr>
            <w:r>
              <w:rPr>
                <w:b/>
                <w:bCs/>
                <w:sz w:val="20"/>
                <w:szCs w:val="20"/>
                <w:lang w:eastAsia="en-US"/>
              </w:rPr>
              <w:t>Расходы всего,</w:t>
            </w:r>
          </w:p>
          <w:p w:rsidR="00C84F8F" w:rsidRDefault="00C84F8F">
            <w:pPr>
              <w:ind w:right="-108" w:firstLine="33"/>
              <w:jc w:val="center"/>
              <w:rPr>
                <w:b/>
                <w:bCs/>
                <w:sz w:val="20"/>
                <w:szCs w:val="20"/>
                <w:lang w:eastAsia="en-US"/>
              </w:rPr>
            </w:pPr>
            <w:r>
              <w:rPr>
                <w:b/>
                <w:bCs/>
                <w:sz w:val="20"/>
                <w:szCs w:val="20"/>
                <w:lang w:eastAsia="en-US"/>
              </w:rPr>
              <w:t xml:space="preserve"> в т. ч.:</w:t>
            </w:r>
          </w:p>
        </w:tc>
        <w:tc>
          <w:tcPr>
            <w:tcW w:w="1134" w:type="dxa"/>
            <w:tcBorders>
              <w:top w:val="nil"/>
              <w:left w:val="nil"/>
              <w:bottom w:val="single" w:sz="8" w:space="0" w:color="auto"/>
              <w:right w:val="single" w:sz="8" w:space="0" w:color="auto"/>
            </w:tcBorders>
            <w:vAlign w:val="center"/>
            <w:hideMark/>
          </w:tcPr>
          <w:p w:rsidR="00C84F8F" w:rsidRDefault="00C84F8F">
            <w:pPr>
              <w:ind w:left="-108" w:right="-108"/>
              <w:jc w:val="center"/>
              <w:rPr>
                <w:bCs/>
                <w:sz w:val="20"/>
                <w:szCs w:val="20"/>
                <w:lang w:eastAsia="en-US"/>
              </w:rPr>
            </w:pPr>
            <w:r>
              <w:rPr>
                <w:bCs/>
                <w:sz w:val="20"/>
                <w:szCs w:val="20"/>
                <w:lang w:eastAsia="en-US"/>
              </w:rPr>
              <w:t>1 776 773,7</w:t>
            </w:r>
          </w:p>
        </w:tc>
        <w:tc>
          <w:tcPr>
            <w:tcW w:w="992" w:type="dxa"/>
            <w:tcBorders>
              <w:top w:val="nil"/>
              <w:left w:val="nil"/>
              <w:bottom w:val="single" w:sz="8" w:space="0" w:color="auto"/>
              <w:right w:val="single" w:sz="8" w:space="0" w:color="auto"/>
            </w:tcBorders>
            <w:vAlign w:val="center"/>
            <w:hideMark/>
          </w:tcPr>
          <w:p w:rsidR="00C84F8F" w:rsidRDefault="00C84F8F">
            <w:pPr>
              <w:ind w:left="-108" w:right="-108"/>
              <w:jc w:val="center"/>
              <w:rPr>
                <w:bCs/>
                <w:sz w:val="20"/>
                <w:szCs w:val="20"/>
                <w:lang w:eastAsia="en-US"/>
              </w:rPr>
            </w:pPr>
            <w:r>
              <w:rPr>
                <w:bCs/>
                <w:sz w:val="20"/>
                <w:szCs w:val="20"/>
                <w:lang w:eastAsia="en-US"/>
              </w:rPr>
              <w:t>1 720 164,4</w:t>
            </w:r>
          </w:p>
        </w:tc>
        <w:tc>
          <w:tcPr>
            <w:tcW w:w="993" w:type="dxa"/>
            <w:tcBorders>
              <w:top w:val="nil"/>
              <w:left w:val="nil"/>
              <w:bottom w:val="single" w:sz="8" w:space="0" w:color="auto"/>
              <w:right w:val="single" w:sz="8" w:space="0" w:color="auto"/>
            </w:tcBorders>
            <w:vAlign w:val="center"/>
            <w:hideMark/>
          </w:tcPr>
          <w:p w:rsidR="00C84F8F" w:rsidRDefault="00C84F8F">
            <w:pPr>
              <w:ind w:left="-108" w:right="-108"/>
              <w:jc w:val="center"/>
              <w:rPr>
                <w:bCs/>
                <w:sz w:val="20"/>
                <w:szCs w:val="20"/>
                <w:lang w:eastAsia="en-US"/>
              </w:rPr>
            </w:pPr>
            <w:r>
              <w:rPr>
                <w:bCs/>
                <w:sz w:val="20"/>
                <w:szCs w:val="20"/>
                <w:lang w:eastAsia="en-US"/>
              </w:rPr>
              <w:t>-56 609,3</w:t>
            </w:r>
          </w:p>
        </w:tc>
        <w:tc>
          <w:tcPr>
            <w:tcW w:w="567" w:type="dxa"/>
            <w:tcBorders>
              <w:top w:val="nil"/>
              <w:left w:val="nil"/>
              <w:bottom w:val="single" w:sz="8" w:space="0" w:color="auto"/>
              <w:right w:val="single" w:sz="8" w:space="0" w:color="auto"/>
            </w:tcBorders>
            <w:vAlign w:val="center"/>
            <w:hideMark/>
          </w:tcPr>
          <w:p w:rsidR="00C84F8F" w:rsidRDefault="00C84F8F">
            <w:pPr>
              <w:ind w:left="-108" w:right="-108"/>
              <w:jc w:val="center"/>
              <w:rPr>
                <w:bCs/>
                <w:sz w:val="20"/>
                <w:szCs w:val="20"/>
                <w:lang w:eastAsia="en-US"/>
              </w:rPr>
            </w:pPr>
            <w:r>
              <w:rPr>
                <w:bCs/>
                <w:sz w:val="20"/>
                <w:szCs w:val="20"/>
                <w:lang w:eastAsia="en-US"/>
              </w:rPr>
              <w:t>96,8</w:t>
            </w:r>
          </w:p>
        </w:tc>
        <w:tc>
          <w:tcPr>
            <w:tcW w:w="992" w:type="dxa"/>
            <w:tcBorders>
              <w:top w:val="nil"/>
              <w:left w:val="nil"/>
              <w:bottom w:val="single" w:sz="8" w:space="0" w:color="auto"/>
              <w:right w:val="single" w:sz="8" w:space="0" w:color="auto"/>
            </w:tcBorders>
            <w:noWrap/>
            <w:vAlign w:val="center"/>
            <w:hideMark/>
          </w:tcPr>
          <w:p w:rsidR="00C84F8F" w:rsidRDefault="00C84F8F">
            <w:pPr>
              <w:ind w:left="-108" w:right="-108"/>
              <w:jc w:val="center"/>
              <w:rPr>
                <w:bCs/>
                <w:sz w:val="20"/>
                <w:szCs w:val="20"/>
                <w:lang w:eastAsia="en-US"/>
              </w:rPr>
            </w:pPr>
            <w:r>
              <w:rPr>
                <w:bCs/>
                <w:sz w:val="20"/>
                <w:szCs w:val="20"/>
                <w:lang w:eastAsia="en-US"/>
              </w:rPr>
              <w:t>1 687 082,2</w:t>
            </w:r>
          </w:p>
        </w:tc>
        <w:tc>
          <w:tcPr>
            <w:tcW w:w="850" w:type="dxa"/>
            <w:tcBorders>
              <w:top w:val="nil"/>
              <w:left w:val="nil"/>
              <w:bottom w:val="single" w:sz="8" w:space="0" w:color="auto"/>
              <w:right w:val="single" w:sz="8" w:space="0" w:color="auto"/>
            </w:tcBorders>
            <w:vAlign w:val="center"/>
            <w:hideMark/>
          </w:tcPr>
          <w:p w:rsidR="00C84F8F" w:rsidRDefault="00C84F8F">
            <w:pPr>
              <w:ind w:left="-108" w:right="-108"/>
              <w:jc w:val="center"/>
              <w:rPr>
                <w:bCs/>
                <w:sz w:val="20"/>
                <w:szCs w:val="20"/>
                <w:lang w:eastAsia="en-US"/>
              </w:rPr>
            </w:pPr>
            <w:r>
              <w:rPr>
                <w:bCs/>
                <w:sz w:val="20"/>
                <w:szCs w:val="20"/>
                <w:lang w:eastAsia="en-US"/>
              </w:rPr>
              <w:t>-33 082,2</w:t>
            </w:r>
          </w:p>
        </w:tc>
        <w:tc>
          <w:tcPr>
            <w:tcW w:w="567" w:type="dxa"/>
            <w:tcBorders>
              <w:top w:val="nil"/>
              <w:left w:val="nil"/>
              <w:bottom w:val="single" w:sz="8" w:space="0" w:color="auto"/>
              <w:right w:val="single" w:sz="8" w:space="0" w:color="auto"/>
            </w:tcBorders>
            <w:vAlign w:val="center"/>
            <w:hideMark/>
          </w:tcPr>
          <w:p w:rsidR="00C84F8F" w:rsidRDefault="00C84F8F">
            <w:pPr>
              <w:ind w:left="-108" w:right="-108"/>
              <w:jc w:val="center"/>
              <w:rPr>
                <w:bCs/>
                <w:sz w:val="20"/>
                <w:szCs w:val="20"/>
                <w:lang w:eastAsia="en-US"/>
              </w:rPr>
            </w:pPr>
            <w:r>
              <w:rPr>
                <w:bCs/>
                <w:sz w:val="20"/>
                <w:szCs w:val="20"/>
                <w:lang w:eastAsia="en-US"/>
              </w:rPr>
              <w:t>98,1</w:t>
            </w:r>
          </w:p>
        </w:tc>
        <w:tc>
          <w:tcPr>
            <w:tcW w:w="993" w:type="dxa"/>
            <w:tcBorders>
              <w:top w:val="nil"/>
              <w:left w:val="nil"/>
              <w:bottom w:val="single" w:sz="8" w:space="0" w:color="auto"/>
              <w:right w:val="single" w:sz="8" w:space="0" w:color="auto"/>
            </w:tcBorders>
            <w:noWrap/>
            <w:vAlign w:val="center"/>
            <w:hideMark/>
          </w:tcPr>
          <w:p w:rsidR="00C84F8F" w:rsidRDefault="00C84F8F">
            <w:pPr>
              <w:ind w:left="-108" w:right="-108"/>
              <w:jc w:val="center"/>
              <w:rPr>
                <w:bCs/>
                <w:sz w:val="20"/>
                <w:szCs w:val="20"/>
                <w:lang w:eastAsia="en-US"/>
              </w:rPr>
            </w:pPr>
            <w:r>
              <w:rPr>
                <w:bCs/>
                <w:sz w:val="20"/>
                <w:szCs w:val="20"/>
                <w:lang w:eastAsia="en-US"/>
              </w:rPr>
              <w:t>1 730 886,2</w:t>
            </w:r>
          </w:p>
        </w:tc>
        <w:tc>
          <w:tcPr>
            <w:tcW w:w="850" w:type="dxa"/>
            <w:tcBorders>
              <w:top w:val="nil"/>
              <w:left w:val="nil"/>
              <w:bottom w:val="single" w:sz="8" w:space="0" w:color="auto"/>
              <w:right w:val="single" w:sz="8" w:space="0" w:color="auto"/>
            </w:tcBorders>
            <w:vAlign w:val="center"/>
            <w:hideMark/>
          </w:tcPr>
          <w:p w:rsidR="00C84F8F" w:rsidRDefault="00C84F8F">
            <w:pPr>
              <w:ind w:left="-108" w:right="-108"/>
              <w:jc w:val="center"/>
              <w:rPr>
                <w:bCs/>
                <w:sz w:val="20"/>
                <w:szCs w:val="20"/>
                <w:lang w:eastAsia="en-US"/>
              </w:rPr>
            </w:pPr>
            <w:r>
              <w:rPr>
                <w:bCs/>
                <w:sz w:val="20"/>
                <w:szCs w:val="20"/>
                <w:lang w:eastAsia="en-US"/>
              </w:rPr>
              <w:t>43 804,0</w:t>
            </w:r>
          </w:p>
        </w:tc>
        <w:tc>
          <w:tcPr>
            <w:tcW w:w="567" w:type="dxa"/>
            <w:tcBorders>
              <w:top w:val="nil"/>
              <w:left w:val="nil"/>
              <w:bottom w:val="single" w:sz="8" w:space="0" w:color="auto"/>
              <w:right w:val="single" w:sz="8" w:space="0" w:color="auto"/>
            </w:tcBorders>
            <w:noWrap/>
            <w:vAlign w:val="center"/>
            <w:hideMark/>
          </w:tcPr>
          <w:p w:rsidR="00C84F8F" w:rsidRDefault="00C84F8F">
            <w:pPr>
              <w:ind w:left="-108" w:right="-108"/>
              <w:jc w:val="center"/>
              <w:rPr>
                <w:bCs/>
                <w:sz w:val="20"/>
                <w:szCs w:val="20"/>
                <w:lang w:eastAsia="en-US"/>
              </w:rPr>
            </w:pPr>
            <w:r>
              <w:rPr>
                <w:bCs/>
                <w:sz w:val="20"/>
                <w:szCs w:val="20"/>
                <w:lang w:eastAsia="en-US"/>
              </w:rPr>
              <w:t>102,6</w:t>
            </w:r>
          </w:p>
        </w:tc>
      </w:tr>
      <w:tr w:rsidR="00C84F8F" w:rsidTr="00C84F8F">
        <w:trPr>
          <w:trHeight w:val="330"/>
        </w:trPr>
        <w:tc>
          <w:tcPr>
            <w:tcW w:w="1702" w:type="dxa"/>
            <w:tcBorders>
              <w:top w:val="nil"/>
              <w:left w:val="single" w:sz="8" w:space="0" w:color="auto"/>
              <w:bottom w:val="single" w:sz="8" w:space="0" w:color="auto"/>
              <w:right w:val="single" w:sz="8" w:space="0" w:color="auto"/>
            </w:tcBorders>
            <w:vAlign w:val="bottom"/>
            <w:hideMark/>
          </w:tcPr>
          <w:p w:rsidR="00C84F8F" w:rsidRDefault="00C84F8F">
            <w:pPr>
              <w:ind w:right="-108" w:firstLine="33"/>
              <w:jc w:val="center"/>
              <w:rPr>
                <w:b/>
                <w:bCs/>
                <w:sz w:val="20"/>
                <w:szCs w:val="20"/>
                <w:lang w:eastAsia="en-US"/>
              </w:rPr>
            </w:pPr>
            <w:r>
              <w:rPr>
                <w:b/>
                <w:bCs/>
                <w:sz w:val="20"/>
                <w:szCs w:val="20"/>
                <w:lang w:eastAsia="en-US"/>
              </w:rPr>
              <w:t>Условно утвержденные расходы</w:t>
            </w:r>
          </w:p>
        </w:tc>
        <w:tc>
          <w:tcPr>
            <w:tcW w:w="1134" w:type="dxa"/>
            <w:tcBorders>
              <w:top w:val="nil"/>
              <w:left w:val="nil"/>
              <w:bottom w:val="single" w:sz="8" w:space="0" w:color="auto"/>
              <w:right w:val="single" w:sz="8" w:space="0" w:color="auto"/>
            </w:tcBorders>
            <w:vAlign w:val="center"/>
            <w:hideMark/>
          </w:tcPr>
          <w:p w:rsidR="00C84F8F" w:rsidRDefault="00C84F8F">
            <w:pPr>
              <w:ind w:left="-108" w:right="-108"/>
              <w:jc w:val="center"/>
              <w:rPr>
                <w:bCs/>
                <w:sz w:val="20"/>
                <w:szCs w:val="20"/>
                <w:lang w:eastAsia="en-US"/>
              </w:rPr>
            </w:pPr>
            <w:r>
              <w:rPr>
                <w:bCs/>
                <w:sz w:val="20"/>
                <w:szCs w:val="20"/>
                <w:lang w:eastAsia="en-US"/>
              </w:rPr>
              <w:t>0,0</w:t>
            </w:r>
          </w:p>
        </w:tc>
        <w:tc>
          <w:tcPr>
            <w:tcW w:w="992" w:type="dxa"/>
            <w:tcBorders>
              <w:top w:val="nil"/>
              <w:left w:val="nil"/>
              <w:bottom w:val="single" w:sz="8" w:space="0" w:color="auto"/>
              <w:right w:val="single" w:sz="8" w:space="0" w:color="auto"/>
            </w:tcBorders>
            <w:vAlign w:val="center"/>
            <w:hideMark/>
          </w:tcPr>
          <w:p w:rsidR="00C84F8F" w:rsidRDefault="00C84F8F">
            <w:pPr>
              <w:ind w:left="-108" w:right="-108"/>
              <w:jc w:val="center"/>
              <w:rPr>
                <w:bCs/>
                <w:sz w:val="20"/>
                <w:szCs w:val="20"/>
                <w:lang w:eastAsia="en-US"/>
              </w:rPr>
            </w:pPr>
            <w:r>
              <w:rPr>
                <w:bCs/>
                <w:sz w:val="20"/>
                <w:szCs w:val="20"/>
                <w:lang w:eastAsia="en-US"/>
              </w:rPr>
              <w:t>0,0</w:t>
            </w:r>
          </w:p>
        </w:tc>
        <w:tc>
          <w:tcPr>
            <w:tcW w:w="993" w:type="dxa"/>
            <w:tcBorders>
              <w:top w:val="nil"/>
              <w:left w:val="nil"/>
              <w:bottom w:val="single" w:sz="8" w:space="0" w:color="auto"/>
              <w:right w:val="single" w:sz="8" w:space="0" w:color="auto"/>
            </w:tcBorders>
            <w:vAlign w:val="center"/>
            <w:hideMark/>
          </w:tcPr>
          <w:p w:rsidR="00C84F8F" w:rsidRDefault="00C84F8F">
            <w:pPr>
              <w:ind w:left="-108" w:right="-108"/>
              <w:jc w:val="center"/>
              <w:rPr>
                <w:bCs/>
                <w:sz w:val="20"/>
                <w:szCs w:val="20"/>
                <w:lang w:eastAsia="en-US"/>
              </w:rPr>
            </w:pPr>
            <w:r>
              <w:rPr>
                <w:bCs/>
                <w:sz w:val="20"/>
                <w:szCs w:val="20"/>
                <w:lang w:eastAsia="en-US"/>
              </w:rPr>
              <w:t>0,0</w:t>
            </w:r>
          </w:p>
        </w:tc>
        <w:tc>
          <w:tcPr>
            <w:tcW w:w="567" w:type="dxa"/>
            <w:tcBorders>
              <w:top w:val="nil"/>
              <w:left w:val="nil"/>
              <w:bottom w:val="single" w:sz="8" w:space="0" w:color="auto"/>
              <w:right w:val="single" w:sz="8" w:space="0" w:color="auto"/>
            </w:tcBorders>
            <w:vAlign w:val="center"/>
            <w:hideMark/>
          </w:tcPr>
          <w:p w:rsidR="00C84F8F" w:rsidRDefault="00C84F8F">
            <w:pPr>
              <w:ind w:left="-108" w:right="-108"/>
              <w:jc w:val="center"/>
              <w:rPr>
                <w:bCs/>
                <w:sz w:val="20"/>
                <w:szCs w:val="20"/>
                <w:lang w:eastAsia="en-US"/>
              </w:rPr>
            </w:pPr>
            <w:r>
              <w:rPr>
                <w:bCs/>
                <w:sz w:val="20"/>
                <w:szCs w:val="20"/>
                <w:lang w:eastAsia="en-US"/>
              </w:rPr>
              <w:t>х</w:t>
            </w:r>
          </w:p>
        </w:tc>
        <w:tc>
          <w:tcPr>
            <w:tcW w:w="992" w:type="dxa"/>
            <w:tcBorders>
              <w:top w:val="nil"/>
              <w:left w:val="nil"/>
              <w:bottom w:val="single" w:sz="8" w:space="0" w:color="auto"/>
              <w:right w:val="single" w:sz="8" w:space="0" w:color="auto"/>
            </w:tcBorders>
            <w:noWrap/>
            <w:vAlign w:val="center"/>
            <w:hideMark/>
          </w:tcPr>
          <w:p w:rsidR="00C84F8F" w:rsidRDefault="00C84F8F">
            <w:pPr>
              <w:ind w:left="-108" w:right="-108"/>
              <w:jc w:val="center"/>
              <w:rPr>
                <w:bCs/>
                <w:sz w:val="20"/>
                <w:szCs w:val="20"/>
                <w:lang w:eastAsia="en-US"/>
              </w:rPr>
            </w:pPr>
            <w:r>
              <w:rPr>
                <w:bCs/>
                <w:sz w:val="20"/>
                <w:szCs w:val="20"/>
                <w:lang w:eastAsia="en-US"/>
              </w:rPr>
              <w:t>18700,0</w:t>
            </w:r>
          </w:p>
        </w:tc>
        <w:tc>
          <w:tcPr>
            <w:tcW w:w="850" w:type="dxa"/>
            <w:tcBorders>
              <w:top w:val="nil"/>
              <w:left w:val="nil"/>
              <w:bottom w:val="single" w:sz="8" w:space="0" w:color="auto"/>
              <w:right w:val="single" w:sz="8" w:space="0" w:color="auto"/>
            </w:tcBorders>
            <w:vAlign w:val="center"/>
            <w:hideMark/>
          </w:tcPr>
          <w:p w:rsidR="00C84F8F" w:rsidRDefault="00C84F8F">
            <w:pPr>
              <w:ind w:left="-108" w:right="-108"/>
              <w:jc w:val="center"/>
              <w:rPr>
                <w:bCs/>
                <w:sz w:val="20"/>
                <w:szCs w:val="20"/>
                <w:lang w:eastAsia="en-US"/>
              </w:rPr>
            </w:pPr>
            <w:r>
              <w:rPr>
                <w:bCs/>
                <w:sz w:val="20"/>
                <w:szCs w:val="20"/>
                <w:lang w:eastAsia="en-US"/>
              </w:rPr>
              <w:t>18 700,0</w:t>
            </w:r>
          </w:p>
        </w:tc>
        <w:tc>
          <w:tcPr>
            <w:tcW w:w="567" w:type="dxa"/>
            <w:tcBorders>
              <w:top w:val="nil"/>
              <w:left w:val="nil"/>
              <w:bottom w:val="single" w:sz="8" w:space="0" w:color="auto"/>
              <w:right w:val="single" w:sz="8" w:space="0" w:color="auto"/>
            </w:tcBorders>
            <w:vAlign w:val="center"/>
            <w:hideMark/>
          </w:tcPr>
          <w:p w:rsidR="00C84F8F" w:rsidRDefault="00C84F8F">
            <w:pPr>
              <w:ind w:left="-108" w:right="-108"/>
              <w:jc w:val="center"/>
              <w:rPr>
                <w:bCs/>
                <w:sz w:val="20"/>
                <w:szCs w:val="20"/>
                <w:lang w:eastAsia="en-US"/>
              </w:rPr>
            </w:pPr>
            <w:r>
              <w:rPr>
                <w:bCs/>
                <w:sz w:val="20"/>
                <w:szCs w:val="20"/>
                <w:lang w:eastAsia="en-US"/>
              </w:rPr>
              <w:t>0,0</w:t>
            </w:r>
          </w:p>
        </w:tc>
        <w:tc>
          <w:tcPr>
            <w:tcW w:w="993" w:type="dxa"/>
            <w:tcBorders>
              <w:top w:val="nil"/>
              <w:left w:val="nil"/>
              <w:bottom w:val="single" w:sz="8" w:space="0" w:color="auto"/>
              <w:right w:val="single" w:sz="8" w:space="0" w:color="auto"/>
            </w:tcBorders>
            <w:noWrap/>
            <w:vAlign w:val="center"/>
            <w:hideMark/>
          </w:tcPr>
          <w:p w:rsidR="00C84F8F" w:rsidRDefault="00C84F8F">
            <w:pPr>
              <w:ind w:left="-108" w:right="-108"/>
              <w:jc w:val="center"/>
              <w:rPr>
                <w:bCs/>
                <w:sz w:val="20"/>
                <w:szCs w:val="20"/>
                <w:lang w:eastAsia="en-US"/>
              </w:rPr>
            </w:pPr>
            <w:r>
              <w:rPr>
                <w:bCs/>
                <w:sz w:val="20"/>
                <w:szCs w:val="20"/>
                <w:lang w:eastAsia="en-US"/>
              </w:rPr>
              <w:t>37 500,0</w:t>
            </w:r>
          </w:p>
        </w:tc>
        <w:tc>
          <w:tcPr>
            <w:tcW w:w="850" w:type="dxa"/>
            <w:tcBorders>
              <w:top w:val="nil"/>
              <w:left w:val="nil"/>
              <w:bottom w:val="single" w:sz="8" w:space="0" w:color="auto"/>
              <w:right w:val="single" w:sz="8" w:space="0" w:color="auto"/>
            </w:tcBorders>
            <w:vAlign w:val="center"/>
            <w:hideMark/>
          </w:tcPr>
          <w:p w:rsidR="00C84F8F" w:rsidRDefault="00C84F8F">
            <w:pPr>
              <w:ind w:left="-108" w:right="-108"/>
              <w:jc w:val="center"/>
              <w:rPr>
                <w:bCs/>
                <w:sz w:val="20"/>
                <w:szCs w:val="20"/>
                <w:lang w:eastAsia="en-US"/>
              </w:rPr>
            </w:pPr>
            <w:r>
              <w:rPr>
                <w:bCs/>
                <w:sz w:val="20"/>
                <w:szCs w:val="20"/>
                <w:lang w:eastAsia="en-US"/>
              </w:rPr>
              <w:t>18 800,0</w:t>
            </w:r>
          </w:p>
        </w:tc>
        <w:tc>
          <w:tcPr>
            <w:tcW w:w="567" w:type="dxa"/>
            <w:tcBorders>
              <w:top w:val="nil"/>
              <w:left w:val="nil"/>
              <w:bottom w:val="single" w:sz="8" w:space="0" w:color="auto"/>
              <w:right w:val="single" w:sz="8" w:space="0" w:color="auto"/>
            </w:tcBorders>
            <w:noWrap/>
            <w:vAlign w:val="center"/>
            <w:hideMark/>
          </w:tcPr>
          <w:p w:rsidR="00C84F8F" w:rsidRDefault="00C84F8F">
            <w:pPr>
              <w:ind w:left="-108" w:right="-108"/>
              <w:jc w:val="center"/>
              <w:rPr>
                <w:bCs/>
                <w:sz w:val="20"/>
                <w:szCs w:val="20"/>
                <w:lang w:eastAsia="en-US"/>
              </w:rPr>
            </w:pPr>
            <w:r>
              <w:rPr>
                <w:bCs/>
                <w:sz w:val="20"/>
                <w:szCs w:val="20"/>
                <w:lang w:eastAsia="en-US"/>
              </w:rPr>
              <w:t>200,5</w:t>
            </w:r>
          </w:p>
        </w:tc>
      </w:tr>
      <w:tr w:rsidR="00C84F8F" w:rsidTr="00C84F8F">
        <w:trPr>
          <w:trHeight w:val="645"/>
        </w:trPr>
        <w:tc>
          <w:tcPr>
            <w:tcW w:w="1702" w:type="dxa"/>
            <w:tcBorders>
              <w:top w:val="nil"/>
              <w:left w:val="single" w:sz="8" w:space="0" w:color="auto"/>
              <w:bottom w:val="single" w:sz="8" w:space="0" w:color="auto"/>
              <w:right w:val="single" w:sz="8" w:space="0" w:color="auto"/>
            </w:tcBorders>
            <w:vAlign w:val="bottom"/>
            <w:hideMark/>
          </w:tcPr>
          <w:p w:rsidR="00C84F8F" w:rsidRDefault="00C84F8F">
            <w:pPr>
              <w:ind w:right="-108" w:firstLine="33"/>
              <w:jc w:val="center"/>
              <w:rPr>
                <w:b/>
                <w:bCs/>
                <w:sz w:val="20"/>
                <w:szCs w:val="20"/>
                <w:lang w:eastAsia="en-US"/>
              </w:rPr>
            </w:pPr>
            <w:r>
              <w:rPr>
                <w:b/>
                <w:bCs/>
                <w:sz w:val="20"/>
                <w:szCs w:val="20"/>
                <w:lang w:eastAsia="en-US"/>
              </w:rPr>
              <w:t>Верхний предел муниципального внутреннего долга</w:t>
            </w:r>
          </w:p>
        </w:tc>
        <w:tc>
          <w:tcPr>
            <w:tcW w:w="1134" w:type="dxa"/>
            <w:tcBorders>
              <w:top w:val="nil"/>
              <w:left w:val="nil"/>
              <w:bottom w:val="single" w:sz="8" w:space="0" w:color="auto"/>
              <w:right w:val="single" w:sz="8" w:space="0" w:color="auto"/>
            </w:tcBorders>
            <w:vAlign w:val="center"/>
            <w:hideMark/>
          </w:tcPr>
          <w:p w:rsidR="00C84F8F" w:rsidRDefault="00C84F8F">
            <w:pPr>
              <w:ind w:left="-108" w:right="-108"/>
              <w:jc w:val="center"/>
              <w:rPr>
                <w:bCs/>
                <w:sz w:val="20"/>
                <w:szCs w:val="20"/>
                <w:lang w:eastAsia="en-US"/>
              </w:rPr>
            </w:pPr>
            <w:r>
              <w:rPr>
                <w:bCs/>
                <w:sz w:val="20"/>
                <w:szCs w:val="20"/>
                <w:lang w:eastAsia="en-US"/>
              </w:rPr>
              <w:t>85 415,0</w:t>
            </w:r>
          </w:p>
        </w:tc>
        <w:tc>
          <w:tcPr>
            <w:tcW w:w="992" w:type="dxa"/>
            <w:tcBorders>
              <w:top w:val="nil"/>
              <w:left w:val="nil"/>
              <w:bottom w:val="single" w:sz="8" w:space="0" w:color="auto"/>
              <w:right w:val="single" w:sz="8" w:space="0" w:color="auto"/>
            </w:tcBorders>
            <w:vAlign w:val="center"/>
            <w:hideMark/>
          </w:tcPr>
          <w:p w:rsidR="00C84F8F" w:rsidRDefault="00C84F8F">
            <w:pPr>
              <w:ind w:left="-108" w:right="-108"/>
              <w:jc w:val="center"/>
              <w:rPr>
                <w:bCs/>
                <w:sz w:val="20"/>
                <w:szCs w:val="20"/>
                <w:lang w:eastAsia="en-US"/>
              </w:rPr>
            </w:pPr>
            <w:r>
              <w:rPr>
                <w:bCs/>
                <w:sz w:val="20"/>
                <w:szCs w:val="20"/>
                <w:lang w:eastAsia="en-US"/>
              </w:rPr>
              <w:t>71 254,5</w:t>
            </w:r>
          </w:p>
        </w:tc>
        <w:tc>
          <w:tcPr>
            <w:tcW w:w="993" w:type="dxa"/>
            <w:tcBorders>
              <w:top w:val="nil"/>
              <w:left w:val="nil"/>
              <w:bottom w:val="single" w:sz="8" w:space="0" w:color="auto"/>
              <w:right w:val="single" w:sz="8" w:space="0" w:color="auto"/>
            </w:tcBorders>
            <w:vAlign w:val="center"/>
            <w:hideMark/>
          </w:tcPr>
          <w:p w:rsidR="00C84F8F" w:rsidRDefault="00C84F8F">
            <w:pPr>
              <w:ind w:left="-108" w:right="-108"/>
              <w:jc w:val="center"/>
              <w:rPr>
                <w:bCs/>
                <w:sz w:val="20"/>
                <w:szCs w:val="20"/>
                <w:lang w:eastAsia="en-US"/>
              </w:rPr>
            </w:pPr>
            <w:r>
              <w:rPr>
                <w:bCs/>
                <w:sz w:val="20"/>
                <w:szCs w:val="20"/>
                <w:lang w:eastAsia="en-US"/>
              </w:rPr>
              <w:t>-14 160,6</w:t>
            </w:r>
          </w:p>
        </w:tc>
        <w:tc>
          <w:tcPr>
            <w:tcW w:w="567" w:type="dxa"/>
            <w:tcBorders>
              <w:top w:val="nil"/>
              <w:left w:val="nil"/>
              <w:bottom w:val="single" w:sz="8" w:space="0" w:color="auto"/>
              <w:right w:val="single" w:sz="8" w:space="0" w:color="auto"/>
            </w:tcBorders>
            <w:vAlign w:val="center"/>
            <w:hideMark/>
          </w:tcPr>
          <w:p w:rsidR="00C84F8F" w:rsidRDefault="00C84F8F">
            <w:pPr>
              <w:ind w:left="-108" w:right="-108"/>
              <w:jc w:val="center"/>
              <w:rPr>
                <w:bCs/>
                <w:sz w:val="20"/>
                <w:szCs w:val="20"/>
                <w:lang w:eastAsia="en-US"/>
              </w:rPr>
            </w:pPr>
            <w:r>
              <w:rPr>
                <w:bCs/>
                <w:sz w:val="20"/>
                <w:szCs w:val="20"/>
                <w:lang w:eastAsia="en-US"/>
              </w:rPr>
              <w:t>83,4</w:t>
            </w:r>
          </w:p>
        </w:tc>
        <w:tc>
          <w:tcPr>
            <w:tcW w:w="992" w:type="dxa"/>
            <w:tcBorders>
              <w:top w:val="nil"/>
              <w:left w:val="nil"/>
              <w:bottom w:val="single" w:sz="8" w:space="0" w:color="auto"/>
              <w:right w:val="single" w:sz="8" w:space="0" w:color="auto"/>
            </w:tcBorders>
            <w:vAlign w:val="center"/>
            <w:hideMark/>
          </w:tcPr>
          <w:p w:rsidR="00C84F8F" w:rsidRDefault="00C84F8F">
            <w:pPr>
              <w:ind w:left="-108" w:right="-108"/>
              <w:jc w:val="center"/>
              <w:rPr>
                <w:bCs/>
                <w:sz w:val="20"/>
                <w:szCs w:val="20"/>
                <w:lang w:eastAsia="en-US"/>
              </w:rPr>
            </w:pPr>
            <w:r>
              <w:rPr>
                <w:bCs/>
                <w:sz w:val="20"/>
                <w:szCs w:val="20"/>
                <w:lang w:eastAsia="en-US"/>
              </w:rPr>
              <w:t>97 356,5</w:t>
            </w:r>
          </w:p>
        </w:tc>
        <w:tc>
          <w:tcPr>
            <w:tcW w:w="850" w:type="dxa"/>
            <w:tcBorders>
              <w:top w:val="nil"/>
              <w:left w:val="nil"/>
              <w:bottom w:val="single" w:sz="8" w:space="0" w:color="auto"/>
              <w:right w:val="single" w:sz="8" w:space="0" w:color="auto"/>
            </w:tcBorders>
            <w:vAlign w:val="center"/>
            <w:hideMark/>
          </w:tcPr>
          <w:p w:rsidR="00C84F8F" w:rsidRDefault="00C84F8F">
            <w:pPr>
              <w:ind w:left="-108" w:right="-108"/>
              <w:jc w:val="center"/>
              <w:rPr>
                <w:bCs/>
                <w:sz w:val="20"/>
                <w:szCs w:val="20"/>
                <w:lang w:eastAsia="en-US"/>
              </w:rPr>
            </w:pPr>
            <w:r>
              <w:rPr>
                <w:bCs/>
                <w:sz w:val="20"/>
                <w:szCs w:val="20"/>
                <w:lang w:eastAsia="en-US"/>
              </w:rPr>
              <w:t>26 102,0</w:t>
            </w:r>
          </w:p>
        </w:tc>
        <w:tc>
          <w:tcPr>
            <w:tcW w:w="567" w:type="dxa"/>
            <w:tcBorders>
              <w:top w:val="nil"/>
              <w:left w:val="nil"/>
              <w:bottom w:val="single" w:sz="8" w:space="0" w:color="auto"/>
              <w:right w:val="single" w:sz="8" w:space="0" w:color="auto"/>
            </w:tcBorders>
            <w:vAlign w:val="center"/>
            <w:hideMark/>
          </w:tcPr>
          <w:p w:rsidR="00C84F8F" w:rsidRDefault="00C84F8F">
            <w:pPr>
              <w:ind w:left="-108" w:right="-108"/>
              <w:jc w:val="center"/>
              <w:rPr>
                <w:bCs/>
                <w:sz w:val="20"/>
                <w:szCs w:val="20"/>
                <w:lang w:eastAsia="en-US"/>
              </w:rPr>
            </w:pPr>
            <w:r>
              <w:rPr>
                <w:bCs/>
                <w:sz w:val="20"/>
                <w:szCs w:val="20"/>
                <w:lang w:eastAsia="en-US"/>
              </w:rPr>
              <w:t>136,6</w:t>
            </w:r>
          </w:p>
        </w:tc>
        <w:tc>
          <w:tcPr>
            <w:tcW w:w="993" w:type="dxa"/>
            <w:tcBorders>
              <w:top w:val="nil"/>
              <w:left w:val="nil"/>
              <w:bottom w:val="single" w:sz="8" w:space="0" w:color="auto"/>
              <w:right w:val="single" w:sz="8" w:space="0" w:color="auto"/>
            </w:tcBorders>
            <w:vAlign w:val="center"/>
            <w:hideMark/>
          </w:tcPr>
          <w:p w:rsidR="00C84F8F" w:rsidRDefault="00C84F8F">
            <w:pPr>
              <w:ind w:left="-108" w:right="-108"/>
              <w:jc w:val="center"/>
              <w:rPr>
                <w:bCs/>
                <w:sz w:val="20"/>
                <w:szCs w:val="20"/>
                <w:lang w:eastAsia="en-US"/>
              </w:rPr>
            </w:pPr>
            <w:r>
              <w:rPr>
                <w:bCs/>
                <w:sz w:val="20"/>
                <w:szCs w:val="20"/>
                <w:lang w:eastAsia="en-US"/>
              </w:rPr>
              <w:t>137 726,8</w:t>
            </w:r>
          </w:p>
        </w:tc>
        <w:tc>
          <w:tcPr>
            <w:tcW w:w="850" w:type="dxa"/>
            <w:tcBorders>
              <w:top w:val="nil"/>
              <w:left w:val="nil"/>
              <w:bottom w:val="single" w:sz="8" w:space="0" w:color="auto"/>
              <w:right w:val="single" w:sz="8" w:space="0" w:color="auto"/>
            </w:tcBorders>
            <w:vAlign w:val="center"/>
            <w:hideMark/>
          </w:tcPr>
          <w:p w:rsidR="00C84F8F" w:rsidRDefault="00C84F8F">
            <w:pPr>
              <w:ind w:left="-108" w:right="-108"/>
              <w:jc w:val="center"/>
              <w:rPr>
                <w:bCs/>
                <w:sz w:val="20"/>
                <w:szCs w:val="20"/>
                <w:lang w:eastAsia="en-US"/>
              </w:rPr>
            </w:pPr>
            <w:r>
              <w:rPr>
                <w:bCs/>
                <w:sz w:val="20"/>
                <w:szCs w:val="20"/>
                <w:lang w:eastAsia="en-US"/>
              </w:rPr>
              <w:t>40 370,3</w:t>
            </w:r>
          </w:p>
        </w:tc>
        <w:tc>
          <w:tcPr>
            <w:tcW w:w="567" w:type="dxa"/>
            <w:tcBorders>
              <w:top w:val="nil"/>
              <w:left w:val="nil"/>
              <w:bottom w:val="single" w:sz="8" w:space="0" w:color="auto"/>
              <w:right w:val="single" w:sz="8" w:space="0" w:color="auto"/>
            </w:tcBorders>
            <w:noWrap/>
            <w:vAlign w:val="center"/>
            <w:hideMark/>
          </w:tcPr>
          <w:p w:rsidR="00C84F8F" w:rsidRDefault="00C84F8F">
            <w:pPr>
              <w:ind w:left="-108" w:right="-108"/>
              <w:jc w:val="center"/>
              <w:rPr>
                <w:bCs/>
                <w:sz w:val="20"/>
                <w:szCs w:val="20"/>
                <w:lang w:eastAsia="en-US"/>
              </w:rPr>
            </w:pPr>
            <w:r>
              <w:rPr>
                <w:bCs/>
                <w:sz w:val="20"/>
                <w:szCs w:val="20"/>
                <w:lang w:eastAsia="en-US"/>
              </w:rPr>
              <w:t>141,5</w:t>
            </w:r>
          </w:p>
        </w:tc>
      </w:tr>
      <w:tr w:rsidR="00C84F8F" w:rsidTr="00C84F8F">
        <w:trPr>
          <w:trHeight w:val="406"/>
        </w:trPr>
        <w:tc>
          <w:tcPr>
            <w:tcW w:w="1702" w:type="dxa"/>
            <w:tcBorders>
              <w:top w:val="single" w:sz="8" w:space="0" w:color="auto"/>
              <w:left w:val="single" w:sz="8" w:space="0" w:color="auto"/>
              <w:bottom w:val="single" w:sz="4" w:space="0" w:color="auto"/>
              <w:right w:val="single" w:sz="8" w:space="0" w:color="auto"/>
            </w:tcBorders>
            <w:hideMark/>
          </w:tcPr>
          <w:p w:rsidR="00C84F8F" w:rsidRDefault="00C84F8F">
            <w:pPr>
              <w:ind w:right="-108" w:firstLine="33"/>
              <w:jc w:val="center"/>
              <w:rPr>
                <w:b/>
                <w:bCs/>
                <w:sz w:val="20"/>
                <w:szCs w:val="20"/>
                <w:lang w:eastAsia="en-US"/>
              </w:rPr>
            </w:pPr>
            <w:r>
              <w:rPr>
                <w:b/>
                <w:bCs/>
                <w:sz w:val="20"/>
                <w:szCs w:val="20"/>
                <w:lang w:eastAsia="en-US"/>
              </w:rPr>
              <w:t>Дефици</w:t>
            </w:r>
            <w:proofErr w:type="gramStart"/>
            <w:r>
              <w:rPr>
                <w:b/>
                <w:bCs/>
                <w:sz w:val="20"/>
                <w:szCs w:val="20"/>
                <w:lang w:eastAsia="en-US"/>
              </w:rPr>
              <w:t>т(</w:t>
            </w:r>
            <w:proofErr w:type="gramEnd"/>
            <w:r>
              <w:rPr>
                <w:b/>
                <w:bCs/>
                <w:sz w:val="20"/>
                <w:szCs w:val="20"/>
                <w:lang w:eastAsia="en-US"/>
              </w:rPr>
              <w:t>-)/ профицит(+)</w:t>
            </w:r>
          </w:p>
        </w:tc>
        <w:tc>
          <w:tcPr>
            <w:tcW w:w="1134" w:type="dxa"/>
            <w:tcBorders>
              <w:top w:val="single" w:sz="8" w:space="0" w:color="auto"/>
              <w:left w:val="nil"/>
              <w:bottom w:val="single" w:sz="4" w:space="0" w:color="auto"/>
              <w:right w:val="single" w:sz="8" w:space="0" w:color="auto"/>
            </w:tcBorders>
            <w:vAlign w:val="center"/>
            <w:hideMark/>
          </w:tcPr>
          <w:p w:rsidR="00C84F8F" w:rsidRDefault="00C84F8F">
            <w:pPr>
              <w:ind w:left="-108" w:right="-108"/>
              <w:jc w:val="center"/>
              <w:rPr>
                <w:bCs/>
                <w:sz w:val="20"/>
                <w:szCs w:val="20"/>
                <w:lang w:eastAsia="en-US"/>
              </w:rPr>
            </w:pPr>
            <w:r>
              <w:rPr>
                <w:bCs/>
                <w:sz w:val="20"/>
                <w:szCs w:val="20"/>
                <w:lang w:eastAsia="en-US"/>
              </w:rPr>
              <w:t>15 799,6</w:t>
            </w:r>
          </w:p>
        </w:tc>
        <w:tc>
          <w:tcPr>
            <w:tcW w:w="992" w:type="dxa"/>
            <w:tcBorders>
              <w:top w:val="single" w:sz="8" w:space="0" w:color="auto"/>
              <w:left w:val="nil"/>
              <w:bottom w:val="single" w:sz="4" w:space="0" w:color="auto"/>
              <w:right w:val="single" w:sz="8" w:space="0" w:color="auto"/>
            </w:tcBorders>
            <w:vAlign w:val="center"/>
            <w:hideMark/>
          </w:tcPr>
          <w:p w:rsidR="00C84F8F" w:rsidRDefault="00C84F8F">
            <w:pPr>
              <w:ind w:left="-108" w:right="-108"/>
              <w:jc w:val="center"/>
              <w:rPr>
                <w:bCs/>
                <w:sz w:val="20"/>
                <w:szCs w:val="20"/>
                <w:lang w:eastAsia="en-US"/>
              </w:rPr>
            </w:pPr>
            <w:r>
              <w:rPr>
                <w:bCs/>
                <w:sz w:val="20"/>
                <w:szCs w:val="20"/>
                <w:lang w:eastAsia="en-US"/>
              </w:rPr>
              <w:t>-4 954,5</w:t>
            </w:r>
          </w:p>
        </w:tc>
        <w:tc>
          <w:tcPr>
            <w:tcW w:w="993" w:type="dxa"/>
            <w:tcBorders>
              <w:top w:val="single" w:sz="8" w:space="0" w:color="auto"/>
              <w:left w:val="nil"/>
              <w:bottom w:val="single" w:sz="4" w:space="0" w:color="auto"/>
              <w:right w:val="single" w:sz="8" w:space="0" w:color="auto"/>
            </w:tcBorders>
            <w:vAlign w:val="center"/>
            <w:hideMark/>
          </w:tcPr>
          <w:p w:rsidR="00C84F8F" w:rsidRDefault="00C84F8F">
            <w:pPr>
              <w:ind w:left="-108" w:right="-108"/>
              <w:jc w:val="center"/>
              <w:rPr>
                <w:bCs/>
                <w:sz w:val="20"/>
                <w:szCs w:val="20"/>
                <w:lang w:eastAsia="en-US"/>
              </w:rPr>
            </w:pPr>
            <w:r>
              <w:rPr>
                <w:bCs/>
                <w:sz w:val="20"/>
                <w:szCs w:val="20"/>
                <w:lang w:eastAsia="en-US"/>
              </w:rPr>
              <w:t>-20 754,1</w:t>
            </w:r>
          </w:p>
        </w:tc>
        <w:tc>
          <w:tcPr>
            <w:tcW w:w="567" w:type="dxa"/>
            <w:tcBorders>
              <w:top w:val="single" w:sz="8" w:space="0" w:color="auto"/>
              <w:left w:val="nil"/>
              <w:bottom w:val="single" w:sz="4" w:space="0" w:color="auto"/>
              <w:right w:val="single" w:sz="8" w:space="0" w:color="auto"/>
            </w:tcBorders>
            <w:vAlign w:val="center"/>
            <w:hideMark/>
          </w:tcPr>
          <w:p w:rsidR="00C84F8F" w:rsidRDefault="00C84F8F">
            <w:pPr>
              <w:ind w:left="-108" w:right="-108"/>
              <w:jc w:val="center"/>
              <w:rPr>
                <w:bCs/>
                <w:sz w:val="20"/>
                <w:szCs w:val="20"/>
                <w:lang w:eastAsia="en-US"/>
              </w:rPr>
            </w:pPr>
            <w:r>
              <w:rPr>
                <w:bCs/>
                <w:sz w:val="20"/>
                <w:szCs w:val="20"/>
                <w:lang w:eastAsia="en-US"/>
              </w:rPr>
              <w:t>0,0</w:t>
            </w:r>
          </w:p>
        </w:tc>
        <w:tc>
          <w:tcPr>
            <w:tcW w:w="992" w:type="dxa"/>
            <w:tcBorders>
              <w:top w:val="single" w:sz="8" w:space="0" w:color="auto"/>
              <w:left w:val="nil"/>
              <w:bottom w:val="single" w:sz="4" w:space="0" w:color="auto"/>
              <w:right w:val="single" w:sz="8" w:space="0" w:color="auto"/>
            </w:tcBorders>
            <w:vAlign w:val="center"/>
            <w:hideMark/>
          </w:tcPr>
          <w:p w:rsidR="00C84F8F" w:rsidRDefault="00C84F8F">
            <w:pPr>
              <w:ind w:left="-108" w:right="-108"/>
              <w:jc w:val="center"/>
              <w:rPr>
                <w:bCs/>
                <w:sz w:val="20"/>
                <w:szCs w:val="20"/>
                <w:lang w:eastAsia="en-US"/>
              </w:rPr>
            </w:pPr>
            <w:r>
              <w:rPr>
                <w:bCs/>
                <w:sz w:val="20"/>
                <w:szCs w:val="20"/>
                <w:lang w:eastAsia="en-US"/>
              </w:rPr>
              <w:t>-26 102,0</w:t>
            </w:r>
          </w:p>
        </w:tc>
        <w:tc>
          <w:tcPr>
            <w:tcW w:w="850" w:type="dxa"/>
            <w:tcBorders>
              <w:top w:val="single" w:sz="8" w:space="0" w:color="auto"/>
              <w:left w:val="nil"/>
              <w:bottom w:val="single" w:sz="4" w:space="0" w:color="auto"/>
              <w:right w:val="single" w:sz="8" w:space="0" w:color="auto"/>
            </w:tcBorders>
            <w:vAlign w:val="center"/>
            <w:hideMark/>
          </w:tcPr>
          <w:p w:rsidR="00C84F8F" w:rsidRDefault="00C84F8F">
            <w:pPr>
              <w:ind w:left="-108" w:right="-108"/>
              <w:jc w:val="center"/>
              <w:rPr>
                <w:bCs/>
                <w:sz w:val="20"/>
                <w:szCs w:val="20"/>
                <w:lang w:eastAsia="en-US"/>
              </w:rPr>
            </w:pPr>
            <w:r>
              <w:rPr>
                <w:bCs/>
                <w:sz w:val="20"/>
                <w:szCs w:val="20"/>
                <w:lang w:eastAsia="en-US"/>
              </w:rPr>
              <w:t>-21 147,5</w:t>
            </w:r>
          </w:p>
        </w:tc>
        <w:tc>
          <w:tcPr>
            <w:tcW w:w="567" w:type="dxa"/>
            <w:tcBorders>
              <w:top w:val="single" w:sz="8" w:space="0" w:color="auto"/>
              <w:left w:val="nil"/>
              <w:bottom w:val="single" w:sz="4" w:space="0" w:color="auto"/>
              <w:right w:val="single" w:sz="8" w:space="0" w:color="auto"/>
            </w:tcBorders>
            <w:vAlign w:val="center"/>
            <w:hideMark/>
          </w:tcPr>
          <w:p w:rsidR="00C84F8F" w:rsidRDefault="00C84F8F">
            <w:pPr>
              <w:ind w:left="-108" w:right="-108"/>
              <w:jc w:val="center"/>
              <w:rPr>
                <w:bCs/>
                <w:sz w:val="20"/>
                <w:szCs w:val="20"/>
                <w:lang w:val="en-US" w:eastAsia="en-US"/>
              </w:rPr>
            </w:pPr>
            <w:r>
              <w:rPr>
                <w:bCs/>
                <w:sz w:val="20"/>
                <w:szCs w:val="20"/>
                <w:lang w:val="en-US" w:eastAsia="en-US"/>
              </w:rPr>
              <w:t>x</w:t>
            </w:r>
          </w:p>
        </w:tc>
        <w:tc>
          <w:tcPr>
            <w:tcW w:w="993" w:type="dxa"/>
            <w:tcBorders>
              <w:top w:val="single" w:sz="8" w:space="0" w:color="auto"/>
              <w:left w:val="nil"/>
              <w:bottom w:val="single" w:sz="4" w:space="0" w:color="auto"/>
              <w:right w:val="single" w:sz="8" w:space="0" w:color="auto"/>
            </w:tcBorders>
            <w:vAlign w:val="center"/>
            <w:hideMark/>
          </w:tcPr>
          <w:p w:rsidR="00C84F8F" w:rsidRDefault="00C84F8F">
            <w:pPr>
              <w:ind w:left="-108" w:right="-108"/>
              <w:jc w:val="center"/>
              <w:rPr>
                <w:bCs/>
                <w:sz w:val="20"/>
                <w:szCs w:val="20"/>
                <w:lang w:eastAsia="en-US"/>
              </w:rPr>
            </w:pPr>
            <w:r>
              <w:rPr>
                <w:bCs/>
                <w:sz w:val="20"/>
                <w:szCs w:val="20"/>
                <w:lang w:eastAsia="en-US"/>
              </w:rPr>
              <w:t>-40 370,3</w:t>
            </w:r>
          </w:p>
        </w:tc>
        <w:tc>
          <w:tcPr>
            <w:tcW w:w="850" w:type="dxa"/>
            <w:tcBorders>
              <w:top w:val="single" w:sz="8" w:space="0" w:color="auto"/>
              <w:left w:val="nil"/>
              <w:bottom w:val="single" w:sz="4" w:space="0" w:color="auto"/>
              <w:right w:val="single" w:sz="8" w:space="0" w:color="auto"/>
            </w:tcBorders>
            <w:vAlign w:val="center"/>
            <w:hideMark/>
          </w:tcPr>
          <w:p w:rsidR="00C84F8F" w:rsidRDefault="00C84F8F">
            <w:pPr>
              <w:ind w:left="-108" w:right="-108"/>
              <w:jc w:val="center"/>
              <w:rPr>
                <w:bCs/>
                <w:sz w:val="20"/>
                <w:szCs w:val="20"/>
                <w:lang w:eastAsia="en-US"/>
              </w:rPr>
            </w:pPr>
            <w:r>
              <w:rPr>
                <w:bCs/>
                <w:sz w:val="20"/>
                <w:szCs w:val="20"/>
                <w:lang w:eastAsia="en-US"/>
              </w:rPr>
              <w:t>-14 268,3</w:t>
            </w:r>
          </w:p>
        </w:tc>
        <w:tc>
          <w:tcPr>
            <w:tcW w:w="567" w:type="dxa"/>
            <w:tcBorders>
              <w:top w:val="single" w:sz="8" w:space="0" w:color="auto"/>
              <w:left w:val="nil"/>
              <w:bottom w:val="single" w:sz="4" w:space="0" w:color="auto"/>
              <w:right w:val="single" w:sz="8" w:space="0" w:color="auto"/>
            </w:tcBorders>
            <w:noWrap/>
            <w:vAlign w:val="center"/>
            <w:hideMark/>
          </w:tcPr>
          <w:p w:rsidR="00C84F8F" w:rsidRDefault="00C84F8F">
            <w:pPr>
              <w:ind w:left="-108" w:right="-108"/>
              <w:jc w:val="center"/>
              <w:rPr>
                <w:bCs/>
                <w:sz w:val="20"/>
                <w:szCs w:val="20"/>
                <w:lang w:eastAsia="en-US"/>
              </w:rPr>
            </w:pPr>
            <w:r>
              <w:rPr>
                <w:bCs/>
                <w:sz w:val="20"/>
                <w:szCs w:val="20"/>
                <w:lang w:eastAsia="en-US"/>
              </w:rPr>
              <w:t>х</w:t>
            </w:r>
          </w:p>
        </w:tc>
      </w:tr>
    </w:tbl>
    <w:p w:rsidR="00C84F8F" w:rsidRDefault="00C84F8F" w:rsidP="00C84F8F">
      <w:pPr>
        <w:shd w:val="clear" w:color="auto" w:fill="FFFFFF"/>
        <w:ind w:firstLine="708"/>
        <w:jc w:val="both"/>
        <w:rPr>
          <w:sz w:val="28"/>
          <w:szCs w:val="28"/>
        </w:rPr>
      </w:pPr>
    </w:p>
    <w:p w:rsidR="00C84F8F" w:rsidRDefault="00C84F8F" w:rsidP="00C84F8F">
      <w:pPr>
        <w:shd w:val="clear" w:color="auto" w:fill="FFFFFF"/>
        <w:ind w:firstLine="708"/>
        <w:jc w:val="both"/>
        <w:rPr>
          <w:sz w:val="28"/>
          <w:szCs w:val="28"/>
        </w:rPr>
      </w:pPr>
      <w:r>
        <w:rPr>
          <w:sz w:val="28"/>
          <w:szCs w:val="28"/>
        </w:rPr>
        <w:t>Анализ основных характеристик бюджета, представленных в Проекте решения о бюджете, показал их соответствие требованиям бюджетного законодательства.</w:t>
      </w:r>
    </w:p>
    <w:p w:rsidR="00C84F8F" w:rsidRDefault="00C84F8F" w:rsidP="00C84F8F">
      <w:pPr>
        <w:shd w:val="clear" w:color="auto" w:fill="FFFFFF"/>
        <w:ind w:firstLine="709"/>
        <w:jc w:val="both"/>
        <w:rPr>
          <w:sz w:val="28"/>
          <w:szCs w:val="28"/>
        </w:rPr>
      </w:pPr>
    </w:p>
    <w:p w:rsidR="00C84F8F" w:rsidRDefault="00C84F8F" w:rsidP="00C84F8F">
      <w:pPr>
        <w:jc w:val="center"/>
        <w:outlineLvl w:val="1"/>
        <w:rPr>
          <w:b/>
          <w:sz w:val="28"/>
          <w:szCs w:val="28"/>
        </w:rPr>
      </w:pPr>
      <w:bookmarkStart w:id="5" w:name="_Toc469310269"/>
      <w:r>
        <w:rPr>
          <w:b/>
          <w:sz w:val="28"/>
          <w:szCs w:val="28"/>
          <w:lang w:val="x-none"/>
        </w:rPr>
        <w:t>3.3. Доходы муниципального бюджета на 201</w:t>
      </w:r>
      <w:r>
        <w:rPr>
          <w:b/>
          <w:sz w:val="28"/>
          <w:szCs w:val="28"/>
        </w:rPr>
        <w:t>9</w:t>
      </w:r>
      <w:r>
        <w:rPr>
          <w:b/>
          <w:sz w:val="28"/>
          <w:szCs w:val="28"/>
          <w:lang w:val="x-none"/>
        </w:rPr>
        <w:t>–202</w:t>
      </w:r>
      <w:r>
        <w:rPr>
          <w:b/>
          <w:sz w:val="28"/>
          <w:szCs w:val="28"/>
        </w:rPr>
        <w:t>1</w:t>
      </w:r>
      <w:r>
        <w:rPr>
          <w:b/>
          <w:sz w:val="28"/>
          <w:szCs w:val="28"/>
          <w:lang w:val="x-none"/>
        </w:rPr>
        <w:t xml:space="preserve"> годы</w:t>
      </w:r>
      <w:bookmarkEnd w:id="5"/>
    </w:p>
    <w:p w:rsidR="00C84F8F" w:rsidRDefault="00C84F8F" w:rsidP="00C84F8F">
      <w:pPr>
        <w:jc w:val="center"/>
        <w:outlineLvl w:val="1"/>
        <w:rPr>
          <w:b/>
          <w:sz w:val="28"/>
          <w:szCs w:val="28"/>
        </w:rPr>
      </w:pPr>
    </w:p>
    <w:p w:rsidR="00C84F8F" w:rsidRDefault="00C84F8F" w:rsidP="00C84F8F">
      <w:pPr>
        <w:widowControl w:val="0"/>
        <w:ind w:firstLine="743"/>
        <w:jc w:val="both"/>
        <w:rPr>
          <w:rFonts w:eastAsiaTheme="minorHAnsi" w:cstheme="minorBidi"/>
          <w:sz w:val="28"/>
          <w:szCs w:val="28"/>
          <w:lang w:eastAsia="en-US"/>
        </w:rPr>
      </w:pPr>
      <w:r>
        <w:rPr>
          <w:rFonts w:eastAsiaTheme="minorHAnsi" w:cstheme="minorBidi"/>
          <w:sz w:val="28"/>
          <w:szCs w:val="28"/>
          <w:lang w:eastAsia="en-US"/>
        </w:rPr>
        <w:t>Согласно пояснительной записке к Проекту решения о бюджете доходная часть бюджета муниципального образования на 2019 год и на плановый период 2020 и 2021 годов сформирована на основе налогового и бюджетного законодательства Российской Федерации, действующего на момент составления Проекта решения о бюджете.</w:t>
      </w:r>
    </w:p>
    <w:p w:rsidR="00C84F8F" w:rsidRDefault="00C84F8F" w:rsidP="00C84F8F">
      <w:pPr>
        <w:widowControl w:val="0"/>
        <w:ind w:firstLine="743"/>
        <w:jc w:val="both"/>
        <w:rPr>
          <w:rFonts w:eastAsiaTheme="minorHAnsi" w:cstheme="minorBidi"/>
          <w:sz w:val="28"/>
          <w:szCs w:val="28"/>
          <w:lang w:eastAsia="en-US"/>
        </w:rPr>
      </w:pPr>
      <w:r>
        <w:rPr>
          <w:rFonts w:eastAsiaTheme="minorHAnsi" w:cstheme="minorBidi"/>
          <w:sz w:val="28"/>
          <w:szCs w:val="28"/>
          <w:lang w:eastAsia="en-US"/>
        </w:rPr>
        <w:t>При формировании доходов Проекта решения о бюджете соблюдены положения, определенные в статьях  40, 41, 42, 46, 47, 47.1, 61.1, 62  БК РФ.</w:t>
      </w:r>
    </w:p>
    <w:p w:rsidR="00C84F8F" w:rsidRDefault="00C84F8F" w:rsidP="00C84F8F">
      <w:pPr>
        <w:shd w:val="clear" w:color="auto" w:fill="FFFFFF"/>
        <w:ind w:firstLine="708"/>
        <w:jc w:val="both"/>
        <w:rPr>
          <w:sz w:val="28"/>
          <w:szCs w:val="28"/>
        </w:rPr>
      </w:pPr>
      <w:r>
        <w:rPr>
          <w:sz w:val="28"/>
          <w:szCs w:val="28"/>
        </w:rPr>
        <w:t xml:space="preserve">Согласно Проекту решения о бюджете общий объем доходов муниципального бюджета запланирован на 2019 год в сумме                               1 715 209,9 тыс. рублей, что на 77 363,4 тыс. рублей или на 4,3 процента меньше, чем ожидается за 2018 год (1 792 573,3 тыс. рублей). В 2020 году доходы прогнозируются в сумме 1 660 980,2 тыс. рублей со снижением                     на 54 229,7 тыс. рублей или на 3,2 процента к предыдущему периоду.                         В 2021 году доходы планируются в сумме 1 690 515,9 тыс. рублей, что                    на 29 535,7 тыс. рублей, или на 1,8 процента выше уровня 2020 года. Снижение доходов муниципального бюджета в 2021 году по сравнению                         </w:t>
      </w:r>
      <w:r>
        <w:rPr>
          <w:sz w:val="28"/>
          <w:szCs w:val="28"/>
        </w:rPr>
        <w:lastRenderedPageBreak/>
        <w:t>с 2018 годом составит 102 057,4 тыс. рублей, или 5,7 процента (приложение № 1).</w:t>
      </w:r>
    </w:p>
    <w:p w:rsidR="00C84F8F" w:rsidRDefault="00C84F8F" w:rsidP="00C84F8F">
      <w:pPr>
        <w:shd w:val="clear" w:color="auto" w:fill="FFFFFF"/>
        <w:ind w:firstLine="708"/>
        <w:jc w:val="both"/>
        <w:rPr>
          <w:sz w:val="28"/>
          <w:szCs w:val="28"/>
        </w:rPr>
      </w:pPr>
      <w:r>
        <w:rPr>
          <w:sz w:val="28"/>
          <w:szCs w:val="28"/>
        </w:rPr>
        <w:t>В соответствии с представленным Проектом решения о бюджете доходы муниципального бюджета в 2019-2021 годах будут сформированы                 за счет:</w:t>
      </w:r>
    </w:p>
    <w:p w:rsidR="00C84F8F" w:rsidRDefault="00C84F8F" w:rsidP="00C84F8F">
      <w:pPr>
        <w:shd w:val="clear" w:color="auto" w:fill="FFFFFF"/>
        <w:ind w:firstLine="708"/>
        <w:jc w:val="both"/>
        <w:rPr>
          <w:sz w:val="28"/>
          <w:szCs w:val="28"/>
        </w:rPr>
      </w:pPr>
      <w:proofErr w:type="gramStart"/>
      <w:r>
        <w:rPr>
          <w:sz w:val="28"/>
          <w:szCs w:val="28"/>
        </w:rPr>
        <w:t>- налогов и сборов в 2019 году в общей сумме 504 036,3 тыс. рублей, что на 18 131,7 тыс. рублей, или на 3,7 процента больше, чем ожидается                в 2018 году (485 904,6 тыс. рублей);  в 2020 году – 516 498,3 тыс. рублей,                 что на 12 462,0 тыс. рублей, или на 2,5 процента больше прогнозируемых                 в 2019 году;</w:t>
      </w:r>
      <w:proofErr w:type="gramEnd"/>
      <w:r>
        <w:rPr>
          <w:sz w:val="28"/>
          <w:szCs w:val="28"/>
        </w:rPr>
        <w:t xml:space="preserve">  в 2021 году – 516 327,9 тыс. рублей, что на 170,4 тыс. рублей меньше прогнозируемых в 2020 году. </w:t>
      </w:r>
      <w:proofErr w:type="gramStart"/>
      <w:r>
        <w:rPr>
          <w:sz w:val="28"/>
          <w:szCs w:val="28"/>
        </w:rPr>
        <w:t>Прирост налоговых доходов бюджета    в 2021 году по сравнению с ожидаемым исполнением бюджета за 2018 год составит 30 423,3 тыс. рублей, или 6,3 процента;</w:t>
      </w:r>
      <w:proofErr w:type="gramEnd"/>
    </w:p>
    <w:p w:rsidR="00C84F8F" w:rsidRDefault="00C84F8F" w:rsidP="00C84F8F">
      <w:pPr>
        <w:shd w:val="clear" w:color="auto" w:fill="FFFFFF"/>
        <w:ind w:firstLine="708"/>
        <w:jc w:val="both"/>
        <w:rPr>
          <w:sz w:val="28"/>
          <w:szCs w:val="28"/>
        </w:rPr>
      </w:pPr>
      <w:proofErr w:type="gramStart"/>
      <w:r>
        <w:rPr>
          <w:sz w:val="28"/>
          <w:szCs w:val="28"/>
        </w:rPr>
        <w:t>- неналоговых доходов в 2019 году в общей сумме                                    59 386,5 тыс. рублей, что на 13 676,3 тыс. рублей, или на 18,7 процента меньше, чем ожидается в 2018 году (73 062,8 тыс. рублей); в 2020 году – 59 595,5 тыс. рублей, что на 209,0 тыс. рублей или на 0,4 процента больше прогнозируемого объема поступлений в 2019 году.</w:t>
      </w:r>
      <w:proofErr w:type="gramEnd"/>
      <w:r>
        <w:rPr>
          <w:sz w:val="28"/>
          <w:szCs w:val="28"/>
        </w:rPr>
        <w:t xml:space="preserve">  В 2021 году планируется объем неналоговых доходов в общей сумме 59 811,5 тыс. рублей,                            что на 216,0 тыс. рублей или на 0,4 процента больше, чем запланировано               в 2020 году. Уменьшение неналоговых доходов бюджета в 2021 году                      по сравнению с ожидаемым исполнением бюджета за 2018 год составит 13 251,3 тыс. рублей, или 18,1 процента;</w:t>
      </w:r>
    </w:p>
    <w:p w:rsidR="00C84F8F" w:rsidRDefault="00C84F8F" w:rsidP="00C84F8F">
      <w:pPr>
        <w:shd w:val="clear" w:color="auto" w:fill="FFFFFF"/>
        <w:ind w:firstLine="708"/>
        <w:jc w:val="both"/>
        <w:rPr>
          <w:sz w:val="28"/>
          <w:szCs w:val="28"/>
        </w:rPr>
      </w:pPr>
      <w:proofErr w:type="gramStart"/>
      <w:r>
        <w:rPr>
          <w:sz w:val="28"/>
          <w:szCs w:val="28"/>
        </w:rPr>
        <w:t>- безвозмездных поступлений в 2019 году в общей сумме                     1 151 787,1 тыс. рублей, что на 81 818,8 тыс. рублей, или на 6,6 процента меньше, чем ожидается в 2018 году; в 2020 году –1 084 886,4  тыс. рублей, что на 66 900,7 тыс. рублей, или на 5,8 процента ниже прогнозируемых поступлений в 2019 году;</w:t>
      </w:r>
      <w:proofErr w:type="gramEnd"/>
      <w:r>
        <w:rPr>
          <w:sz w:val="28"/>
          <w:szCs w:val="28"/>
        </w:rPr>
        <w:t xml:space="preserve">  в 2021 году – 1 114 376,5 тыс. рублей, что на 29 490,1 тыс. рублей, или на 2,7 процента выше планируемого объема поступлений в 2020 году. Снижение безвозмездных поступлений в 2021 году по сравнению с 2018 годом составит 119 229,4 тыс. рублей, или                          9,7 процента.</w:t>
      </w:r>
    </w:p>
    <w:p w:rsidR="00C84F8F" w:rsidRDefault="00C84F8F" w:rsidP="00C84F8F">
      <w:pPr>
        <w:shd w:val="clear" w:color="auto" w:fill="FFFFFF"/>
        <w:ind w:firstLine="709"/>
        <w:jc w:val="both"/>
        <w:rPr>
          <w:sz w:val="28"/>
          <w:szCs w:val="28"/>
        </w:rPr>
      </w:pPr>
      <w:r>
        <w:rPr>
          <w:sz w:val="28"/>
          <w:szCs w:val="28"/>
        </w:rPr>
        <w:t>Поступления доходов в муниципальный бюджет будут контролировать 10 главных администраторов доходов бюджета муниципального образования Усть-Лабинский район,</w:t>
      </w:r>
      <w:r>
        <w:rPr>
          <w:sz w:val="28"/>
          <w:szCs w:val="28"/>
          <w:lang w:eastAsia="en-US"/>
        </w:rPr>
        <w:t xml:space="preserve"> 10 главных администраторов доходов бюджета муниципального образования Усть-Лабинский район - исполнительных органов государственной власти Краснодарского края, 15 главных </w:t>
      </w:r>
      <w:r>
        <w:rPr>
          <w:sz w:val="28"/>
          <w:szCs w:val="28"/>
        </w:rPr>
        <w:t>администраторов доходов бюджета муниципального образования                         Усть-Лабинский район – администраций поселений. Кроме этого, поступления доходов в муниципальный бюджет будут контролировать два территориальных подразделения федеральных органов исполнительной власти</w:t>
      </w:r>
      <w:r>
        <w:rPr>
          <w:i/>
          <w:iCs/>
          <w:sz w:val="28"/>
          <w:szCs w:val="28"/>
        </w:rPr>
        <w:t xml:space="preserve"> (</w:t>
      </w:r>
      <w:proofErr w:type="gramStart"/>
      <w:r>
        <w:rPr>
          <w:sz w:val="28"/>
          <w:szCs w:val="28"/>
        </w:rPr>
        <w:t>МРИ</w:t>
      </w:r>
      <w:proofErr w:type="gramEnd"/>
      <w:r>
        <w:rPr>
          <w:sz w:val="28"/>
          <w:szCs w:val="28"/>
        </w:rPr>
        <w:t xml:space="preserve"> №14 Федеральной налоговой службы по Краснодарскому краю,</w:t>
      </w:r>
      <w:r>
        <w:rPr>
          <w:i/>
          <w:iCs/>
          <w:sz w:val="28"/>
          <w:szCs w:val="28"/>
        </w:rPr>
        <w:t xml:space="preserve"> </w:t>
      </w:r>
      <w:r>
        <w:rPr>
          <w:bCs/>
          <w:iCs/>
          <w:sz w:val="28"/>
          <w:szCs w:val="28"/>
        </w:rPr>
        <w:lastRenderedPageBreak/>
        <w:t>46 отделение Управления Федерального казначейства по Краснодарскому краю</w:t>
      </w:r>
      <w:r>
        <w:rPr>
          <w:bCs/>
          <w:i/>
          <w:iCs/>
          <w:sz w:val="28"/>
          <w:szCs w:val="28"/>
        </w:rPr>
        <w:t>)</w:t>
      </w:r>
      <w:r>
        <w:rPr>
          <w:bCs/>
          <w:sz w:val="28"/>
          <w:szCs w:val="28"/>
        </w:rPr>
        <w:t>.</w:t>
      </w:r>
    </w:p>
    <w:p w:rsidR="00C84F8F" w:rsidRDefault="00C84F8F" w:rsidP="00C84F8F">
      <w:pPr>
        <w:shd w:val="clear" w:color="auto" w:fill="FFFFFF"/>
        <w:ind w:firstLine="708"/>
        <w:jc w:val="both"/>
        <w:rPr>
          <w:sz w:val="28"/>
          <w:szCs w:val="28"/>
        </w:rPr>
      </w:pPr>
      <w:r>
        <w:rPr>
          <w:sz w:val="28"/>
          <w:szCs w:val="28"/>
        </w:rPr>
        <w:t>В 2019 году по сравнению с 2018 годом структура доходов муниципального бюджета изменится следующим образом:</w:t>
      </w:r>
    </w:p>
    <w:p w:rsidR="00C84F8F" w:rsidRDefault="00C84F8F" w:rsidP="00C84F8F">
      <w:pPr>
        <w:shd w:val="clear" w:color="auto" w:fill="FFFFFF"/>
        <w:ind w:firstLine="708"/>
        <w:jc w:val="both"/>
        <w:rPr>
          <w:sz w:val="28"/>
          <w:szCs w:val="28"/>
        </w:rPr>
      </w:pPr>
      <w:r>
        <w:rPr>
          <w:sz w:val="28"/>
          <w:szCs w:val="28"/>
        </w:rPr>
        <w:t>- доля налоговых доходов муниципального бюджета в 2019 году составит всего 29,4 процента в общей сумме доходов и увеличится                          по сравнению с ожидаемым исполнением за 2018 год (27,1%)                               на 2,3 процентных пункта;</w:t>
      </w:r>
    </w:p>
    <w:p w:rsidR="00C84F8F" w:rsidRDefault="00C84F8F" w:rsidP="00C84F8F">
      <w:pPr>
        <w:shd w:val="clear" w:color="auto" w:fill="FFFFFF"/>
        <w:ind w:firstLine="708"/>
        <w:jc w:val="both"/>
        <w:rPr>
          <w:sz w:val="28"/>
          <w:szCs w:val="28"/>
        </w:rPr>
      </w:pPr>
      <w:r>
        <w:rPr>
          <w:sz w:val="28"/>
          <w:szCs w:val="28"/>
        </w:rPr>
        <w:t>- доля неналоговых доходов в 2019 году составит 3,4 процента                         в общей сумме доходов и уменьшится по сравнению с ожидаемым исполнением за 2018 год (4,1 %) на 0,7 процентных пункта;</w:t>
      </w:r>
    </w:p>
    <w:p w:rsidR="00C84F8F" w:rsidRDefault="00C84F8F" w:rsidP="00C84F8F">
      <w:pPr>
        <w:shd w:val="clear" w:color="auto" w:fill="FFFFFF"/>
        <w:ind w:firstLine="708"/>
        <w:jc w:val="both"/>
        <w:rPr>
          <w:sz w:val="28"/>
          <w:szCs w:val="28"/>
        </w:rPr>
      </w:pPr>
      <w:r>
        <w:rPr>
          <w:sz w:val="28"/>
          <w:szCs w:val="28"/>
        </w:rPr>
        <w:t>- доля безвозмездных поступлений в муниципальном бюджете в 2019 году составит 67,2 процента в общей сумме доходов и снизится                               по сравнению с ожидаемым исполнением за 2018 год (68,8%)                               на 1,6 процентных пункта.</w:t>
      </w:r>
    </w:p>
    <w:p w:rsidR="00C84F8F" w:rsidRDefault="00C84F8F" w:rsidP="00C84F8F">
      <w:pPr>
        <w:tabs>
          <w:tab w:val="left" w:pos="851"/>
        </w:tabs>
        <w:jc w:val="both"/>
        <w:rPr>
          <w:sz w:val="28"/>
          <w:szCs w:val="28"/>
        </w:rPr>
      </w:pPr>
      <w:r>
        <w:rPr>
          <w:color w:val="215868" w:themeColor="accent5" w:themeShade="80"/>
          <w:sz w:val="28"/>
          <w:szCs w:val="28"/>
        </w:rPr>
        <w:tab/>
      </w:r>
      <w:proofErr w:type="gramStart"/>
      <w:r>
        <w:rPr>
          <w:sz w:val="28"/>
          <w:szCs w:val="28"/>
        </w:rPr>
        <w:t>В основе расчетов формирования доходной базы бюджета муниципального образования Усть-Лабинский район учтены прогнозные оценки показателей социально-экономического развития муниципального образования Усть-Лабинский район на среднесрочную перспективу, индексы потребительских цен, объемы фонда заработной платы и прибыли прибыльных организаций, показатели собираемости налогов в динамике                 за предшествующие годы, ряд других параметров, влияющих на изменение налогооблагаемой базы.</w:t>
      </w:r>
      <w:proofErr w:type="gramEnd"/>
    </w:p>
    <w:p w:rsidR="00C84F8F" w:rsidRDefault="00C84F8F" w:rsidP="00C84F8F">
      <w:pPr>
        <w:tabs>
          <w:tab w:val="left" w:pos="851"/>
        </w:tabs>
        <w:jc w:val="both"/>
        <w:rPr>
          <w:color w:val="215868" w:themeColor="accent5" w:themeShade="80"/>
          <w:sz w:val="28"/>
          <w:szCs w:val="28"/>
        </w:rPr>
      </w:pPr>
    </w:p>
    <w:p w:rsidR="00C84F8F" w:rsidRDefault="00C84F8F" w:rsidP="00C84F8F">
      <w:pPr>
        <w:keepNext/>
        <w:spacing w:line="264" w:lineRule="auto"/>
        <w:jc w:val="center"/>
        <w:outlineLvl w:val="2"/>
        <w:rPr>
          <w:b/>
          <w:bCs/>
          <w:iCs/>
          <w:sz w:val="28"/>
          <w:szCs w:val="28"/>
        </w:rPr>
      </w:pPr>
      <w:bookmarkStart w:id="6" w:name="_Toc469310270"/>
      <w:r>
        <w:rPr>
          <w:b/>
          <w:bCs/>
          <w:iCs/>
          <w:sz w:val="28"/>
          <w:szCs w:val="28"/>
          <w:lang w:val="x-none"/>
        </w:rPr>
        <w:t>3.3.1. Налоговые доходы муниципального бюджета</w:t>
      </w:r>
      <w:bookmarkEnd w:id="6"/>
    </w:p>
    <w:p w:rsidR="00C84F8F" w:rsidRDefault="00C84F8F" w:rsidP="00C84F8F">
      <w:pPr>
        <w:widowControl w:val="0"/>
        <w:spacing w:line="180" w:lineRule="exact"/>
        <w:ind w:firstLine="743"/>
        <w:jc w:val="both"/>
        <w:rPr>
          <w:rFonts w:eastAsiaTheme="minorHAnsi" w:cstheme="minorBidi"/>
          <w:sz w:val="28"/>
          <w:szCs w:val="28"/>
          <w:lang w:eastAsia="en-US"/>
        </w:rPr>
      </w:pPr>
    </w:p>
    <w:p w:rsidR="00C84F8F" w:rsidRDefault="00C84F8F" w:rsidP="00C84F8F">
      <w:pPr>
        <w:widowControl w:val="0"/>
        <w:ind w:firstLine="740"/>
        <w:jc w:val="both"/>
        <w:rPr>
          <w:rFonts w:eastAsiaTheme="minorHAnsi" w:cstheme="minorBidi"/>
          <w:sz w:val="28"/>
          <w:szCs w:val="28"/>
          <w:lang w:eastAsia="en-US"/>
        </w:rPr>
      </w:pPr>
      <w:r>
        <w:rPr>
          <w:rFonts w:eastAsiaTheme="minorHAnsi" w:cstheme="minorBidi"/>
          <w:sz w:val="28"/>
          <w:szCs w:val="28"/>
          <w:lang w:eastAsia="en-US"/>
        </w:rPr>
        <w:t xml:space="preserve">Основным источником налоговых доходов муниципального бюджета от налоговых поступлений является налог на доходы физических лиц (далее – НДФЛ). Его удельный вес в структуре налоговых доходов в планируемом 2019 году составляет 79,2 процента, (ожидаемое исполнение за 2018 год -   78,6 %), в 2020 году – 79,0 процентов, в 2021 году – 78,3 процента от общей суммы налоговых доходов </w:t>
      </w:r>
      <w:r>
        <w:rPr>
          <w:rFonts w:eastAsiaTheme="minorHAnsi" w:cstheme="minorBidi"/>
          <w:sz w:val="28"/>
          <w:szCs w:val="28"/>
        </w:rPr>
        <w:t>(приложение № 2)</w:t>
      </w:r>
      <w:r>
        <w:rPr>
          <w:rFonts w:eastAsiaTheme="minorHAnsi" w:cstheme="minorBidi"/>
          <w:sz w:val="28"/>
          <w:szCs w:val="28"/>
          <w:lang w:eastAsia="en-US"/>
        </w:rPr>
        <w:t>.</w:t>
      </w:r>
    </w:p>
    <w:p w:rsidR="00C84F8F" w:rsidRDefault="00C84F8F" w:rsidP="00C84F8F">
      <w:pPr>
        <w:shd w:val="clear" w:color="auto" w:fill="FFFFFF"/>
        <w:ind w:firstLine="708"/>
        <w:jc w:val="both"/>
        <w:rPr>
          <w:sz w:val="28"/>
          <w:szCs w:val="28"/>
          <w:lang w:eastAsia="en-US"/>
        </w:rPr>
      </w:pPr>
      <w:proofErr w:type="gramStart"/>
      <w:r>
        <w:rPr>
          <w:sz w:val="28"/>
          <w:szCs w:val="28"/>
          <w:lang w:eastAsia="en-US"/>
        </w:rPr>
        <w:t xml:space="preserve">В 2019 году планируется поступление данного налога </w:t>
      </w:r>
      <w:r>
        <w:rPr>
          <w:sz w:val="28"/>
          <w:szCs w:val="28"/>
        </w:rPr>
        <w:t xml:space="preserve">в сумме 398 964,0 тыс. рублей, с ростом </w:t>
      </w:r>
      <w:r>
        <w:rPr>
          <w:sz w:val="28"/>
          <w:szCs w:val="28"/>
          <w:lang w:eastAsia="en-US"/>
        </w:rPr>
        <w:t>к ожидаемому поступлению за 2018 год                на 4,5 процента;</w:t>
      </w:r>
      <w:r>
        <w:rPr>
          <w:sz w:val="28"/>
          <w:szCs w:val="28"/>
        </w:rPr>
        <w:t xml:space="preserve"> в 2020 году – 408 109,0 тыс. рублей,</w:t>
      </w:r>
      <w:r>
        <w:rPr>
          <w:sz w:val="28"/>
          <w:szCs w:val="28"/>
          <w:lang w:eastAsia="en-US"/>
        </w:rPr>
        <w:t xml:space="preserve"> </w:t>
      </w:r>
      <w:r>
        <w:rPr>
          <w:sz w:val="28"/>
          <w:szCs w:val="28"/>
        </w:rPr>
        <w:t xml:space="preserve">с ростом </w:t>
      </w:r>
      <w:r>
        <w:rPr>
          <w:sz w:val="28"/>
          <w:szCs w:val="28"/>
          <w:lang w:eastAsia="en-US"/>
        </w:rPr>
        <w:t>к уровню 2019 года</w:t>
      </w:r>
      <w:r>
        <w:rPr>
          <w:sz w:val="28"/>
          <w:szCs w:val="28"/>
        </w:rPr>
        <w:t xml:space="preserve"> на 2,3 процента; и в 2021 году – 404 109,0 тыс. рублей, со снижением                   к уровню 2020 года на 1,0 процент.</w:t>
      </w:r>
      <w:r>
        <w:rPr>
          <w:sz w:val="28"/>
          <w:szCs w:val="28"/>
          <w:lang w:eastAsia="en-US"/>
        </w:rPr>
        <w:t xml:space="preserve"> </w:t>
      </w:r>
      <w:proofErr w:type="gramEnd"/>
    </w:p>
    <w:p w:rsidR="00C84F8F" w:rsidRDefault="00C84F8F" w:rsidP="00C84F8F">
      <w:pPr>
        <w:widowControl w:val="0"/>
        <w:ind w:firstLine="743"/>
        <w:jc w:val="both"/>
        <w:rPr>
          <w:rFonts w:eastAsiaTheme="minorHAnsi" w:cstheme="minorBidi"/>
          <w:sz w:val="28"/>
          <w:szCs w:val="28"/>
          <w:lang w:eastAsia="en-US"/>
        </w:rPr>
      </w:pPr>
      <w:r>
        <w:rPr>
          <w:rFonts w:eastAsiaTheme="minorHAnsi" w:cstheme="minorBidi"/>
          <w:sz w:val="28"/>
          <w:szCs w:val="28"/>
          <w:lang w:eastAsia="en-US"/>
        </w:rPr>
        <w:t>Объем поступлений по налогу на вмененный доход для отдельных видов деятельности в общем объеме налоговых доходов составляет                    в 2019 году 6,5 процента, в 2020 году – 6,5 процента, в 2021 году –                           0,0 процента (в 2018 году – 6,6 %).</w:t>
      </w:r>
    </w:p>
    <w:p w:rsidR="00C84F8F" w:rsidRDefault="00C84F8F" w:rsidP="00C84F8F">
      <w:pPr>
        <w:widowControl w:val="0"/>
        <w:ind w:firstLine="743"/>
        <w:jc w:val="both"/>
        <w:rPr>
          <w:rFonts w:eastAsiaTheme="minorHAnsi" w:cstheme="minorBidi"/>
          <w:sz w:val="28"/>
          <w:szCs w:val="28"/>
          <w:lang w:eastAsia="en-US"/>
        </w:rPr>
      </w:pPr>
      <w:r>
        <w:rPr>
          <w:rFonts w:eastAsiaTheme="minorHAnsi" w:cstheme="minorBidi"/>
          <w:sz w:val="28"/>
          <w:szCs w:val="28"/>
          <w:lang w:eastAsia="en-US"/>
        </w:rPr>
        <w:t xml:space="preserve">В 2019 году объем поступлений данного налога предусматривается в сумме 32 863,0 тыс. рублей, с ростом к ожидаемому поступлению за  2018 год на 2,0 процента, в 2020 - в сумме 33 520,0 тыс. рублей, с ростом к уровню </w:t>
      </w:r>
      <w:r>
        <w:rPr>
          <w:rFonts w:eastAsiaTheme="minorHAnsi" w:cstheme="minorBidi"/>
          <w:sz w:val="28"/>
          <w:szCs w:val="28"/>
          <w:lang w:eastAsia="en-US"/>
        </w:rPr>
        <w:lastRenderedPageBreak/>
        <w:t xml:space="preserve">2019 года на 2,0 процента; в 2021 году – поступление данного налога не предусмотрено.                       </w:t>
      </w:r>
    </w:p>
    <w:p w:rsidR="00C84F8F" w:rsidRDefault="00C84F8F" w:rsidP="00C84F8F">
      <w:pPr>
        <w:widowControl w:val="0"/>
        <w:ind w:firstLine="743"/>
        <w:jc w:val="both"/>
        <w:rPr>
          <w:rFonts w:eastAsiaTheme="minorHAnsi" w:cstheme="minorBidi"/>
          <w:sz w:val="28"/>
          <w:szCs w:val="28"/>
          <w:lang w:eastAsia="en-US"/>
        </w:rPr>
      </w:pPr>
      <w:r>
        <w:rPr>
          <w:rFonts w:eastAsiaTheme="minorHAnsi" w:cstheme="minorBidi"/>
          <w:sz w:val="28"/>
          <w:szCs w:val="28"/>
          <w:lang w:eastAsia="en-US"/>
        </w:rPr>
        <w:t>Объем поступлений по налогу, взимаемому в связи с применением упрощенной системы налогообложения, в общем объеме налоговых доходов составляет в 2019 году -  6,5 процента, в 2020 году – 6,7 процента, в 2021 году – 7,0 процентов (в 2018 году – 4,8 %).</w:t>
      </w:r>
    </w:p>
    <w:p w:rsidR="00C84F8F" w:rsidRDefault="00C84F8F" w:rsidP="00C84F8F">
      <w:pPr>
        <w:widowControl w:val="0"/>
        <w:ind w:firstLine="743"/>
        <w:jc w:val="both"/>
        <w:rPr>
          <w:rFonts w:eastAsiaTheme="minorHAnsi" w:cstheme="minorBidi"/>
          <w:sz w:val="28"/>
          <w:szCs w:val="28"/>
          <w:lang w:eastAsia="en-US"/>
        </w:rPr>
      </w:pPr>
      <w:proofErr w:type="gramStart"/>
      <w:r>
        <w:rPr>
          <w:rFonts w:eastAsiaTheme="minorHAnsi" w:cstheme="minorBidi"/>
          <w:sz w:val="28"/>
          <w:szCs w:val="28"/>
          <w:lang w:eastAsia="en-US"/>
        </w:rPr>
        <w:t xml:space="preserve">В 2019 году объем поступлений данного налога предусматривается в сумме </w:t>
      </w:r>
      <w:r>
        <w:rPr>
          <w:rFonts w:eastAsiaTheme="minorHAnsi" w:cstheme="minorBidi"/>
          <w:sz w:val="28"/>
          <w:szCs w:val="28"/>
        </w:rPr>
        <w:t>32 915,0</w:t>
      </w:r>
      <w:r>
        <w:rPr>
          <w:rFonts w:eastAsiaTheme="minorHAnsi" w:cstheme="minorBidi"/>
          <w:sz w:val="28"/>
          <w:szCs w:val="28"/>
          <w:lang w:eastAsia="en-US"/>
        </w:rPr>
        <w:t xml:space="preserve"> тыс. рублей,  или на 40,0 процентов выше ожидаемого уровня 2018 года, в 2020 году данный налог планируется в сумме                                    </w:t>
      </w:r>
      <w:r>
        <w:rPr>
          <w:rFonts w:eastAsiaTheme="minorHAnsi" w:cstheme="minorBidi"/>
          <w:sz w:val="28"/>
          <w:szCs w:val="28"/>
        </w:rPr>
        <w:t>34 561,0</w:t>
      </w:r>
      <w:r>
        <w:rPr>
          <w:rFonts w:eastAsiaTheme="minorHAnsi" w:cstheme="minorBidi"/>
          <w:sz w:val="28"/>
          <w:szCs w:val="28"/>
          <w:lang w:eastAsia="en-US"/>
        </w:rPr>
        <w:t xml:space="preserve"> тыс. рублей, или с ростом к 2019 году на 5,0 процентов,  в 2021 году - в сумме   </w:t>
      </w:r>
      <w:r>
        <w:rPr>
          <w:rFonts w:eastAsiaTheme="minorHAnsi" w:cstheme="minorBidi"/>
          <w:sz w:val="28"/>
          <w:szCs w:val="28"/>
        </w:rPr>
        <w:t>36 289,0</w:t>
      </w:r>
      <w:r>
        <w:rPr>
          <w:rFonts w:eastAsiaTheme="minorHAnsi" w:cstheme="minorBidi"/>
          <w:sz w:val="28"/>
          <w:szCs w:val="28"/>
          <w:lang w:eastAsia="en-US"/>
        </w:rPr>
        <w:t xml:space="preserve"> тыс. рублей, или с ростом на 5,0 процентов к</w:t>
      </w:r>
      <w:proofErr w:type="gramEnd"/>
      <w:r>
        <w:rPr>
          <w:rFonts w:eastAsiaTheme="minorHAnsi" w:cstheme="minorBidi"/>
          <w:sz w:val="28"/>
          <w:szCs w:val="28"/>
          <w:lang w:eastAsia="en-US"/>
        </w:rPr>
        <w:t xml:space="preserve"> уровню 2020 года.</w:t>
      </w:r>
    </w:p>
    <w:p w:rsidR="00C84F8F" w:rsidRDefault="00C84F8F" w:rsidP="00C84F8F">
      <w:pPr>
        <w:widowControl w:val="0"/>
        <w:ind w:firstLine="743"/>
        <w:jc w:val="both"/>
        <w:rPr>
          <w:rFonts w:eastAsiaTheme="minorHAnsi" w:cstheme="minorBidi"/>
          <w:sz w:val="28"/>
          <w:szCs w:val="28"/>
          <w:lang w:eastAsia="en-US"/>
        </w:rPr>
      </w:pPr>
      <w:proofErr w:type="gramStart"/>
      <w:r>
        <w:rPr>
          <w:rFonts w:eastAsiaTheme="minorHAnsi" w:cstheme="minorBidi"/>
          <w:sz w:val="28"/>
          <w:szCs w:val="28"/>
          <w:lang w:eastAsia="en-US"/>
        </w:rPr>
        <w:t xml:space="preserve">Объем поступлений единого сельскохозяйственного налога прогнозируется в 2019 году в сумме </w:t>
      </w:r>
      <w:r>
        <w:rPr>
          <w:rFonts w:eastAsiaTheme="minorHAnsi" w:cstheme="minorBidi"/>
          <w:sz w:val="28"/>
          <w:szCs w:val="28"/>
        </w:rPr>
        <w:t>15 400,0 тыс. рублей</w:t>
      </w:r>
      <w:r>
        <w:rPr>
          <w:rFonts w:eastAsiaTheme="minorHAnsi" w:cstheme="minorBidi"/>
          <w:sz w:val="28"/>
          <w:szCs w:val="28"/>
          <w:lang w:eastAsia="en-US"/>
        </w:rPr>
        <w:t xml:space="preserve">, ниже ожидаемого исполнения 2018 года на 8 212,2 тыс. рублей, или на 34,8 процента, в 2020 году - в сумме </w:t>
      </w:r>
      <w:r>
        <w:rPr>
          <w:rFonts w:eastAsiaTheme="minorHAnsi" w:cstheme="minorBidi"/>
          <w:sz w:val="28"/>
          <w:szCs w:val="28"/>
        </w:rPr>
        <w:t xml:space="preserve">15 270,5 </w:t>
      </w:r>
      <w:r>
        <w:rPr>
          <w:rFonts w:eastAsiaTheme="minorHAnsi" w:cstheme="minorBidi"/>
          <w:sz w:val="28"/>
          <w:szCs w:val="28"/>
          <w:lang w:eastAsia="en-US"/>
        </w:rPr>
        <w:t xml:space="preserve">тыс. рублей, или на 0,8 процента  со снижением                      к 2019 году, в 2021 году – </w:t>
      </w:r>
      <w:r>
        <w:rPr>
          <w:rFonts w:eastAsiaTheme="minorHAnsi" w:cstheme="minorBidi"/>
          <w:sz w:val="28"/>
          <w:szCs w:val="28"/>
        </w:rPr>
        <w:t xml:space="preserve">15 366,5 </w:t>
      </w:r>
      <w:r>
        <w:rPr>
          <w:rFonts w:eastAsiaTheme="minorHAnsi" w:cstheme="minorBidi"/>
          <w:sz w:val="28"/>
          <w:szCs w:val="28"/>
          <w:lang w:eastAsia="en-US"/>
        </w:rPr>
        <w:t>тыс. рублей, или на 0,6 процента с ростом</w:t>
      </w:r>
      <w:proofErr w:type="gramEnd"/>
      <w:r>
        <w:rPr>
          <w:rFonts w:eastAsiaTheme="minorHAnsi" w:cstheme="minorBidi"/>
          <w:sz w:val="28"/>
          <w:szCs w:val="28"/>
          <w:lang w:eastAsia="en-US"/>
        </w:rPr>
        <w:t xml:space="preserve"> к 2020 году. В общей сумме налоговых доходов данный налог составляет:                     в 2019 году -  3,1 процента, в 2020 году – 3,0 процента, в 2021 году –                          3,0 процента.</w:t>
      </w:r>
    </w:p>
    <w:p w:rsidR="00C84F8F" w:rsidRDefault="00C84F8F" w:rsidP="00C84F8F">
      <w:pPr>
        <w:widowControl w:val="0"/>
        <w:ind w:firstLine="743"/>
        <w:jc w:val="both"/>
        <w:rPr>
          <w:rFonts w:eastAsiaTheme="minorHAnsi" w:cstheme="minorBidi"/>
          <w:sz w:val="28"/>
          <w:szCs w:val="28"/>
          <w:lang w:eastAsia="en-US"/>
        </w:rPr>
      </w:pPr>
      <w:proofErr w:type="gramStart"/>
      <w:r>
        <w:rPr>
          <w:rFonts w:eastAsiaTheme="minorHAnsi" w:cstheme="minorBidi"/>
          <w:sz w:val="28"/>
          <w:szCs w:val="28"/>
          <w:lang w:eastAsia="en-US"/>
        </w:rPr>
        <w:t xml:space="preserve">Объем поступлений государственной пошлины планируется в 2019 году в сумме </w:t>
      </w:r>
      <w:r>
        <w:rPr>
          <w:rFonts w:eastAsiaTheme="minorHAnsi" w:cstheme="minorBidi"/>
          <w:sz w:val="28"/>
          <w:szCs w:val="28"/>
        </w:rPr>
        <w:t>14 741,0</w:t>
      </w:r>
      <w:r>
        <w:rPr>
          <w:rFonts w:eastAsiaTheme="minorHAnsi" w:cstheme="minorBidi"/>
          <w:sz w:val="28"/>
          <w:szCs w:val="28"/>
          <w:lang w:eastAsia="en-US"/>
        </w:rPr>
        <w:t xml:space="preserve"> тыс. рублей, или на 5,0 процентов выше ожидаемого уровня 2018 года (14 038,9 тыс. рублей), в 2020 году – в сумме                            </w:t>
      </w:r>
      <w:r>
        <w:rPr>
          <w:rFonts w:eastAsiaTheme="minorHAnsi" w:cstheme="minorBidi"/>
          <w:sz w:val="28"/>
          <w:szCs w:val="28"/>
        </w:rPr>
        <w:t xml:space="preserve">15 478,0 </w:t>
      </w:r>
      <w:r>
        <w:rPr>
          <w:rFonts w:eastAsiaTheme="minorHAnsi" w:cstheme="minorBidi"/>
          <w:sz w:val="28"/>
          <w:szCs w:val="28"/>
          <w:lang w:eastAsia="en-US"/>
        </w:rPr>
        <w:t xml:space="preserve">тыс. рублей, или на 5,0 процентов  с ростом к 2019 году, в 2021 году – </w:t>
      </w:r>
      <w:r>
        <w:rPr>
          <w:rFonts w:eastAsiaTheme="minorHAnsi" w:cstheme="minorBidi"/>
          <w:sz w:val="28"/>
          <w:szCs w:val="28"/>
        </w:rPr>
        <w:t xml:space="preserve">16 252,0 </w:t>
      </w:r>
      <w:r>
        <w:rPr>
          <w:rFonts w:eastAsiaTheme="minorHAnsi" w:cstheme="minorBidi"/>
          <w:sz w:val="28"/>
          <w:szCs w:val="28"/>
          <w:lang w:eastAsia="en-US"/>
        </w:rPr>
        <w:t>тыс. рублей, или на 5,0 процентов с ростом к 2020</w:t>
      </w:r>
      <w:proofErr w:type="gramEnd"/>
      <w:r>
        <w:rPr>
          <w:rFonts w:eastAsiaTheme="minorHAnsi" w:cstheme="minorBidi"/>
          <w:sz w:val="28"/>
          <w:szCs w:val="28"/>
          <w:lang w:eastAsia="en-US"/>
        </w:rPr>
        <w:t xml:space="preserve"> году.  В общей сумме налоговых доходов удельный вес поступлений государственной пошлины в 2019 годах будет составлять 2,9 процента, в 2020 году –                         3,0 процента,  в 2021 году – 3,1 процента, (в 2018 году – 2,9 %).</w:t>
      </w:r>
    </w:p>
    <w:p w:rsidR="00C84F8F" w:rsidRDefault="00C84F8F" w:rsidP="00C84F8F">
      <w:pPr>
        <w:shd w:val="clear" w:color="auto" w:fill="FFFFFF"/>
        <w:ind w:firstLine="708"/>
        <w:jc w:val="both"/>
        <w:rPr>
          <w:sz w:val="28"/>
          <w:szCs w:val="28"/>
        </w:rPr>
      </w:pPr>
      <w:r>
        <w:rPr>
          <w:sz w:val="28"/>
          <w:szCs w:val="28"/>
        </w:rPr>
        <w:t xml:space="preserve">Объем поступлений по налогу на прибыль организаций в 2019 году прогнозируется в сумме 8 721,8 тыс. рублей, со снижением относительно ожидаемого исполнения за 2018 год на 15,7 процента; в 2020 году в сумме 9 114,3 тыс. рублей, с ростом к 2019 году </w:t>
      </w:r>
      <w:proofErr w:type="gramStart"/>
      <w:r>
        <w:rPr>
          <w:sz w:val="28"/>
          <w:szCs w:val="28"/>
        </w:rPr>
        <w:t>на</w:t>
      </w:r>
      <w:proofErr w:type="gramEnd"/>
      <w:r>
        <w:rPr>
          <w:sz w:val="28"/>
          <w:szCs w:val="28"/>
        </w:rPr>
        <w:t xml:space="preserve"> 4,5 процента; в 2021 году                  в сумме 9 661,2 тыс. рублей, с ростом к 2020 году на 6,0 процентов.  Удельный вес поступлений данного налога в общем объеме поступлений налоговых доходов составит: в 2019 году - 1,7 процента, в 2020 году –                             1,8 процента, 2021 году – 1,9 процента (в 2018 году – 2,1 %).</w:t>
      </w:r>
    </w:p>
    <w:p w:rsidR="00C84F8F" w:rsidRDefault="00C84F8F" w:rsidP="00C84F8F">
      <w:pPr>
        <w:shd w:val="clear" w:color="auto" w:fill="FFFFFF"/>
        <w:ind w:firstLine="708"/>
        <w:jc w:val="both"/>
        <w:rPr>
          <w:sz w:val="28"/>
          <w:szCs w:val="28"/>
        </w:rPr>
      </w:pPr>
      <w:r>
        <w:rPr>
          <w:sz w:val="28"/>
          <w:szCs w:val="28"/>
        </w:rPr>
        <w:t>Удельный вес доходов от уплаты акцизов на ГСМ в общем объеме поступлений собственных доходов в 2019 – 2021 годах близок к нулю, и существенного влияния на исполнение доходной части муниципального бюджета не окажет.</w:t>
      </w:r>
    </w:p>
    <w:p w:rsidR="00C84F8F" w:rsidRDefault="00C84F8F" w:rsidP="00C84F8F">
      <w:pPr>
        <w:shd w:val="clear" w:color="auto" w:fill="FFFFFF"/>
        <w:ind w:firstLine="708"/>
        <w:jc w:val="both"/>
        <w:rPr>
          <w:iCs/>
          <w:sz w:val="28"/>
          <w:szCs w:val="28"/>
        </w:rPr>
      </w:pPr>
      <w:r>
        <w:rPr>
          <w:iCs/>
          <w:sz w:val="28"/>
          <w:szCs w:val="28"/>
        </w:rPr>
        <w:t>В планируемом периоде 2019-2021 годов, в основном, наблюдается рост поступления налоговых доходов.</w:t>
      </w:r>
    </w:p>
    <w:p w:rsidR="00C84F8F" w:rsidRDefault="00C84F8F" w:rsidP="00C84F8F">
      <w:pPr>
        <w:keepNext/>
        <w:spacing w:before="240" w:line="276" w:lineRule="auto"/>
        <w:jc w:val="center"/>
        <w:outlineLvl w:val="2"/>
        <w:rPr>
          <w:b/>
          <w:sz w:val="28"/>
          <w:szCs w:val="28"/>
        </w:rPr>
      </w:pPr>
      <w:bookmarkStart w:id="7" w:name="_Toc469310271"/>
      <w:r>
        <w:rPr>
          <w:b/>
          <w:sz w:val="28"/>
          <w:szCs w:val="28"/>
          <w:lang w:val="x-none"/>
        </w:rPr>
        <w:lastRenderedPageBreak/>
        <w:t>3.3.2. Неналоговые доходы муниципального бюджета</w:t>
      </w:r>
      <w:bookmarkEnd w:id="7"/>
    </w:p>
    <w:p w:rsidR="00C84F8F" w:rsidRDefault="00C84F8F" w:rsidP="00C84F8F">
      <w:pPr>
        <w:spacing w:line="180" w:lineRule="exact"/>
        <w:rPr>
          <w:rFonts w:ascii="Calibri" w:hAnsi="Calibri"/>
          <w:sz w:val="22"/>
          <w:szCs w:val="22"/>
        </w:rPr>
      </w:pPr>
    </w:p>
    <w:p w:rsidR="00C84F8F" w:rsidRDefault="00C84F8F" w:rsidP="00C84F8F">
      <w:pPr>
        <w:widowControl w:val="0"/>
        <w:ind w:firstLine="743"/>
        <w:jc w:val="both"/>
        <w:rPr>
          <w:rFonts w:eastAsiaTheme="minorHAnsi" w:cstheme="minorBidi"/>
          <w:sz w:val="28"/>
          <w:szCs w:val="28"/>
          <w:lang w:eastAsia="en-US"/>
        </w:rPr>
      </w:pPr>
      <w:r>
        <w:rPr>
          <w:rFonts w:eastAsiaTheme="minorHAnsi" w:cstheme="minorBidi"/>
          <w:sz w:val="28"/>
          <w:szCs w:val="28"/>
          <w:lang w:eastAsia="en-US"/>
        </w:rPr>
        <w:t>Уровень поступлений неналоговых доходов в той или иной мере зависит от эффективности деятельности администраторов неналоговых доходов, которыми в частности являются органы администрации муниципального образования.</w:t>
      </w:r>
    </w:p>
    <w:p w:rsidR="00C84F8F" w:rsidRDefault="00C84F8F" w:rsidP="00C84F8F">
      <w:pPr>
        <w:ind w:firstLine="709"/>
        <w:jc w:val="both"/>
        <w:rPr>
          <w:sz w:val="28"/>
          <w:szCs w:val="28"/>
          <w:lang w:eastAsia="en-US"/>
        </w:rPr>
      </w:pPr>
      <w:r>
        <w:rPr>
          <w:sz w:val="28"/>
          <w:szCs w:val="28"/>
          <w:lang w:eastAsia="en-US"/>
        </w:rPr>
        <w:t>В структуре доходов проекта бюджета на 2019 год удельный вес неналоговых доходов составляет 3,4 процента. В проектах бюджетов 2020 и 2021 годов удельный вес неналоговых доходов составляет 3,6 и 3,5 процента соответственно.</w:t>
      </w:r>
    </w:p>
    <w:p w:rsidR="00C84F8F" w:rsidRDefault="00C84F8F" w:rsidP="00C84F8F">
      <w:pPr>
        <w:ind w:firstLine="709"/>
        <w:jc w:val="both"/>
        <w:rPr>
          <w:sz w:val="28"/>
          <w:szCs w:val="28"/>
          <w:lang w:eastAsia="en-US"/>
        </w:rPr>
      </w:pPr>
      <w:r>
        <w:rPr>
          <w:sz w:val="28"/>
          <w:szCs w:val="28"/>
          <w:lang w:eastAsia="en-US"/>
        </w:rPr>
        <w:t>Прогноз поступления неналоговых доходов и их структура на 2019 год и плановый период 2020 и 2021 годов приведены в приложении № 3                             к настоящему Заключению.</w:t>
      </w:r>
    </w:p>
    <w:p w:rsidR="00C84F8F" w:rsidRDefault="00C84F8F" w:rsidP="00C84F8F">
      <w:pPr>
        <w:ind w:firstLine="708"/>
        <w:jc w:val="both"/>
        <w:rPr>
          <w:sz w:val="28"/>
          <w:szCs w:val="28"/>
          <w:lang w:eastAsia="en-US"/>
        </w:rPr>
      </w:pPr>
      <w:proofErr w:type="gramStart"/>
      <w:r>
        <w:rPr>
          <w:sz w:val="28"/>
          <w:szCs w:val="28"/>
          <w:lang w:eastAsia="en-US"/>
        </w:rPr>
        <w:t>В структуре неналоговых доходов доходы,</w:t>
      </w:r>
      <w:r>
        <w:rPr>
          <w:sz w:val="28"/>
          <w:szCs w:val="28"/>
          <w:lang w:eastAsia="zh-CN"/>
        </w:rPr>
        <w:t xml:space="preserve">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(далее – доходы от аренды за земельные участки)</w:t>
      </w:r>
      <w:r>
        <w:rPr>
          <w:sz w:val="28"/>
          <w:szCs w:val="28"/>
          <w:lang w:eastAsia="en-US"/>
        </w:rPr>
        <w:t xml:space="preserve"> составляют наибольший удельный вес – 40,1 процента.</w:t>
      </w:r>
      <w:proofErr w:type="gramEnd"/>
      <w:r>
        <w:rPr>
          <w:sz w:val="28"/>
          <w:szCs w:val="28"/>
          <w:lang w:eastAsia="en-US"/>
        </w:rPr>
        <w:t xml:space="preserve"> Ожидаемое исполнение этого доходного источника за 2018 год составляет в сумме 24 275,8 тыс. рублей.</w:t>
      </w:r>
    </w:p>
    <w:p w:rsidR="00C84F8F" w:rsidRDefault="00C84F8F" w:rsidP="00C84F8F">
      <w:pPr>
        <w:ind w:firstLine="708"/>
        <w:jc w:val="both"/>
        <w:rPr>
          <w:sz w:val="28"/>
          <w:szCs w:val="28"/>
          <w:lang w:eastAsia="en-US"/>
        </w:rPr>
      </w:pPr>
      <w:r>
        <w:rPr>
          <w:sz w:val="28"/>
          <w:szCs w:val="28"/>
          <w:lang w:eastAsia="en-US"/>
        </w:rPr>
        <w:t>Д</w:t>
      </w:r>
      <w:r>
        <w:rPr>
          <w:sz w:val="28"/>
          <w:szCs w:val="28"/>
          <w:lang w:eastAsia="zh-CN"/>
        </w:rPr>
        <w:t>оходы от аренды за указанные земельные участки</w:t>
      </w:r>
      <w:r>
        <w:rPr>
          <w:sz w:val="28"/>
          <w:szCs w:val="28"/>
          <w:lang w:eastAsia="en-US"/>
        </w:rPr>
        <w:t>, планируются на 2019 год в сумме 23 792,5 тыс. рублей, что ниже уровня ожидаемого исполнения бюджета 2018 года на 483,3 тыс. рублей, или 2,0 процента.</w:t>
      </w:r>
    </w:p>
    <w:p w:rsidR="00C84F8F" w:rsidRDefault="00C84F8F" w:rsidP="00C84F8F">
      <w:pPr>
        <w:ind w:firstLine="709"/>
        <w:jc w:val="both"/>
        <w:rPr>
          <w:snapToGrid w:val="0"/>
          <w:sz w:val="28"/>
          <w:szCs w:val="28"/>
        </w:rPr>
      </w:pPr>
      <w:r>
        <w:rPr>
          <w:sz w:val="28"/>
          <w:szCs w:val="28"/>
        </w:rPr>
        <w:t>Объем планируемых поступлений на 2020 – 2021 годы предусмотрен на уровне планируемой суммы на 2019 год</w:t>
      </w:r>
      <w:r>
        <w:rPr>
          <w:snapToGrid w:val="0"/>
          <w:sz w:val="28"/>
          <w:szCs w:val="28"/>
        </w:rPr>
        <w:t>.</w:t>
      </w:r>
    </w:p>
    <w:p w:rsidR="00C84F8F" w:rsidRDefault="00C84F8F" w:rsidP="00C84F8F">
      <w:pPr>
        <w:ind w:firstLine="708"/>
        <w:jc w:val="both"/>
        <w:rPr>
          <w:sz w:val="28"/>
          <w:szCs w:val="28"/>
          <w:lang w:eastAsia="en-US"/>
        </w:rPr>
      </w:pPr>
      <w:r>
        <w:rPr>
          <w:sz w:val="28"/>
          <w:szCs w:val="28"/>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составляют удельный вес – 25,3 процента. Ожидаемое исполнение этого доходного источника за 2018 год составляет в сумме 13 500,0 тыс. рублей.</w:t>
      </w:r>
    </w:p>
    <w:p w:rsidR="00C84F8F" w:rsidRDefault="00C84F8F" w:rsidP="00C84F8F">
      <w:pPr>
        <w:ind w:firstLine="708"/>
        <w:jc w:val="both"/>
        <w:rPr>
          <w:sz w:val="28"/>
          <w:szCs w:val="28"/>
          <w:lang w:eastAsia="en-US"/>
        </w:rPr>
      </w:pPr>
      <w:r>
        <w:rPr>
          <w:sz w:val="28"/>
          <w:szCs w:val="28"/>
          <w:lang w:eastAsia="en-US"/>
        </w:rPr>
        <w:t>Д</w:t>
      </w:r>
      <w:r>
        <w:rPr>
          <w:sz w:val="28"/>
          <w:szCs w:val="28"/>
          <w:lang w:eastAsia="zh-CN"/>
        </w:rPr>
        <w:t>оходы от аренды за указанные земельные участки</w:t>
      </w:r>
      <w:r>
        <w:rPr>
          <w:sz w:val="28"/>
          <w:szCs w:val="28"/>
          <w:lang w:eastAsia="en-US"/>
        </w:rPr>
        <w:t>, планируются на 2019 год в сумме 15 000,0 тыс. рублей, что выше уровня ожидаемого исполнения бюджета 2018 года на 1 500,0 тыс. рублей, или на 11,1 процента.</w:t>
      </w:r>
    </w:p>
    <w:p w:rsidR="00C84F8F" w:rsidRDefault="00C84F8F" w:rsidP="00C84F8F">
      <w:pPr>
        <w:ind w:firstLine="709"/>
        <w:jc w:val="both"/>
        <w:rPr>
          <w:snapToGrid w:val="0"/>
          <w:sz w:val="28"/>
          <w:szCs w:val="28"/>
        </w:rPr>
      </w:pPr>
      <w:r>
        <w:rPr>
          <w:sz w:val="28"/>
          <w:szCs w:val="28"/>
        </w:rPr>
        <w:t>Объем планируемых поступлений на 2020 – 2021 годы предусмотрен на уровне планируемой суммы на 2019 год</w:t>
      </w:r>
      <w:r>
        <w:rPr>
          <w:snapToGrid w:val="0"/>
          <w:sz w:val="28"/>
          <w:szCs w:val="28"/>
        </w:rPr>
        <w:t>.</w:t>
      </w:r>
    </w:p>
    <w:p w:rsidR="00C84F8F" w:rsidRDefault="00C84F8F" w:rsidP="00C84F8F">
      <w:pPr>
        <w:ind w:firstLine="709"/>
        <w:jc w:val="both"/>
        <w:rPr>
          <w:snapToGrid w:val="0"/>
          <w:sz w:val="28"/>
          <w:szCs w:val="28"/>
        </w:rPr>
      </w:pPr>
      <w:r>
        <w:rPr>
          <w:snapToGrid w:val="0"/>
          <w:sz w:val="28"/>
          <w:szCs w:val="28"/>
        </w:rPr>
        <w:t xml:space="preserve">В основу расчета поступления арендной платы за землю приняты сведения управления по вопросам земельных отношений и учета муниципальной собственности администрации муниципального образования Усть-Лабинский район о состоянии задолженности, изменении размера </w:t>
      </w:r>
      <w:r>
        <w:rPr>
          <w:snapToGrid w:val="0"/>
          <w:sz w:val="28"/>
          <w:szCs w:val="28"/>
        </w:rPr>
        <w:lastRenderedPageBreak/>
        <w:t>арендной платы в соответствии с правовыми актами Российской Федерации и Краснодарского края, уровня инфляции.</w:t>
      </w:r>
    </w:p>
    <w:p w:rsidR="00C84F8F" w:rsidRDefault="00C84F8F" w:rsidP="00C84F8F">
      <w:pPr>
        <w:ind w:firstLine="709"/>
        <w:jc w:val="both"/>
        <w:rPr>
          <w:sz w:val="28"/>
          <w:szCs w:val="28"/>
          <w:lang w:eastAsia="en-US"/>
        </w:rPr>
      </w:pPr>
      <w:r>
        <w:rPr>
          <w:sz w:val="28"/>
          <w:szCs w:val="28"/>
          <w:lang w:eastAsia="en-US"/>
        </w:rPr>
        <w:t xml:space="preserve">Доходы от сдачи в аренду имущества находящегося в оперативном управлении  прогнозируются на 2019 год на уровне ожидаемого исполнения за  2018 год и составят 1 800,0 тыс. рублей. </w:t>
      </w:r>
    </w:p>
    <w:p w:rsidR="00C84F8F" w:rsidRDefault="00C84F8F" w:rsidP="00C84F8F">
      <w:pPr>
        <w:ind w:firstLine="709"/>
        <w:jc w:val="both"/>
        <w:rPr>
          <w:snapToGrid w:val="0"/>
          <w:sz w:val="28"/>
          <w:szCs w:val="28"/>
        </w:rPr>
      </w:pPr>
      <w:r>
        <w:rPr>
          <w:sz w:val="28"/>
          <w:szCs w:val="28"/>
        </w:rPr>
        <w:t>Объем планируемых поступлений на 2020 – 2021 годы предусмотрен на уровне планируемой суммы на 2019 год</w:t>
      </w:r>
      <w:r>
        <w:rPr>
          <w:snapToGrid w:val="0"/>
          <w:sz w:val="28"/>
          <w:szCs w:val="28"/>
        </w:rPr>
        <w:t>.</w:t>
      </w:r>
    </w:p>
    <w:p w:rsidR="00C84F8F" w:rsidRDefault="00C84F8F" w:rsidP="00C84F8F">
      <w:pPr>
        <w:ind w:firstLine="709"/>
        <w:jc w:val="both"/>
        <w:rPr>
          <w:sz w:val="28"/>
          <w:szCs w:val="28"/>
          <w:lang w:eastAsia="en-US"/>
        </w:rPr>
      </w:pPr>
      <w:proofErr w:type="gramStart"/>
      <w:r>
        <w:rPr>
          <w:sz w:val="28"/>
          <w:szCs w:val="28"/>
          <w:lang w:eastAsia="en-US"/>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r>
        <w:t xml:space="preserve"> </w:t>
      </w:r>
      <w:r>
        <w:rPr>
          <w:sz w:val="28"/>
          <w:szCs w:val="28"/>
          <w:lang w:eastAsia="en-US"/>
        </w:rPr>
        <w:t>планируются на 2019 год в сумме 3 817 тыс. рублей, что выше уровня ожидаемого исполнения бюджета 2018 года на 2 222,0 тыс. рублей, или                     в 2,4 раза.</w:t>
      </w:r>
      <w:proofErr w:type="gramEnd"/>
    </w:p>
    <w:p w:rsidR="00C84F8F" w:rsidRDefault="00C84F8F" w:rsidP="00C84F8F">
      <w:pPr>
        <w:ind w:firstLine="709"/>
        <w:jc w:val="both"/>
        <w:rPr>
          <w:sz w:val="28"/>
          <w:szCs w:val="28"/>
          <w:lang w:eastAsia="en-US"/>
        </w:rPr>
      </w:pPr>
      <w:r>
        <w:rPr>
          <w:sz w:val="28"/>
          <w:szCs w:val="28"/>
          <w:lang w:eastAsia="en-US"/>
        </w:rPr>
        <w:t>Объем планируемых поступлений на 2020 – 2021 годы предусмотрен на уровне планируемой суммы на 2019 год.</w:t>
      </w:r>
    </w:p>
    <w:p w:rsidR="00C84F8F" w:rsidRDefault="00C84F8F" w:rsidP="00C84F8F">
      <w:pPr>
        <w:ind w:firstLine="709"/>
        <w:jc w:val="both"/>
        <w:rPr>
          <w:sz w:val="28"/>
          <w:szCs w:val="28"/>
          <w:lang w:eastAsia="en-US"/>
        </w:rPr>
      </w:pPr>
      <w:r>
        <w:rPr>
          <w:sz w:val="28"/>
          <w:szCs w:val="28"/>
          <w:lang w:eastAsia="en-US"/>
        </w:rPr>
        <w:t xml:space="preserve">Прочие поступления от использования имущества, находящегося                    в собственности муниципальных районов предусмотрены в бюджете                       2019 года в сумме 1 275,8 тыс. рублей, что на 465,8 тыс. рублей,                                  или  на 57,5 процента выше ожидаемого исполнения 2018 года. </w:t>
      </w:r>
    </w:p>
    <w:p w:rsidR="00C84F8F" w:rsidRDefault="00C84F8F" w:rsidP="00C84F8F">
      <w:pPr>
        <w:ind w:firstLine="709"/>
        <w:jc w:val="both"/>
        <w:rPr>
          <w:sz w:val="28"/>
          <w:szCs w:val="28"/>
          <w:lang w:eastAsia="en-US"/>
        </w:rPr>
      </w:pPr>
      <w:r>
        <w:rPr>
          <w:sz w:val="28"/>
          <w:szCs w:val="28"/>
          <w:lang w:eastAsia="en-US"/>
        </w:rPr>
        <w:t>На 2020 – 2021 годы прочие поступления от использования имущества, находящегося в собственности муниципальных районов планируются на уровне планируемой суммы на 2019 год.</w:t>
      </w:r>
    </w:p>
    <w:p w:rsidR="00C84F8F" w:rsidRDefault="00C84F8F" w:rsidP="00C84F8F">
      <w:pPr>
        <w:ind w:firstLine="709"/>
        <w:jc w:val="both"/>
        <w:rPr>
          <w:sz w:val="28"/>
          <w:szCs w:val="28"/>
          <w:lang w:eastAsia="en-US"/>
        </w:rPr>
      </w:pPr>
      <w:r>
        <w:rPr>
          <w:sz w:val="28"/>
          <w:szCs w:val="28"/>
          <w:lang w:eastAsia="en-US"/>
        </w:rPr>
        <w:t xml:space="preserve">Платежи за негативное воздействие на окружающую среду на 2019 год планируются в сумме 1 121,0 тыс. рублей, с увеличением к ожидаемому исполнению бюджета 2018 года на 22,3 тыс. рублей, или на 2,2 процента.                 </w:t>
      </w:r>
    </w:p>
    <w:p w:rsidR="00C84F8F" w:rsidRDefault="00C84F8F" w:rsidP="00C84F8F">
      <w:pPr>
        <w:ind w:firstLine="709"/>
        <w:jc w:val="both"/>
        <w:rPr>
          <w:sz w:val="28"/>
          <w:szCs w:val="28"/>
          <w:lang w:eastAsia="en-US"/>
        </w:rPr>
      </w:pPr>
      <w:r>
        <w:rPr>
          <w:sz w:val="28"/>
          <w:szCs w:val="28"/>
          <w:lang w:eastAsia="en-US"/>
        </w:rPr>
        <w:t>На 2020 год прогнозируются в сумме 1 143,0 тыс. рублей, на 2021 год –                    1 166,0 тыс. рублей, с ростом на 2,0 процента ежегодно.</w:t>
      </w:r>
    </w:p>
    <w:p w:rsidR="00C84F8F" w:rsidRDefault="00C84F8F" w:rsidP="00C84F8F">
      <w:pPr>
        <w:ind w:firstLine="709"/>
        <w:jc w:val="both"/>
        <w:rPr>
          <w:sz w:val="28"/>
          <w:szCs w:val="28"/>
          <w:lang w:eastAsia="en-US"/>
        </w:rPr>
      </w:pPr>
      <w:r>
        <w:rPr>
          <w:sz w:val="28"/>
          <w:szCs w:val="28"/>
          <w:lang w:eastAsia="en-US"/>
        </w:rPr>
        <w:t>Прочие доходы от оказания платных услуг получателями средств бюджетов муниципальных районов планируются на 2019 год и плановый период 2020 и 2021 годов в сумме 3 887,8 тыс. рублей ежегодно, со снижением к ожидаемому исполнению за 2018 год на 420,0 тыс. рублей, или                                      на 9,7 процента.</w:t>
      </w:r>
    </w:p>
    <w:p w:rsidR="00C84F8F" w:rsidRDefault="00C84F8F" w:rsidP="00C84F8F">
      <w:pPr>
        <w:ind w:firstLine="709"/>
        <w:jc w:val="both"/>
        <w:rPr>
          <w:sz w:val="28"/>
          <w:szCs w:val="28"/>
          <w:lang w:eastAsia="en-US"/>
        </w:rPr>
      </w:pPr>
      <w:r>
        <w:rPr>
          <w:sz w:val="28"/>
          <w:szCs w:val="28"/>
          <w:lang w:eastAsia="en-US"/>
        </w:rPr>
        <w:t xml:space="preserve">Прочие доходы от компенсации затрат бюджетов муниципальных районов планируются на 2019 год  в сумме 672,0 тыс. рублей, со снижением к ожидаемому исполнению бюджета 2018 года на 637,0 тыс. рублей, или на 48,7 процента.                 </w:t>
      </w:r>
    </w:p>
    <w:p w:rsidR="00C84F8F" w:rsidRDefault="00C84F8F" w:rsidP="00C84F8F">
      <w:pPr>
        <w:ind w:firstLine="709"/>
        <w:jc w:val="both"/>
        <w:rPr>
          <w:sz w:val="28"/>
          <w:szCs w:val="28"/>
          <w:lang w:eastAsia="en-US"/>
        </w:rPr>
      </w:pPr>
      <w:r>
        <w:rPr>
          <w:sz w:val="28"/>
          <w:szCs w:val="28"/>
          <w:lang w:eastAsia="en-US"/>
        </w:rPr>
        <w:t xml:space="preserve">На 2020 год прочие доходы от компенсации затрат бюджетов муниципальных районов прогнозируются в сумме 694,0 тыс. рублей,                         с ростом к 2019 году на 22,0 тыс. рублей, или на 3,3 процента. На 2021 год –                    717,0 тыс. рублей, с ростом к 2020 году на 23,0 тыс. рублей, или на                       3,3 процента. </w:t>
      </w:r>
    </w:p>
    <w:p w:rsidR="00C84F8F" w:rsidRDefault="00C84F8F" w:rsidP="00C84F8F">
      <w:pPr>
        <w:ind w:firstLine="709"/>
        <w:jc w:val="both"/>
        <w:rPr>
          <w:sz w:val="28"/>
          <w:szCs w:val="28"/>
          <w:lang w:eastAsia="en-US"/>
        </w:rPr>
      </w:pPr>
      <w:r>
        <w:rPr>
          <w:sz w:val="28"/>
          <w:szCs w:val="28"/>
          <w:lang w:eastAsia="en-US"/>
        </w:rPr>
        <w:lastRenderedPageBreak/>
        <w:t xml:space="preserve">Доходы от продажи земельных участков, государственная собственность на которые не разграничена и которые расположены                            в границах поселений, прогнозируются на 2019 год в сумме                        2 000,0 тыс. рублей со снижением к ожидаемому исполнению бюджета за 2018 год на 14 586,0 тыс. рублей, или в 8,3 раза. </w:t>
      </w:r>
    </w:p>
    <w:p w:rsidR="00C84F8F" w:rsidRDefault="00C84F8F" w:rsidP="00C84F8F">
      <w:pPr>
        <w:ind w:firstLine="709"/>
        <w:jc w:val="both"/>
        <w:rPr>
          <w:sz w:val="28"/>
          <w:szCs w:val="28"/>
          <w:lang w:eastAsia="en-US"/>
        </w:rPr>
      </w:pPr>
      <w:r>
        <w:rPr>
          <w:sz w:val="28"/>
          <w:szCs w:val="28"/>
          <w:lang w:eastAsia="en-US"/>
        </w:rPr>
        <w:t>На плановый период 2020 и 2021 годов доходы от продажи земельных участков планируются в сумме 2 000,0 тыс. рублей, что на уровне планируемой суммы на 2019 год.</w:t>
      </w:r>
    </w:p>
    <w:p w:rsidR="00C84F8F" w:rsidRDefault="00C84F8F" w:rsidP="00C84F8F">
      <w:pPr>
        <w:ind w:firstLine="709"/>
        <w:jc w:val="both"/>
        <w:rPr>
          <w:sz w:val="28"/>
          <w:szCs w:val="28"/>
          <w:lang w:eastAsia="en-US"/>
        </w:rPr>
      </w:pPr>
      <w:proofErr w:type="gramStart"/>
      <w:r>
        <w:rPr>
          <w:sz w:val="28"/>
          <w:szCs w:val="28"/>
          <w:lang w:eastAsia="en-US"/>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r>
        <w:t xml:space="preserve"> </w:t>
      </w:r>
      <w:r>
        <w:rPr>
          <w:sz w:val="28"/>
          <w:szCs w:val="28"/>
          <w:lang w:eastAsia="en-US"/>
        </w:rPr>
        <w:t>прогнозируются на 2019 год в сумме                        500,0 тыс. рублей со снижением к ожидаемому исполнению бюджета за 2018 год на 1 913,1 тыс. рублей, или в 4,8 раза.</w:t>
      </w:r>
      <w:proofErr w:type="gramEnd"/>
    </w:p>
    <w:p w:rsidR="00C84F8F" w:rsidRDefault="00C84F8F" w:rsidP="00C84F8F">
      <w:pPr>
        <w:ind w:firstLine="709"/>
        <w:jc w:val="both"/>
        <w:rPr>
          <w:sz w:val="28"/>
          <w:szCs w:val="28"/>
          <w:lang w:eastAsia="en-US"/>
        </w:rPr>
      </w:pPr>
      <w:r>
        <w:rPr>
          <w:sz w:val="28"/>
          <w:szCs w:val="28"/>
          <w:lang w:eastAsia="en-US"/>
        </w:rPr>
        <w:t>На плановый период 2020 и 2021 годов доходы от реализации указанного имущества планируются в сумме 500,0 тыс. рублей, что на уровне планируемой суммы на 2019 год.</w:t>
      </w:r>
    </w:p>
    <w:p w:rsidR="00C84F8F" w:rsidRDefault="00C84F8F" w:rsidP="00C84F8F">
      <w:pPr>
        <w:ind w:firstLine="709"/>
        <w:jc w:val="both"/>
        <w:rPr>
          <w:sz w:val="28"/>
          <w:szCs w:val="28"/>
          <w:lang w:eastAsia="en-US"/>
        </w:rPr>
      </w:pPr>
      <w:r>
        <w:rPr>
          <w:sz w:val="28"/>
          <w:szCs w:val="28"/>
          <w:lang w:eastAsia="en-US"/>
        </w:rPr>
        <w:t xml:space="preserve">Доходы от реализации имущества, находящегося в муниципальной собственности, прогнозируются на 2019 год в сумме 3,4 тыс. рублей со снижением к ожидаемому исполнению бюджета за 2018 год на 3,6 тыс. рублей, или в 2,1 раза. </w:t>
      </w:r>
    </w:p>
    <w:p w:rsidR="00C84F8F" w:rsidRDefault="00C84F8F" w:rsidP="00C84F8F">
      <w:pPr>
        <w:ind w:firstLine="709"/>
        <w:jc w:val="both"/>
        <w:rPr>
          <w:sz w:val="28"/>
          <w:szCs w:val="28"/>
          <w:lang w:eastAsia="en-US"/>
        </w:rPr>
      </w:pPr>
      <w:r>
        <w:rPr>
          <w:sz w:val="28"/>
          <w:szCs w:val="28"/>
          <w:lang w:eastAsia="en-US"/>
        </w:rPr>
        <w:t>На плановый период 2020 и 2021 годов доходы от реализации указанного имущества прогнозируются на уровне 2019 года.</w:t>
      </w:r>
    </w:p>
    <w:p w:rsidR="00C84F8F" w:rsidRDefault="00C84F8F" w:rsidP="00C84F8F">
      <w:pPr>
        <w:ind w:firstLine="709"/>
        <w:jc w:val="both"/>
        <w:rPr>
          <w:sz w:val="28"/>
          <w:szCs w:val="28"/>
          <w:lang w:eastAsia="en-US"/>
        </w:rPr>
      </w:pPr>
      <w:r>
        <w:rPr>
          <w:sz w:val="28"/>
          <w:szCs w:val="28"/>
          <w:lang w:eastAsia="en-US"/>
        </w:rPr>
        <w:t xml:space="preserve">Доходы от штрафов, санкций, возмещения ущерба в Проекте решения о бюджете на 2019 год предусмотрены в сумме 5 517,0 тыс. рублей, что                         на 161,0 тыс. рублей, или на 3,0 процента больше ожидаемого исполнения                  за 2018 год. На 2020 год планируется их поступление в сумме                          5 682,0 тыс. рублей, с ростом относительно 2019 года на 165,0 тыс. рублей, или на 3,0 процента; на 2021 год – 5 852,0 тыс. рублей, с ростом                                    к планируемому уровню 2020 года на 170,0 тыс. рублей, или </w:t>
      </w:r>
      <w:proofErr w:type="gramStart"/>
      <w:r>
        <w:rPr>
          <w:sz w:val="28"/>
          <w:szCs w:val="28"/>
          <w:lang w:eastAsia="en-US"/>
        </w:rPr>
        <w:t>на</w:t>
      </w:r>
      <w:proofErr w:type="gramEnd"/>
      <w:r>
        <w:rPr>
          <w:sz w:val="28"/>
          <w:szCs w:val="28"/>
          <w:lang w:eastAsia="en-US"/>
        </w:rPr>
        <w:t xml:space="preserve"> 3,0 процента.</w:t>
      </w:r>
    </w:p>
    <w:p w:rsidR="00C84F8F" w:rsidRDefault="00C84F8F" w:rsidP="00C84F8F">
      <w:pPr>
        <w:widowControl w:val="0"/>
        <w:ind w:firstLine="743"/>
        <w:jc w:val="both"/>
        <w:rPr>
          <w:rFonts w:eastAsiaTheme="minorHAnsi" w:cstheme="minorBidi"/>
          <w:sz w:val="28"/>
          <w:szCs w:val="28"/>
          <w:lang w:eastAsia="en-US"/>
        </w:rPr>
      </w:pPr>
      <w:r>
        <w:rPr>
          <w:rFonts w:eastAsiaTheme="minorHAnsi" w:cstheme="minorBidi"/>
          <w:sz w:val="28"/>
          <w:szCs w:val="28"/>
          <w:lang w:eastAsia="en-US"/>
        </w:rPr>
        <w:t xml:space="preserve">В условиях ограниченности налоговых источников доходов значительно возрастает роль неналоговых источников доходов местных бюджетов. Учитывая, что отчисления по налоговым доходам в местный бюджет регулируются нормативными правовыми актами субъектов Российской Федерации  и  </w:t>
      </w:r>
      <w:proofErr w:type="spellStart"/>
      <w:r>
        <w:rPr>
          <w:rFonts w:eastAsiaTheme="minorHAnsi" w:cstheme="minorBidi"/>
          <w:sz w:val="28"/>
          <w:szCs w:val="28"/>
          <w:lang w:eastAsia="en-US"/>
        </w:rPr>
        <w:t>администрируются</w:t>
      </w:r>
      <w:proofErr w:type="spellEnd"/>
      <w:r>
        <w:rPr>
          <w:rFonts w:eastAsiaTheme="minorHAnsi" w:cstheme="minorBidi"/>
          <w:sz w:val="28"/>
          <w:szCs w:val="28"/>
          <w:lang w:eastAsia="en-US"/>
        </w:rPr>
        <w:t xml:space="preserve"> федеральными структурами, то, естественно, органы местного самоуправления не могут влиять на увеличение налоговых поступлений в муниципальный бюджет.</w:t>
      </w:r>
    </w:p>
    <w:p w:rsidR="00C84F8F" w:rsidRDefault="00C84F8F" w:rsidP="00C84F8F">
      <w:pPr>
        <w:shd w:val="clear" w:color="auto" w:fill="FFFFFF"/>
        <w:ind w:firstLine="708"/>
        <w:jc w:val="both"/>
        <w:rPr>
          <w:sz w:val="28"/>
          <w:szCs w:val="28"/>
          <w:lang w:eastAsia="en-US"/>
        </w:rPr>
      </w:pPr>
      <w:r>
        <w:rPr>
          <w:sz w:val="28"/>
          <w:szCs w:val="28"/>
        </w:rPr>
        <w:t xml:space="preserve">Контрольно-счетная палата обращает внимание, что, несмотря на относительно одинаковый удельный вес неналоговых доходов в </w:t>
      </w:r>
      <w:r>
        <w:rPr>
          <w:sz w:val="28"/>
          <w:szCs w:val="28"/>
          <w:lang w:eastAsia="en-US"/>
        </w:rPr>
        <w:t xml:space="preserve">структуре доходной части Проекта решения о бюджете на 2019-2021 годы, происходит снижение прогнозируемых неналоговых доходов, по сравнению                                с ожидаемым исполнением их за 2018 год. Так, при планировании </w:t>
      </w:r>
      <w:r>
        <w:rPr>
          <w:sz w:val="28"/>
          <w:szCs w:val="28"/>
          <w:lang w:eastAsia="en-US"/>
        </w:rPr>
        <w:lastRenderedPageBreak/>
        <w:t>неналоговых доходов на 2019 год, по семи неналоговым доходам из тринадцати, предусматривается снижение их поступлений на общую сумму                   18 047,4 тыс. рублей.</w:t>
      </w:r>
    </w:p>
    <w:p w:rsidR="00C84F8F" w:rsidRDefault="00C84F8F" w:rsidP="00C84F8F">
      <w:pPr>
        <w:shd w:val="clear" w:color="auto" w:fill="FFFFFF"/>
        <w:spacing w:line="220" w:lineRule="exact"/>
        <w:ind w:firstLine="709"/>
        <w:jc w:val="both"/>
        <w:rPr>
          <w:i/>
          <w:sz w:val="28"/>
          <w:szCs w:val="28"/>
          <w:lang w:eastAsia="en-US"/>
        </w:rPr>
      </w:pPr>
    </w:p>
    <w:p w:rsidR="00C84F8F" w:rsidRDefault="00C84F8F" w:rsidP="00C84F8F">
      <w:pPr>
        <w:keepNext/>
        <w:spacing w:line="276" w:lineRule="auto"/>
        <w:jc w:val="center"/>
        <w:outlineLvl w:val="2"/>
        <w:rPr>
          <w:b/>
          <w:sz w:val="28"/>
          <w:szCs w:val="28"/>
        </w:rPr>
      </w:pPr>
      <w:bookmarkStart w:id="8" w:name="_Toc469310272"/>
      <w:r>
        <w:rPr>
          <w:b/>
          <w:sz w:val="28"/>
          <w:szCs w:val="28"/>
          <w:lang w:val="x-none"/>
        </w:rPr>
        <w:t>3.3.3. Безвозмездные поступления муниципального бюджета</w:t>
      </w:r>
      <w:bookmarkEnd w:id="8"/>
    </w:p>
    <w:p w:rsidR="00C84F8F" w:rsidRDefault="00C84F8F" w:rsidP="00C84F8F">
      <w:pPr>
        <w:spacing w:line="140" w:lineRule="exact"/>
        <w:jc w:val="right"/>
        <w:rPr>
          <w:rFonts w:ascii="Calibri" w:hAnsi="Calibri"/>
          <w:sz w:val="22"/>
          <w:szCs w:val="22"/>
        </w:rPr>
      </w:pPr>
    </w:p>
    <w:p w:rsidR="00C84F8F" w:rsidRDefault="00C84F8F" w:rsidP="00C84F8F">
      <w:pPr>
        <w:shd w:val="clear" w:color="auto" w:fill="FFFFFF"/>
        <w:ind w:firstLine="708"/>
        <w:jc w:val="both"/>
        <w:rPr>
          <w:sz w:val="28"/>
          <w:szCs w:val="28"/>
        </w:rPr>
      </w:pPr>
      <w:proofErr w:type="gramStart"/>
      <w:r>
        <w:rPr>
          <w:sz w:val="28"/>
          <w:szCs w:val="28"/>
        </w:rPr>
        <w:t xml:space="preserve">Согласно, представленному на утверждение </w:t>
      </w:r>
      <w:r>
        <w:rPr>
          <w:bCs/>
          <w:sz w:val="28"/>
          <w:szCs w:val="28"/>
        </w:rPr>
        <w:t>Совета муниципального образования Усть-Лабинский район,</w:t>
      </w:r>
      <w:r>
        <w:rPr>
          <w:sz w:val="28"/>
          <w:szCs w:val="28"/>
        </w:rPr>
        <w:t xml:space="preserve"> Проекту решения о бюджете объем безвозмездных поступлений в муниципальный бюджет предлагается утвердить на 2019 год в общей сумме 1 151 787,1 тыс. рублей, или                           93,4 процента от ожидаемой суммы поступлений за 2018 год, в 2020 году -1 084 886,4 тыс. рублей, или 94,2 процента к 2019 году, в 2021 году -1</w:t>
      </w:r>
      <w:proofErr w:type="gramEnd"/>
      <w:r>
        <w:rPr>
          <w:sz w:val="28"/>
          <w:szCs w:val="28"/>
        </w:rPr>
        <w:t> 114 376,5 тыс. рублей, или 102,7 процента к 2020 году.</w:t>
      </w:r>
    </w:p>
    <w:p w:rsidR="00C84F8F" w:rsidRDefault="00C84F8F" w:rsidP="00C84F8F">
      <w:pPr>
        <w:shd w:val="clear" w:color="auto" w:fill="FFFFFF"/>
        <w:ind w:firstLine="708"/>
        <w:jc w:val="both"/>
        <w:rPr>
          <w:iCs/>
          <w:sz w:val="28"/>
          <w:szCs w:val="28"/>
        </w:rPr>
      </w:pPr>
      <w:r>
        <w:rPr>
          <w:sz w:val="28"/>
          <w:szCs w:val="28"/>
        </w:rPr>
        <w:t xml:space="preserve">Удельный вес безвозмездных поступлений в общем объеме доходов бюджета муниципального образования в 2019 году составит 67,2 процента,            в 2020 году –65,3 процента, в 2021 году –65,9 процента.  </w:t>
      </w:r>
      <w:r>
        <w:rPr>
          <w:iCs/>
          <w:sz w:val="28"/>
          <w:szCs w:val="28"/>
        </w:rPr>
        <w:t>Согласно пункту  7 текстовой части Проекта решения о бюджете и приложениям № 6 и № 7 к Проекту решения о бюджете в 2019–2021 годах в муниципальный бюджет поступят межбюджетные трансферты из краевого бюджета в форме дотаций, субсидий и субвенций.</w:t>
      </w:r>
    </w:p>
    <w:p w:rsidR="00C84F8F" w:rsidRDefault="00C84F8F" w:rsidP="00C84F8F">
      <w:pPr>
        <w:ind w:firstLine="709"/>
        <w:jc w:val="both"/>
        <w:rPr>
          <w:sz w:val="28"/>
          <w:szCs w:val="28"/>
          <w:lang w:eastAsia="en-US"/>
        </w:rPr>
      </w:pPr>
      <w:r>
        <w:rPr>
          <w:sz w:val="28"/>
          <w:szCs w:val="28"/>
          <w:lang w:eastAsia="en-US"/>
        </w:rPr>
        <w:t>Прогноз безвозмездных поступлений и их структура на 2019 год и плановый период 2020 и 2021 годов приведены в приложении № 4 к настоящему Заключению.</w:t>
      </w:r>
    </w:p>
    <w:p w:rsidR="00C84F8F" w:rsidRDefault="00C84F8F" w:rsidP="00C84F8F">
      <w:pPr>
        <w:shd w:val="clear" w:color="auto" w:fill="FFFFFF"/>
        <w:ind w:firstLine="709"/>
        <w:jc w:val="both"/>
        <w:rPr>
          <w:sz w:val="28"/>
          <w:szCs w:val="28"/>
          <w:lang w:eastAsia="zh-CN"/>
        </w:rPr>
      </w:pPr>
      <w:r>
        <w:rPr>
          <w:iCs/>
          <w:sz w:val="28"/>
          <w:szCs w:val="28"/>
        </w:rPr>
        <w:t xml:space="preserve">В соответствии с приведенными данными в 2019–2021 годах основным источником безвозмездных поступлений в муниципальный бюджет остаются трансферты, направляемые из краевого бюджета. Так, дотации муниципальному бюджету на выравнивание бюджетной обеспеченности из краевого бюджета в 2019 году планируются в сумме </w:t>
      </w:r>
      <w:r>
        <w:rPr>
          <w:sz w:val="28"/>
          <w:szCs w:val="28"/>
          <w:lang w:eastAsia="zh-CN"/>
        </w:rPr>
        <w:t>160 215,5</w:t>
      </w:r>
      <w:r>
        <w:rPr>
          <w:iCs/>
          <w:sz w:val="28"/>
          <w:szCs w:val="28"/>
        </w:rPr>
        <w:t xml:space="preserve"> тыс. рублей, или 13,9 процента от всей суммы безвозмездных поступлений. По сравнению с 2018 годом сумма дотаций увеличится в 2019 году на 25 724,1 тыс. рублей, или на 19,1 процента. В 2020 году планируются дотации в сумме                  105 953,8 тыс. рублей, или 9,8 процента от общей суммы безвозмездных поступлений. К уровню 2019 года планируется снижение поступлений дотаций на 54 261,7 тыс. рублей, или на 33,9 процента. В 2021 году – в сумме 112 008,5 тыс. рублей, или  10,1 процента от общей суммы безвозмездных поступлений. К уровню 2020 года планируется увеличение поступлений дотаций на 6 054,7</w:t>
      </w:r>
      <w:r>
        <w:rPr>
          <w:sz w:val="28"/>
          <w:szCs w:val="28"/>
          <w:lang w:eastAsia="zh-CN"/>
        </w:rPr>
        <w:t xml:space="preserve"> тыс. рублей, или на 5,7 процента. </w:t>
      </w:r>
    </w:p>
    <w:p w:rsidR="00C84F8F" w:rsidRDefault="00C84F8F" w:rsidP="00C84F8F">
      <w:pPr>
        <w:shd w:val="clear" w:color="auto" w:fill="FFFFFF"/>
        <w:ind w:firstLine="708"/>
        <w:jc w:val="both"/>
        <w:rPr>
          <w:iCs/>
          <w:sz w:val="28"/>
          <w:szCs w:val="28"/>
        </w:rPr>
      </w:pPr>
      <w:r>
        <w:rPr>
          <w:sz w:val="28"/>
          <w:szCs w:val="28"/>
        </w:rPr>
        <w:t xml:space="preserve">Снижение </w:t>
      </w:r>
      <w:r>
        <w:rPr>
          <w:sz w:val="28"/>
          <w:szCs w:val="28"/>
          <w:lang w:eastAsia="zh-CN"/>
        </w:rPr>
        <w:t>поступления дотаций из краевого бюджета в бюджет муниципального образования</w:t>
      </w:r>
      <w:r>
        <w:rPr>
          <w:sz w:val="28"/>
          <w:szCs w:val="28"/>
        </w:rPr>
        <w:t xml:space="preserve"> в 2021 году по сравнению с 2018 годом составит 22 482,9 тыс. рублей, или 16,7  процента. </w:t>
      </w:r>
      <w:r>
        <w:rPr>
          <w:sz w:val="28"/>
          <w:szCs w:val="28"/>
          <w:lang w:eastAsia="zh-CN"/>
        </w:rPr>
        <w:t>Дотации предоставляются муниципальному бюджету на выравнивание бюджетной обеспеченности.</w:t>
      </w:r>
    </w:p>
    <w:p w:rsidR="00C84F8F" w:rsidRDefault="00C84F8F" w:rsidP="00C84F8F">
      <w:pPr>
        <w:shd w:val="clear" w:color="auto" w:fill="FFFFFF"/>
        <w:ind w:firstLine="709"/>
        <w:jc w:val="both"/>
        <w:rPr>
          <w:iCs/>
          <w:sz w:val="28"/>
          <w:szCs w:val="28"/>
        </w:rPr>
      </w:pPr>
      <w:r>
        <w:rPr>
          <w:iCs/>
          <w:sz w:val="28"/>
          <w:szCs w:val="28"/>
        </w:rPr>
        <w:t xml:space="preserve">Общая сумма субвенций бюджетам муниципальных районов из краевого бюджета в 2019 году планируется в размере 986 932,5 тыс. рублей, или 85,7 процента от общей суммы безвозмездных поступлений.                                </w:t>
      </w:r>
      <w:r>
        <w:rPr>
          <w:iCs/>
          <w:sz w:val="28"/>
          <w:szCs w:val="28"/>
        </w:rPr>
        <w:lastRenderedPageBreak/>
        <w:t xml:space="preserve">По сравнению с 2018 годом сумма краевых субвенций уменьшится на </w:t>
      </w:r>
      <w:r>
        <w:rPr>
          <w:iCs/>
          <w:sz w:val="28"/>
          <w:szCs w:val="28"/>
          <w:lang w:eastAsia="zh-CN"/>
        </w:rPr>
        <w:t>11 153,9 </w:t>
      </w:r>
      <w:r>
        <w:rPr>
          <w:iCs/>
          <w:sz w:val="28"/>
          <w:szCs w:val="28"/>
        </w:rPr>
        <w:t xml:space="preserve">тыс. рублей, или на 1,1 процента. В 2020 году поступление субвенций планируется в сумме </w:t>
      </w:r>
      <w:r>
        <w:rPr>
          <w:iCs/>
          <w:sz w:val="28"/>
          <w:szCs w:val="28"/>
          <w:lang w:eastAsia="zh-CN"/>
        </w:rPr>
        <w:t>976 290,9</w:t>
      </w:r>
      <w:r>
        <w:rPr>
          <w:rFonts w:ascii="Calibri" w:hAnsi="Calibri"/>
          <w:iCs/>
          <w:sz w:val="22"/>
          <w:szCs w:val="22"/>
          <w:lang w:eastAsia="zh-CN"/>
        </w:rPr>
        <w:t xml:space="preserve"> </w:t>
      </w:r>
      <w:r>
        <w:rPr>
          <w:iCs/>
          <w:sz w:val="28"/>
          <w:szCs w:val="28"/>
        </w:rPr>
        <w:t xml:space="preserve">тыс. рублей, или 90,0 процентов от общей суммы безвозмездных поступлений, в 2021 году – </w:t>
      </w:r>
      <w:r>
        <w:rPr>
          <w:iCs/>
          <w:sz w:val="28"/>
          <w:szCs w:val="28"/>
          <w:lang w:eastAsia="zh-CN"/>
        </w:rPr>
        <w:t>999 726,3 </w:t>
      </w:r>
      <w:r>
        <w:rPr>
          <w:iCs/>
          <w:sz w:val="28"/>
          <w:szCs w:val="28"/>
        </w:rPr>
        <w:t>тыс. рублей, или 89,7 процента от общей суммы безвозмездных поступлений.</w:t>
      </w:r>
    </w:p>
    <w:p w:rsidR="00C84F8F" w:rsidRDefault="00C84F8F" w:rsidP="00C84F8F">
      <w:pPr>
        <w:shd w:val="clear" w:color="auto" w:fill="FFFFFF"/>
        <w:ind w:firstLine="709"/>
        <w:jc w:val="both"/>
        <w:rPr>
          <w:iCs/>
          <w:color w:val="215868" w:themeColor="accent5" w:themeShade="80"/>
          <w:sz w:val="28"/>
          <w:szCs w:val="28"/>
        </w:rPr>
      </w:pPr>
      <w:r>
        <w:rPr>
          <w:sz w:val="28"/>
          <w:szCs w:val="28"/>
        </w:rPr>
        <w:t xml:space="preserve">Рост </w:t>
      </w:r>
      <w:r>
        <w:rPr>
          <w:sz w:val="28"/>
          <w:szCs w:val="28"/>
          <w:lang w:eastAsia="zh-CN"/>
        </w:rPr>
        <w:t>поступления субвенций из краевого бюджета в бюджет муниципального образования</w:t>
      </w:r>
      <w:r>
        <w:rPr>
          <w:sz w:val="28"/>
          <w:szCs w:val="28"/>
        </w:rPr>
        <w:t xml:space="preserve"> в 2021 году по сравнению с 2018 годом составит 1 639,9 тыс. рублей, или 0,2 процента.</w:t>
      </w:r>
    </w:p>
    <w:p w:rsidR="00C84F8F" w:rsidRDefault="00C84F8F" w:rsidP="00C84F8F">
      <w:pPr>
        <w:shd w:val="clear" w:color="auto" w:fill="FFFFFF"/>
        <w:ind w:firstLine="709"/>
        <w:jc w:val="both"/>
        <w:rPr>
          <w:sz w:val="28"/>
          <w:szCs w:val="28"/>
        </w:rPr>
      </w:pPr>
      <w:r>
        <w:rPr>
          <w:sz w:val="28"/>
          <w:szCs w:val="28"/>
          <w:lang w:eastAsia="en-US"/>
        </w:rPr>
        <w:t xml:space="preserve">Субсидии бюджетам муниципальных районов </w:t>
      </w:r>
      <w:r>
        <w:rPr>
          <w:sz w:val="28"/>
          <w:szCs w:val="28"/>
        </w:rPr>
        <w:t>из краевого бюджета                в 2019 году планируются в сумме 2 641,7 тыс. рублей, что составит                0,2 процента от всей суммы безвозмездных поступлений. По сравнению               с 2018 годом сумма краевых субсидий сократится в 2019 году                                    на</w:t>
      </w:r>
      <w:r>
        <w:rPr>
          <w:sz w:val="28"/>
          <w:szCs w:val="28"/>
          <w:lang w:eastAsia="zh-CN"/>
        </w:rPr>
        <w:t xml:space="preserve"> 71 226,8 </w:t>
      </w:r>
      <w:r>
        <w:rPr>
          <w:sz w:val="28"/>
          <w:szCs w:val="28"/>
        </w:rPr>
        <w:t>тыс. рублей, или в 28 раз. В 2020 и 2021 годах поступление субсидий из краевого бюджета в муниципальный бюджет составит                           по 2 641,7 тыс. рублей ежегодно.</w:t>
      </w:r>
    </w:p>
    <w:p w:rsidR="00C84F8F" w:rsidRDefault="00C84F8F" w:rsidP="00C84F8F">
      <w:pPr>
        <w:shd w:val="clear" w:color="auto" w:fill="FFFFFF"/>
        <w:ind w:firstLine="709"/>
        <w:jc w:val="both"/>
        <w:rPr>
          <w:sz w:val="28"/>
          <w:szCs w:val="28"/>
        </w:rPr>
      </w:pPr>
      <w:r>
        <w:rPr>
          <w:sz w:val="28"/>
          <w:szCs w:val="28"/>
        </w:rPr>
        <w:t>Иные межбюджетные трансферты в 2019 году планируются в сумме 1 997,4 тыс. рублей, что составит  0,2 процента от всей суммы безвозмездных поступлений. По сравнению с 2018 годом сумма иных межбюджетных трансфертов сократится в 2019 году  на</w:t>
      </w:r>
      <w:r>
        <w:rPr>
          <w:sz w:val="28"/>
          <w:szCs w:val="28"/>
          <w:lang w:eastAsia="zh-CN"/>
        </w:rPr>
        <w:t xml:space="preserve"> 26 096,0 </w:t>
      </w:r>
      <w:r>
        <w:rPr>
          <w:sz w:val="28"/>
          <w:szCs w:val="28"/>
        </w:rPr>
        <w:t xml:space="preserve">тыс. рублей, или в 14,1 раза. </w:t>
      </w:r>
    </w:p>
    <w:p w:rsidR="00C84F8F" w:rsidRDefault="00C84F8F" w:rsidP="00C84F8F">
      <w:pPr>
        <w:shd w:val="clear" w:color="auto" w:fill="FFFFFF"/>
        <w:ind w:firstLine="709"/>
        <w:jc w:val="both"/>
        <w:rPr>
          <w:sz w:val="28"/>
          <w:szCs w:val="28"/>
        </w:rPr>
      </w:pPr>
      <w:r>
        <w:rPr>
          <w:sz w:val="28"/>
          <w:szCs w:val="28"/>
        </w:rPr>
        <w:t xml:space="preserve">Следует отметить, что Проектом решения о бюджете в 2019 году не предусмотрено поступление средств из бюджетов поселений на организацию библиотечного обслуживания населения Усть-Лабинского района. </w:t>
      </w:r>
    </w:p>
    <w:p w:rsidR="00C84F8F" w:rsidRDefault="00C84F8F" w:rsidP="00C84F8F">
      <w:pPr>
        <w:shd w:val="clear" w:color="auto" w:fill="FFFFFF"/>
        <w:ind w:firstLine="709"/>
        <w:jc w:val="both"/>
        <w:rPr>
          <w:sz w:val="28"/>
          <w:szCs w:val="28"/>
        </w:rPr>
      </w:pPr>
      <w:r>
        <w:rPr>
          <w:sz w:val="28"/>
          <w:szCs w:val="28"/>
        </w:rPr>
        <w:t>В 2020 и 2021 годах поступление иных межбюджетных трансфертов                       не прогнозируется.</w:t>
      </w:r>
    </w:p>
    <w:p w:rsidR="00C84F8F" w:rsidRDefault="00C84F8F" w:rsidP="00C84F8F">
      <w:pPr>
        <w:shd w:val="clear" w:color="auto" w:fill="FFFFFF"/>
        <w:ind w:firstLine="709"/>
        <w:jc w:val="both"/>
        <w:rPr>
          <w:sz w:val="28"/>
          <w:szCs w:val="28"/>
        </w:rPr>
      </w:pPr>
    </w:p>
    <w:p w:rsidR="00C84F8F" w:rsidRDefault="00C84F8F" w:rsidP="00C84F8F">
      <w:pPr>
        <w:spacing w:after="45" w:line="330" w:lineRule="atLeast"/>
        <w:jc w:val="center"/>
        <w:outlineLvl w:val="1"/>
        <w:rPr>
          <w:b/>
          <w:iCs/>
          <w:sz w:val="28"/>
          <w:szCs w:val="28"/>
        </w:rPr>
      </w:pPr>
      <w:r>
        <w:rPr>
          <w:b/>
          <w:iCs/>
          <w:sz w:val="28"/>
          <w:szCs w:val="28"/>
          <w:lang w:val="x-none"/>
        </w:rPr>
        <w:t>3.4. Расходы муниципального бюджета</w:t>
      </w:r>
    </w:p>
    <w:p w:rsidR="00C84F8F" w:rsidRDefault="00C84F8F" w:rsidP="00C84F8F">
      <w:pPr>
        <w:spacing w:line="180" w:lineRule="exact"/>
        <w:jc w:val="center"/>
        <w:outlineLvl w:val="1"/>
        <w:rPr>
          <w:b/>
          <w:iCs/>
          <w:sz w:val="28"/>
          <w:szCs w:val="28"/>
        </w:rPr>
      </w:pPr>
    </w:p>
    <w:p w:rsidR="00C84F8F" w:rsidRDefault="00C84F8F" w:rsidP="00C84F8F">
      <w:pPr>
        <w:shd w:val="clear" w:color="auto" w:fill="FFFFFF"/>
        <w:ind w:firstLine="708"/>
        <w:jc w:val="both"/>
        <w:rPr>
          <w:sz w:val="28"/>
          <w:szCs w:val="28"/>
        </w:rPr>
      </w:pPr>
      <w:r>
        <w:rPr>
          <w:sz w:val="28"/>
          <w:szCs w:val="28"/>
          <w:lang w:eastAsia="en-US"/>
        </w:rPr>
        <w:t>Согласно пояснениям к Проекту решения о бюджете</w:t>
      </w:r>
      <w:r>
        <w:rPr>
          <w:sz w:val="28"/>
          <w:szCs w:val="28"/>
        </w:rPr>
        <w:t xml:space="preserve"> расходная часть муниципального бюджета сформирована и представлена в программном формате на основе 18 муниципальных программ муниципального образования Усть-Лабинский район, разработанных в соответствии                        с целями социально-экономического развития Усть-Лабинского района,               а также непрограммным направлениям деятельности.</w:t>
      </w:r>
    </w:p>
    <w:p w:rsidR="00C84F8F" w:rsidRDefault="00C84F8F" w:rsidP="00C84F8F">
      <w:pPr>
        <w:shd w:val="clear" w:color="auto" w:fill="FFFFFF"/>
        <w:ind w:firstLine="708"/>
        <w:jc w:val="both"/>
        <w:rPr>
          <w:sz w:val="28"/>
          <w:szCs w:val="28"/>
        </w:rPr>
      </w:pPr>
      <w:proofErr w:type="gramStart"/>
      <w:r>
        <w:rPr>
          <w:sz w:val="28"/>
          <w:szCs w:val="28"/>
        </w:rPr>
        <w:t xml:space="preserve">Проектом решения о бюджете на 2019 год расходы муниципального бюджета планируются в общей сумме 1 720 164,4 тыс. рублей, что на </w:t>
      </w:r>
      <w:r>
        <w:rPr>
          <w:sz w:val="28"/>
          <w:szCs w:val="28"/>
          <w:lang w:eastAsia="en-US"/>
        </w:rPr>
        <w:t xml:space="preserve">56 609,3 </w:t>
      </w:r>
      <w:r>
        <w:rPr>
          <w:sz w:val="28"/>
          <w:szCs w:val="28"/>
        </w:rPr>
        <w:t xml:space="preserve">тыс. рублей, или на 3,2 процента меньше ожидаемых расходов за 2018 год (1 776 773,7 тыс. рублей), </w:t>
      </w:r>
      <w:r>
        <w:rPr>
          <w:sz w:val="28"/>
          <w:szCs w:val="28"/>
          <w:lang w:eastAsia="en-US"/>
        </w:rPr>
        <w:t>в том числе непрограммная часть составляет 89 546,6 тыс. рублей, или 5,2 процента от общей суммы расходов.</w:t>
      </w:r>
      <w:proofErr w:type="gramEnd"/>
    </w:p>
    <w:p w:rsidR="00C84F8F" w:rsidRDefault="00C84F8F" w:rsidP="00C84F8F">
      <w:pPr>
        <w:shd w:val="clear" w:color="auto" w:fill="FFFFFF"/>
        <w:ind w:firstLine="708"/>
        <w:jc w:val="both"/>
        <w:rPr>
          <w:sz w:val="28"/>
          <w:szCs w:val="28"/>
        </w:rPr>
      </w:pPr>
      <w:proofErr w:type="gramStart"/>
      <w:r>
        <w:rPr>
          <w:sz w:val="28"/>
          <w:szCs w:val="28"/>
          <w:lang w:eastAsia="en-US"/>
        </w:rPr>
        <w:t xml:space="preserve">Расходная часть муниципального бюджета на 2020 год планируется                     в сумме </w:t>
      </w:r>
      <w:r>
        <w:rPr>
          <w:sz w:val="28"/>
          <w:szCs w:val="28"/>
        </w:rPr>
        <w:t xml:space="preserve">1 687 082,2 </w:t>
      </w:r>
      <w:r>
        <w:rPr>
          <w:sz w:val="28"/>
          <w:szCs w:val="28"/>
          <w:lang w:eastAsia="en-US"/>
        </w:rPr>
        <w:t>тыс. рублей, ч</w:t>
      </w:r>
      <w:r>
        <w:rPr>
          <w:sz w:val="28"/>
          <w:szCs w:val="28"/>
        </w:rPr>
        <w:t xml:space="preserve">то на </w:t>
      </w:r>
      <w:r>
        <w:rPr>
          <w:sz w:val="28"/>
          <w:szCs w:val="28"/>
          <w:lang w:eastAsia="en-US"/>
        </w:rPr>
        <w:t xml:space="preserve">33 082,2 </w:t>
      </w:r>
      <w:r>
        <w:rPr>
          <w:sz w:val="28"/>
          <w:szCs w:val="28"/>
        </w:rPr>
        <w:t xml:space="preserve">тыс. рублей,                                   </w:t>
      </w:r>
      <w:r>
        <w:rPr>
          <w:sz w:val="28"/>
          <w:szCs w:val="28"/>
          <w:lang w:eastAsia="en-US"/>
        </w:rPr>
        <w:t xml:space="preserve">или на  1,9 процента ниже уровня 2019 года, на 2021 год составит                                    </w:t>
      </w:r>
      <w:r>
        <w:rPr>
          <w:sz w:val="28"/>
          <w:szCs w:val="28"/>
        </w:rPr>
        <w:t>1 730 886,2</w:t>
      </w:r>
      <w:r>
        <w:rPr>
          <w:sz w:val="28"/>
          <w:szCs w:val="28"/>
          <w:lang w:eastAsia="en-US"/>
        </w:rPr>
        <w:t xml:space="preserve"> тыс. рублей, ч</w:t>
      </w:r>
      <w:r>
        <w:rPr>
          <w:sz w:val="28"/>
          <w:szCs w:val="28"/>
        </w:rPr>
        <w:t xml:space="preserve">то на </w:t>
      </w:r>
      <w:r>
        <w:rPr>
          <w:sz w:val="28"/>
          <w:szCs w:val="28"/>
          <w:lang w:eastAsia="en-US"/>
        </w:rPr>
        <w:t>43 804,0 тыс</w:t>
      </w:r>
      <w:r>
        <w:rPr>
          <w:sz w:val="28"/>
          <w:szCs w:val="28"/>
        </w:rPr>
        <w:t>. рублей,</w:t>
      </w:r>
      <w:r>
        <w:rPr>
          <w:sz w:val="28"/>
          <w:szCs w:val="28"/>
          <w:lang w:eastAsia="en-US"/>
        </w:rPr>
        <w:t xml:space="preserve"> или на 2,6 процента </w:t>
      </w:r>
      <w:r>
        <w:rPr>
          <w:sz w:val="28"/>
          <w:szCs w:val="28"/>
          <w:lang w:eastAsia="en-US"/>
        </w:rPr>
        <w:lastRenderedPageBreak/>
        <w:t>выше уровня 2020 года.</w:t>
      </w:r>
      <w:proofErr w:type="gramEnd"/>
      <w:r>
        <w:rPr>
          <w:sz w:val="28"/>
          <w:szCs w:val="28"/>
          <w:lang w:eastAsia="en-US"/>
        </w:rPr>
        <w:t xml:space="preserve"> Непрограммная часть составит в 2020 году                 105 785,2 тыс. рублей, или 6,3 процента от общей суммы расходов, в 2021 году – 124 596,2 тыс. рублей, или 7,2 процента от общей суммы расходов.</w:t>
      </w:r>
    </w:p>
    <w:p w:rsidR="00C84F8F" w:rsidRDefault="00C84F8F" w:rsidP="00C84F8F">
      <w:pPr>
        <w:shd w:val="clear" w:color="auto" w:fill="FFFFFF"/>
        <w:ind w:firstLine="708"/>
        <w:jc w:val="both"/>
        <w:rPr>
          <w:sz w:val="28"/>
          <w:szCs w:val="28"/>
        </w:rPr>
      </w:pPr>
      <w:r>
        <w:rPr>
          <w:sz w:val="28"/>
          <w:szCs w:val="28"/>
        </w:rPr>
        <w:t>На реализацию муниципальных программ в 2019 году Проектом решения о бюджете предусмотрено 1 630 617,8 тыс. рублей, или                            94,8 процента от общего объема расходов муниципального бюджета. Программные расходы на 2020 и 2021 годы предусмотрены в сумме 1 581 297,0 тыс. рублей (93,7 процента) и 1 606 290,0 тыс. рублей                           (92,8 процента) соответственно.</w:t>
      </w:r>
    </w:p>
    <w:p w:rsidR="00C84F8F" w:rsidRDefault="00C84F8F" w:rsidP="00C84F8F">
      <w:pPr>
        <w:shd w:val="clear" w:color="auto" w:fill="FFFFFF"/>
        <w:ind w:firstLine="708"/>
        <w:jc w:val="both"/>
        <w:rPr>
          <w:sz w:val="28"/>
          <w:szCs w:val="28"/>
        </w:rPr>
      </w:pPr>
      <w:r>
        <w:rPr>
          <w:sz w:val="28"/>
          <w:szCs w:val="28"/>
        </w:rPr>
        <w:t>Планируемые расходы муниципального бюджета в разрезе разделов функциональной классификации бюджетных расходов на 2019–2021 годы отражены в приложении № 5.</w:t>
      </w:r>
    </w:p>
    <w:p w:rsidR="00C84F8F" w:rsidRDefault="00C84F8F" w:rsidP="00C84F8F">
      <w:pPr>
        <w:shd w:val="clear" w:color="auto" w:fill="FFFFFF"/>
        <w:ind w:firstLine="708"/>
        <w:jc w:val="both"/>
        <w:rPr>
          <w:sz w:val="28"/>
          <w:szCs w:val="28"/>
        </w:rPr>
      </w:pPr>
      <w:r>
        <w:rPr>
          <w:sz w:val="28"/>
          <w:szCs w:val="28"/>
        </w:rPr>
        <w:t xml:space="preserve">Анализ расходов муниципального бюджета на 2019–2021 годы показал, что Проектом решения о бюджете, в целом планируется общее снижение объема расходов бюджета к ожидаемой оценке 2018 года. </w:t>
      </w:r>
      <w:proofErr w:type="gramStart"/>
      <w:r>
        <w:rPr>
          <w:sz w:val="28"/>
          <w:szCs w:val="28"/>
        </w:rPr>
        <w:t xml:space="preserve">Так, в 2019 году Проектом решения о бюджете из 11 разделов функциональной классификации бюджетных расходов по 6 разделам планируется уменьшение расходов по сравнению с ожидаемым исполнением бюджета за 2018 год   на общую сумму </w:t>
      </w:r>
      <w:r>
        <w:rPr>
          <w:sz w:val="28"/>
          <w:szCs w:val="28"/>
          <w:lang w:eastAsia="zh-CN"/>
        </w:rPr>
        <w:t xml:space="preserve">144 874,2 </w:t>
      </w:r>
      <w:r>
        <w:rPr>
          <w:sz w:val="28"/>
          <w:szCs w:val="28"/>
        </w:rPr>
        <w:t>тыс. рублей (на 52,1 процента), по 5 разделам планируется увеличение бюджетных расходов  на 88 264,9 тыс. рублей                     (на 5,9 процента).</w:t>
      </w:r>
      <w:proofErr w:type="gramEnd"/>
    </w:p>
    <w:p w:rsidR="00C84F8F" w:rsidRDefault="00C84F8F" w:rsidP="00C84F8F">
      <w:pPr>
        <w:widowControl w:val="0"/>
        <w:autoSpaceDE w:val="0"/>
        <w:autoSpaceDN w:val="0"/>
        <w:adjustRightInd w:val="0"/>
        <w:ind w:firstLine="709"/>
        <w:jc w:val="both"/>
        <w:rPr>
          <w:sz w:val="28"/>
          <w:szCs w:val="28"/>
        </w:rPr>
      </w:pPr>
      <w:r>
        <w:rPr>
          <w:sz w:val="28"/>
          <w:szCs w:val="28"/>
        </w:rPr>
        <w:t>Анализ показывает, что в 2019–2021 годах, как и в предыдущие годы, муниципальный бюджет будет социально ориентированным.                            В структуре общего объема расходов муниципального бюджета наибольший удельный вес составят расходы, направленные на развитие социально-культурной сферы (образование, культура, здравоохранение, социальная политика, физическая культура и спорт). Так, в 2019 году на эти цели планируется направить 1 504 179,4 тыс. рублей,  или  87,4 процента от общего объема расходов муниципального бюджета, в 2020 году –                                1 475 018,3 тыс. рублей (87,4 процента), в 2021 году –1 497 100,3 тыс. рублей (86,5 процента).</w:t>
      </w:r>
    </w:p>
    <w:p w:rsidR="00C84F8F" w:rsidRDefault="00C84F8F" w:rsidP="00C84F8F">
      <w:pPr>
        <w:shd w:val="clear" w:color="auto" w:fill="FFFFFF"/>
        <w:ind w:firstLine="708"/>
        <w:jc w:val="both"/>
        <w:rPr>
          <w:sz w:val="28"/>
          <w:szCs w:val="28"/>
        </w:rPr>
      </w:pPr>
      <w:r>
        <w:rPr>
          <w:sz w:val="28"/>
          <w:szCs w:val="28"/>
        </w:rPr>
        <w:t xml:space="preserve">Анализ показывает, что в 2019–2021 годах наибольший объем социальных расходов приходится на отрасль </w:t>
      </w:r>
      <w:r>
        <w:rPr>
          <w:b/>
          <w:sz w:val="28"/>
          <w:szCs w:val="28"/>
        </w:rPr>
        <w:t>«Образование».</w:t>
      </w:r>
      <w:r>
        <w:rPr>
          <w:sz w:val="28"/>
          <w:szCs w:val="28"/>
        </w:rPr>
        <w:t xml:space="preserve"> Удельный вес этих расходов в структуре расходов муниципального бюджета в 2019 году составит 72,6 процента, в 2020 году – 73,1 процента, в 2021 году –                         71,2 процента.</w:t>
      </w:r>
    </w:p>
    <w:p w:rsidR="00C84F8F" w:rsidRDefault="00C84F8F" w:rsidP="00C84F8F">
      <w:pPr>
        <w:shd w:val="clear" w:color="auto" w:fill="FFFFFF"/>
        <w:ind w:firstLine="709"/>
        <w:jc w:val="both"/>
        <w:rPr>
          <w:sz w:val="28"/>
          <w:szCs w:val="28"/>
        </w:rPr>
      </w:pPr>
      <w:r>
        <w:rPr>
          <w:sz w:val="28"/>
          <w:szCs w:val="28"/>
        </w:rPr>
        <w:t xml:space="preserve">На отрасль «Образование» в 2019 году планируется направить 1 248 974,7 тыс. рублей, что на 39 569,3 тыс. рублей, или на 3,3 процента больше ожидаемых расходов за 2018 год. </w:t>
      </w:r>
      <w:proofErr w:type="gramStart"/>
      <w:r>
        <w:rPr>
          <w:sz w:val="28"/>
          <w:szCs w:val="28"/>
        </w:rPr>
        <w:t>В 2019 году средства муниципального бюджета по этой отрасли в основном будут направлены                  на реализацию муниципальной программы «Развитие образования                                в  Усть-Лабинском районе на 2017-2021 годы»</w:t>
      </w:r>
      <w:r>
        <w:rPr>
          <w:sz w:val="28"/>
          <w:szCs w:val="28"/>
          <w:lang w:eastAsia="en-US"/>
        </w:rPr>
        <w:t xml:space="preserve">, в части </w:t>
      </w:r>
      <w:r>
        <w:rPr>
          <w:sz w:val="28"/>
          <w:szCs w:val="28"/>
        </w:rPr>
        <w:t xml:space="preserve">на обеспечение деятельности, выполнение муниципальных заданий муниципальными </w:t>
      </w:r>
      <w:r>
        <w:rPr>
          <w:sz w:val="28"/>
          <w:szCs w:val="28"/>
        </w:rPr>
        <w:lastRenderedPageBreak/>
        <w:t>образовательными учреждениями, капитальные вложения в учреждения образования, материальную поддержку педагогов и др. В 2020 году расходы по данной отрасли составят 1 232 727,0 тыс. рублей (со</w:t>
      </w:r>
      <w:proofErr w:type="gramEnd"/>
      <w:r>
        <w:rPr>
          <w:sz w:val="28"/>
          <w:szCs w:val="28"/>
        </w:rPr>
        <w:t xml:space="preserve"> снижением                              на 1,3 %  к 2019 году), в 2021 году – 1 232 173,2 тыс. рублей (со снижением на 0,1%  к 2020 году).</w:t>
      </w:r>
    </w:p>
    <w:p w:rsidR="00C84F8F" w:rsidRDefault="00C84F8F" w:rsidP="00C84F8F">
      <w:pPr>
        <w:shd w:val="clear" w:color="auto" w:fill="FFFFFF"/>
        <w:ind w:firstLine="709"/>
        <w:jc w:val="both"/>
        <w:rPr>
          <w:sz w:val="28"/>
          <w:szCs w:val="28"/>
        </w:rPr>
      </w:pPr>
      <w:r>
        <w:rPr>
          <w:sz w:val="28"/>
          <w:szCs w:val="28"/>
          <w:lang w:eastAsia="en-US"/>
        </w:rPr>
        <w:t xml:space="preserve">На отрасль </w:t>
      </w:r>
      <w:r>
        <w:rPr>
          <w:b/>
          <w:sz w:val="28"/>
          <w:szCs w:val="28"/>
          <w:lang w:eastAsia="en-US"/>
        </w:rPr>
        <w:t>«Культура, кинематография»</w:t>
      </w:r>
      <w:r>
        <w:rPr>
          <w:sz w:val="28"/>
          <w:szCs w:val="28"/>
          <w:lang w:eastAsia="en-US"/>
        </w:rPr>
        <w:t xml:space="preserve"> на 2019 год </w:t>
      </w:r>
      <w:r>
        <w:rPr>
          <w:sz w:val="28"/>
          <w:szCs w:val="28"/>
        </w:rPr>
        <w:t>планируется направить 45 326,1 тыс. рублей, что на 24 611,8 тыс. рублей, или                            на 35,2 процента меньше ожидаемых расходов за 2018 год.</w:t>
      </w:r>
      <w:r>
        <w:rPr>
          <w:sz w:val="28"/>
          <w:szCs w:val="28"/>
          <w:lang w:eastAsia="en-US"/>
        </w:rPr>
        <w:t xml:space="preserve"> </w:t>
      </w:r>
      <w:proofErr w:type="gramStart"/>
      <w:r>
        <w:rPr>
          <w:sz w:val="28"/>
          <w:szCs w:val="28"/>
        </w:rPr>
        <w:t>В 2019 году средства муниципального бюджета по этой отрасли будут направлены на финансовое обеспечение мероприятий муниципальной программы</w:t>
      </w:r>
      <w:r>
        <w:rPr>
          <w:rFonts w:ascii="Calibri" w:hAnsi="Calibri"/>
          <w:sz w:val="22"/>
          <w:szCs w:val="22"/>
          <w:lang w:eastAsia="en-US"/>
        </w:rPr>
        <w:t xml:space="preserve"> «</w:t>
      </w:r>
      <w:r>
        <w:rPr>
          <w:sz w:val="28"/>
          <w:szCs w:val="28"/>
        </w:rPr>
        <w:t>Развитие культуры Усть-Лабинского района на 2017-2021 годы», в части на выполнение муниципальных заданий бюджетными и автономными учреждениями и др. Удельный вес расходов на культуру, в структуре общих расходов муниципального бюджета на 2019 -2021 годы составит                                2,6 процента.</w:t>
      </w:r>
      <w:proofErr w:type="gramEnd"/>
      <w:r>
        <w:rPr>
          <w:sz w:val="28"/>
          <w:szCs w:val="28"/>
        </w:rPr>
        <w:t xml:space="preserve"> В 2020 году расходы по данной отрасли составят                         44 612,1 тыс. рублей  (со снижением на 1,6 % к 2019 году),  в 2021 году расходы прогнозируются на уровне 2020 года.</w:t>
      </w:r>
    </w:p>
    <w:p w:rsidR="00C84F8F" w:rsidRDefault="00C84F8F" w:rsidP="00C84F8F">
      <w:pPr>
        <w:shd w:val="clear" w:color="auto" w:fill="FFFFFF"/>
        <w:ind w:firstLine="709"/>
        <w:jc w:val="both"/>
        <w:rPr>
          <w:sz w:val="28"/>
          <w:szCs w:val="28"/>
        </w:rPr>
      </w:pPr>
      <w:r>
        <w:rPr>
          <w:sz w:val="28"/>
          <w:szCs w:val="28"/>
        </w:rPr>
        <w:t xml:space="preserve">На отрасль </w:t>
      </w:r>
      <w:r>
        <w:rPr>
          <w:b/>
          <w:sz w:val="28"/>
          <w:szCs w:val="28"/>
        </w:rPr>
        <w:t>«Здравоохранение»</w:t>
      </w:r>
      <w:r>
        <w:rPr>
          <w:sz w:val="28"/>
          <w:szCs w:val="28"/>
        </w:rPr>
        <w:t xml:space="preserve"> в 2019 году предусмотрено                    13 000,0 тыс. рублей, что на 65 658,0 тыс. рублей, или в 6,1 раза меньше ожидаемого исполнения расходов за 2018 год. В рамках отрасли «Здравоохранение» средства муниципального бюджета будут направлены на реализацию мероприятий муниципальной программы «</w:t>
      </w:r>
      <w:r>
        <w:rPr>
          <w:rFonts w:eastAsiaTheme="minorHAnsi" w:cstheme="minorBidi"/>
          <w:sz w:val="28"/>
          <w:szCs w:val="28"/>
          <w:shd w:val="clear" w:color="auto" w:fill="FFFFFF"/>
          <w:lang w:eastAsia="en-US"/>
        </w:rPr>
        <w:t>Социально-экономическое и инновационное развитие</w:t>
      </w:r>
      <w:r>
        <w:rPr>
          <w:sz w:val="28"/>
          <w:szCs w:val="28"/>
        </w:rPr>
        <w:t xml:space="preserve">». Удельный вес расходов на здравоохранение в структуре общих расходов муниципального бюджета на 2019 год составит 0,8 процента, в 2020 году – 0,0 процентов, в 2021 году  – 1,1 процента. В 2020 году расходы по данной отрасли не планируются, в 2021 году расходы по данной отрасли планируются в сумме   19 643,3 тыс. рублей.  </w:t>
      </w:r>
    </w:p>
    <w:p w:rsidR="00C84F8F" w:rsidRDefault="00C84F8F" w:rsidP="00C84F8F">
      <w:pPr>
        <w:shd w:val="clear" w:color="auto" w:fill="FFFFFF"/>
        <w:ind w:firstLine="709"/>
        <w:jc w:val="both"/>
        <w:rPr>
          <w:sz w:val="28"/>
          <w:szCs w:val="28"/>
        </w:rPr>
      </w:pPr>
      <w:r>
        <w:rPr>
          <w:sz w:val="28"/>
          <w:szCs w:val="28"/>
        </w:rPr>
        <w:t xml:space="preserve">На отрасль </w:t>
      </w:r>
      <w:r>
        <w:rPr>
          <w:b/>
          <w:sz w:val="28"/>
          <w:szCs w:val="28"/>
        </w:rPr>
        <w:t>«Социальная политика»</w:t>
      </w:r>
      <w:r>
        <w:rPr>
          <w:sz w:val="28"/>
          <w:szCs w:val="28"/>
        </w:rPr>
        <w:t xml:space="preserve"> в 2019 году планируется направить 143 636,5 тыс. рублей, что на 19 819,5 тыс. рублей, или                                  на 16,0 процентов больше ожидаемого исполнения бюджета по расходам за 2018 год. Приоритетными направлениями по этой отрасли будут: финансирование мероприятий муниципальной программы Усть-Лабинского района «Семейная политика на 2017-2021 годы», в части адресной поддержки населения. Будет продолжено стабильное обеспечение всех мер социальной поддержки, установленных краевым законодательством, а также переданных муниципальному образованию полномочий в этой сфере. Удельный вес расходов на социальную политику, в структуре общих расходов муниципального бюджета на 2019 год составит 8,4 процента, в 2020 году – 8,5 процента, в 2021 году –  8,6 процента. В 2020 году расходы по данной отрасли составят 145 002,3  тыс. рублей (с ростом на  1,0 % к 2019 году), в 2021 году – 147 994,8 тыс. рублей (с ростом на 2,1% к 2020 году).</w:t>
      </w:r>
    </w:p>
    <w:p w:rsidR="00C84F8F" w:rsidRDefault="00C84F8F" w:rsidP="00C84F8F">
      <w:pPr>
        <w:shd w:val="clear" w:color="auto" w:fill="FFFFFF"/>
        <w:ind w:firstLine="709"/>
        <w:jc w:val="both"/>
        <w:rPr>
          <w:sz w:val="28"/>
          <w:szCs w:val="28"/>
        </w:rPr>
      </w:pPr>
      <w:r>
        <w:rPr>
          <w:sz w:val="28"/>
          <w:szCs w:val="28"/>
        </w:rPr>
        <w:t xml:space="preserve">На отрасль </w:t>
      </w:r>
      <w:r>
        <w:rPr>
          <w:b/>
          <w:sz w:val="28"/>
          <w:szCs w:val="28"/>
        </w:rPr>
        <w:t>«Физическая культура и спорт»</w:t>
      </w:r>
      <w:r>
        <w:rPr>
          <w:sz w:val="28"/>
          <w:szCs w:val="28"/>
        </w:rPr>
        <w:t xml:space="preserve"> в 2019 году планируется направить 53 242,1 тыс. рублей, что на 25 782,3 тыс. рублей, или                            </w:t>
      </w:r>
      <w:r>
        <w:rPr>
          <w:sz w:val="28"/>
          <w:szCs w:val="28"/>
        </w:rPr>
        <w:lastRenderedPageBreak/>
        <w:t xml:space="preserve">на 32,6 процента меньше ожидаемого исполнения бюджета по расходам за 2018 год. </w:t>
      </w:r>
      <w:proofErr w:type="gramStart"/>
      <w:r>
        <w:rPr>
          <w:sz w:val="28"/>
          <w:szCs w:val="28"/>
        </w:rPr>
        <w:t xml:space="preserve">В 2019 году средства муниципального бюджета по этой отрасли будут направлены на реализацию мероприятий муниципальной программы «Развитие физической культуры и спорта в Усть-Лабинском районе на 2017-2021 годы», на решение вопросов, связанных с обеспечением деятельности учреждений в сфере физической культуры и спорта, подготовку и участие спортсменов и команд района, в краевых и иных спортивных мероприятиях. </w:t>
      </w:r>
      <w:proofErr w:type="gramEnd"/>
    </w:p>
    <w:p w:rsidR="00C84F8F" w:rsidRDefault="00C84F8F" w:rsidP="00C84F8F">
      <w:pPr>
        <w:shd w:val="clear" w:color="auto" w:fill="FFFFFF"/>
        <w:ind w:firstLine="709"/>
        <w:jc w:val="both"/>
        <w:rPr>
          <w:sz w:val="28"/>
          <w:szCs w:val="28"/>
        </w:rPr>
      </w:pPr>
      <w:r>
        <w:rPr>
          <w:sz w:val="28"/>
          <w:szCs w:val="28"/>
        </w:rPr>
        <w:t>Удельный вес расходов на физическую культуру и спо</w:t>
      </w:r>
      <w:proofErr w:type="gramStart"/>
      <w:r>
        <w:rPr>
          <w:sz w:val="28"/>
          <w:szCs w:val="28"/>
        </w:rPr>
        <w:t>рт                                       в стр</w:t>
      </w:r>
      <w:proofErr w:type="gramEnd"/>
      <w:r>
        <w:rPr>
          <w:sz w:val="28"/>
          <w:szCs w:val="28"/>
        </w:rPr>
        <w:t>уктуре общих расходов муниципального бюджета на 2019 год                            составит 3,1 процента, в 2020 году – 3,1 процента, в  2021 году - 3,0 процента. В 2020 году расходы по данной отрасли составят 52 676,9 тыс. рублей                         (со снижением на 1,1 % к 2019 году), в 2021 году расходы прогнозируются на уровне 2020 года.</w:t>
      </w:r>
    </w:p>
    <w:p w:rsidR="00C84F8F" w:rsidRDefault="00C84F8F" w:rsidP="00C84F8F">
      <w:pPr>
        <w:shd w:val="clear" w:color="auto" w:fill="FFFFFF"/>
        <w:ind w:firstLine="709"/>
        <w:jc w:val="both"/>
        <w:rPr>
          <w:sz w:val="28"/>
          <w:szCs w:val="28"/>
        </w:rPr>
      </w:pPr>
      <w:r>
        <w:rPr>
          <w:sz w:val="28"/>
          <w:szCs w:val="28"/>
        </w:rPr>
        <w:t xml:space="preserve">Расходы на развитие </w:t>
      </w:r>
      <w:r>
        <w:rPr>
          <w:b/>
          <w:sz w:val="28"/>
          <w:szCs w:val="28"/>
        </w:rPr>
        <w:t xml:space="preserve">«Жилищно-коммунального хозяйства» </w:t>
      </w:r>
      <w:r>
        <w:rPr>
          <w:sz w:val="28"/>
          <w:szCs w:val="28"/>
        </w:rPr>
        <w:t>предлагается утвердить на 2019 год в сумме 5 417,4 тыс. рублей, что на 5 312,3 тыс. рублей, или в 2,0 раза меньше ожидаемого исполнения бюджета по расходам за 2018 год. Удельный вес расходов на развитие «Жилищно-коммунального хозяйства» в структуре общих расходов муниципального бюджета на 2019 год составит 0,3 процента, в 2020 - 2021 годах составит                0,1 процента ежегодно. В 2020 году расходы по данному разделу предусмотрены в сумме 1 750,0 тыс. рублей (со снижением на  67,7 % к 2019 году), в 2021 году расходы прогнозируются на уровне 2020 года.</w:t>
      </w:r>
    </w:p>
    <w:p w:rsidR="00C84F8F" w:rsidRDefault="00C84F8F" w:rsidP="00C84F8F">
      <w:pPr>
        <w:shd w:val="clear" w:color="auto" w:fill="FFFFFF"/>
        <w:ind w:firstLine="709"/>
        <w:jc w:val="both"/>
        <w:rPr>
          <w:sz w:val="28"/>
          <w:szCs w:val="28"/>
        </w:rPr>
      </w:pPr>
      <w:r>
        <w:rPr>
          <w:sz w:val="28"/>
          <w:szCs w:val="28"/>
        </w:rPr>
        <w:t xml:space="preserve">По разделу </w:t>
      </w:r>
      <w:r>
        <w:rPr>
          <w:b/>
          <w:sz w:val="28"/>
          <w:szCs w:val="28"/>
        </w:rPr>
        <w:t xml:space="preserve">«Национальная экономика» </w:t>
      </w:r>
      <w:r>
        <w:rPr>
          <w:sz w:val="28"/>
          <w:szCs w:val="28"/>
        </w:rPr>
        <w:t xml:space="preserve">Проектом решения                             о бюджете на 2019 год предусмотрен рост бюджетных расходов по сравнению с ожидаемым исполнением бюджета по расходам за 2018 год                                       на 11 691,6 тыс. рублей, или в 2,6 раза, сумма которых составит                        19 192,9 тыс. рублей. Удельный вес расходов на национальную  экономику                   в структуре общих расходов муниципального бюджета на 2019 год составит                             1,1 процента, в 2020 году – 0,9 процента, в  2021 году 1,0 процент.  </w:t>
      </w:r>
      <w:proofErr w:type="gramStart"/>
      <w:r>
        <w:rPr>
          <w:sz w:val="28"/>
          <w:szCs w:val="28"/>
        </w:rPr>
        <w:t xml:space="preserve">На 2020 год планируются расходы по данному разделу в сумме 14 938,8 тыс. рублей, со снижением к уровню 2019 года на 4 254,1 тыс. рублей, или                                на 22,2 процента, на 2021 год – в сумме 17 843,5 тыс. рублей, с ростом                         к уровню 2020 года на 2 904,7 тыс. рублей, или на 19,4 процента. </w:t>
      </w:r>
      <w:proofErr w:type="gramEnd"/>
    </w:p>
    <w:p w:rsidR="00C84F8F" w:rsidRDefault="00C84F8F" w:rsidP="00C84F8F">
      <w:pPr>
        <w:shd w:val="clear" w:color="auto" w:fill="FFFFFF"/>
        <w:ind w:firstLine="709"/>
        <w:jc w:val="both"/>
        <w:rPr>
          <w:sz w:val="28"/>
          <w:szCs w:val="28"/>
        </w:rPr>
      </w:pPr>
      <w:r>
        <w:rPr>
          <w:bCs/>
          <w:sz w:val="28"/>
          <w:szCs w:val="28"/>
        </w:rPr>
        <w:t>Расходы муниципального бюджета на управление и укрепление общественной безопасности</w:t>
      </w:r>
      <w:r>
        <w:rPr>
          <w:sz w:val="28"/>
          <w:szCs w:val="28"/>
        </w:rPr>
        <w:t xml:space="preserve"> (общегосударственные вопросы, национальная безопасность и правоохранительная деятельность, обслуживание государственного и муниципального долга) на 2019 год предусмотрены                    в объеме 189 246,4 тыс. рублей. Увеличение к уровню ожидаемого исполнения бюджета текущего года составляет   15 193,7 тыс. рублей, или  8,7 процента.   </w:t>
      </w:r>
    </w:p>
    <w:p w:rsidR="00C84F8F" w:rsidRDefault="00C84F8F" w:rsidP="00C84F8F">
      <w:pPr>
        <w:ind w:firstLine="708"/>
        <w:jc w:val="both"/>
        <w:rPr>
          <w:sz w:val="28"/>
          <w:szCs w:val="28"/>
        </w:rPr>
      </w:pPr>
      <w:r>
        <w:rPr>
          <w:sz w:val="28"/>
          <w:szCs w:val="28"/>
        </w:rPr>
        <w:t>На 2020 год расходы на эти цели запланированы в общей сумме                       174 546,8 тыс. рублей, на 2021 год –174 564,1 тыс. рублей.</w:t>
      </w:r>
    </w:p>
    <w:p w:rsidR="00C84F8F" w:rsidRDefault="00C84F8F" w:rsidP="00C84F8F">
      <w:pPr>
        <w:shd w:val="clear" w:color="auto" w:fill="FFFFFF"/>
        <w:ind w:firstLine="708"/>
        <w:jc w:val="both"/>
        <w:rPr>
          <w:bCs/>
          <w:sz w:val="28"/>
          <w:szCs w:val="28"/>
        </w:rPr>
      </w:pPr>
      <w:r>
        <w:rPr>
          <w:sz w:val="28"/>
          <w:szCs w:val="28"/>
        </w:rPr>
        <w:lastRenderedPageBreak/>
        <w:t xml:space="preserve">Следует отметить сокращение суммы расходов </w:t>
      </w:r>
      <w:r>
        <w:rPr>
          <w:bCs/>
          <w:sz w:val="28"/>
          <w:szCs w:val="28"/>
        </w:rPr>
        <w:t xml:space="preserve">муниципального бюджета на управление и укрепление общественной безопасности                             с </w:t>
      </w:r>
      <w:r>
        <w:rPr>
          <w:sz w:val="28"/>
          <w:szCs w:val="28"/>
        </w:rPr>
        <w:t xml:space="preserve">183 610,9 </w:t>
      </w:r>
      <w:r>
        <w:rPr>
          <w:bCs/>
          <w:sz w:val="28"/>
          <w:szCs w:val="28"/>
        </w:rPr>
        <w:t xml:space="preserve">тыс. рублей в 2019 году, до </w:t>
      </w:r>
      <w:r>
        <w:rPr>
          <w:sz w:val="28"/>
          <w:szCs w:val="28"/>
        </w:rPr>
        <w:t xml:space="preserve">168 928,6 </w:t>
      </w:r>
      <w:r>
        <w:rPr>
          <w:bCs/>
          <w:sz w:val="28"/>
          <w:szCs w:val="28"/>
        </w:rPr>
        <w:t xml:space="preserve">тыс. рублей в 2021 году,                     на 14 682,3 тыс. рублей, или </w:t>
      </w:r>
      <w:proofErr w:type="gramStart"/>
      <w:r>
        <w:rPr>
          <w:bCs/>
          <w:sz w:val="28"/>
          <w:szCs w:val="28"/>
        </w:rPr>
        <w:t>на</w:t>
      </w:r>
      <w:proofErr w:type="gramEnd"/>
      <w:r>
        <w:rPr>
          <w:bCs/>
          <w:sz w:val="28"/>
          <w:szCs w:val="28"/>
        </w:rPr>
        <w:t xml:space="preserve"> 8,0 процентов.</w:t>
      </w:r>
    </w:p>
    <w:p w:rsidR="00C84F8F" w:rsidRDefault="00C84F8F" w:rsidP="00C84F8F">
      <w:pPr>
        <w:shd w:val="clear" w:color="auto" w:fill="FFFFFF"/>
        <w:ind w:firstLine="708"/>
        <w:jc w:val="both"/>
        <w:rPr>
          <w:sz w:val="28"/>
          <w:szCs w:val="28"/>
        </w:rPr>
      </w:pPr>
      <w:r>
        <w:rPr>
          <w:sz w:val="28"/>
          <w:szCs w:val="28"/>
        </w:rPr>
        <w:t xml:space="preserve">Анализ расходов показывает, что в 2019 году наибольшая доля расходов на муниципальное управление и укрепление общественной безопасности муниципального образования, в общей структуре расходов планируется по разделу </w:t>
      </w:r>
      <w:r>
        <w:rPr>
          <w:b/>
          <w:sz w:val="28"/>
          <w:szCs w:val="28"/>
        </w:rPr>
        <w:t>«Общегосударственные вопросы»</w:t>
      </w:r>
      <w:r>
        <w:rPr>
          <w:sz w:val="28"/>
          <w:szCs w:val="28"/>
        </w:rPr>
        <w:t xml:space="preserve"> – 9,9 процента,   в 2020 году – 9,2 процента, в 2021 году – 9,0 процентов.</w:t>
      </w:r>
      <w:r>
        <w:rPr>
          <w:color w:val="215868" w:themeColor="accent5" w:themeShade="80"/>
          <w:sz w:val="28"/>
          <w:szCs w:val="28"/>
        </w:rPr>
        <w:t xml:space="preserve"> </w:t>
      </w:r>
      <w:r>
        <w:rPr>
          <w:sz w:val="28"/>
          <w:szCs w:val="28"/>
        </w:rPr>
        <w:t>По разделу «Общегосударственные вопросы» в 2019 году планируется направить 169 726,9 тыс. рублей. Расходы по разделу запланированы с увеличением к уровню 2018 года на 13 362,5 тыс. рублей, или на 8,5 процента. На 2020 год планируются расходы по данному разделу в сумме 155 044,1 тыс. рублей, со снижением к уровню 2019 года на 14 682,8 тыс. рублей, или на 8,7 процента, на 2021 год – в сумме 155 061,4 тыс. рублей, с увеличением к уровню 2020 года на 17,3 тыс. рублей.</w:t>
      </w:r>
    </w:p>
    <w:p w:rsidR="00C84F8F" w:rsidRDefault="00C84F8F" w:rsidP="00C84F8F">
      <w:pPr>
        <w:shd w:val="clear" w:color="auto" w:fill="FFFFFF"/>
        <w:ind w:firstLine="708"/>
        <w:jc w:val="both"/>
        <w:rPr>
          <w:sz w:val="28"/>
          <w:szCs w:val="28"/>
        </w:rPr>
      </w:pPr>
      <w:r>
        <w:rPr>
          <w:sz w:val="28"/>
          <w:szCs w:val="28"/>
        </w:rPr>
        <w:t xml:space="preserve">По разделу </w:t>
      </w:r>
      <w:r>
        <w:rPr>
          <w:b/>
          <w:sz w:val="28"/>
          <w:szCs w:val="28"/>
        </w:rPr>
        <w:t>«Национальная безопасность и правоохранительная деятельность»</w:t>
      </w:r>
      <w:r>
        <w:rPr>
          <w:sz w:val="28"/>
          <w:szCs w:val="28"/>
        </w:rPr>
        <w:t xml:space="preserve"> Проектом решения о бюджете  на 2019 год предусмотрено сокращение бюджетных расходов по сравнению с ожидаемым исполнением бюджета по расходам за 2018 год на 1 990,8 тыс. рублей, или                                         на 12,5 процента, сумма которых составит 13 884,0 тыс. рублей. На 2020 и 2021 годы планируются расходы по данному разделу в сумме по                         13 867,2 тыс. рублей ежегодно. </w:t>
      </w:r>
    </w:p>
    <w:p w:rsidR="00C84F8F" w:rsidRDefault="00C84F8F" w:rsidP="00C84F8F">
      <w:pPr>
        <w:shd w:val="clear" w:color="auto" w:fill="FFFFFF"/>
        <w:ind w:firstLine="708"/>
        <w:jc w:val="both"/>
        <w:rPr>
          <w:sz w:val="28"/>
          <w:szCs w:val="28"/>
        </w:rPr>
      </w:pPr>
      <w:r>
        <w:rPr>
          <w:sz w:val="28"/>
          <w:szCs w:val="28"/>
        </w:rPr>
        <w:t>Удельный вес расходов по данному разделу в структуре общих расходов муниципального бюджета на 2019 -2021 годы составит 0,8 процента за каждый год планируемого периода.</w:t>
      </w:r>
    </w:p>
    <w:p w:rsidR="00C84F8F" w:rsidRDefault="00C84F8F" w:rsidP="00C84F8F">
      <w:pPr>
        <w:shd w:val="clear" w:color="auto" w:fill="FFFFFF"/>
        <w:ind w:firstLine="708"/>
        <w:jc w:val="both"/>
        <w:rPr>
          <w:sz w:val="28"/>
          <w:szCs w:val="28"/>
        </w:rPr>
      </w:pPr>
      <w:r>
        <w:rPr>
          <w:sz w:val="28"/>
          <w:szCs w:val="28"/>
          <w:lang w:eastAsia="en-US"/>
        </w:rPr>
        <w:t xml:space="preserve">Расходы по разделу </w:t>
      </w:r>
      <w:r>
        <w:rPr>
          <w:b/>
          <w:sz w:val="28"/>
          <w:szCs w:val="28"/>
          <w:lang w:eastAsia="en-US"/>
        </w:rPr>
        <w:t>«Обслуживание государственного                                   и муниципального долга»</w:t>
      </w:r>
      <w:r>
        <w:rPr>
          <w:sz w:val="28"/>
          <w:szCs w:val="28"/>
          <w:lang w:eastAsia="en-US"/>
        </w:rPr>
        <w:t xml:space="preserve"> на 2019 год запланированы в сумме                          5 635,5 тыс. рублей, с увеличением к</w:t>
      </w:r>
      <w:r>
        <w:rPr>
          <w:sz w:val="28"/>
          <w:szCs w:val="28"/>
        </w:rPr>
        <w:t xml:space="preserve"> ожидаемому исполнению бюджета</w:t>
      </w:r>
      <w:r>
        <w:rPr>
          <w:sz w:val="28"/>
          <w:szCs w:val="28"/>
          <w:lang w:eastAsia="en-US"/>
        </w:rPr>
        <w:t xml:space="preserve"> 2018 года на 3 822,0 тыс. рублей, или в 3,1 раза. </w:t>
      </w:r>
      <w:r>
        <w:rPr>
          <w:sz w:val="28"/>
          <w:szCs w:val="28"/>
        </w:rPr>
        <w:t>На 2020 и 2021 годы планируются расходы по данному разделу на уровне 2019 года.</w:t>
      </w:r>
    </w:p>
    <w:p w:rsidR="00C84F8F" w:rsidRDefault="00C84F8F" w:rsidP="00C84F8F">
      <w:pPr>
        <w:shd w:val="clear" w:color="auto" w:fill="FFFFFF"/>
        <w:ind w:firstLine="708"/>
        <w:jc w:val="both"/>
        <w:rPr>
          <w:sz w:val="28"/>
          <w:szCs w:val="28"/>
        </w:rPr>
      </w:pPr>
      <w:r>
        <w:rPr>
          <w:sz w:val="28"/>
          <w:szCs w:val="28"/>
        </w:rPr>
        <w:t xml:space="preserve">Удельный вес расходов по данному разделу в структуре общих расходов муниципального бюджета на 2019-2021 годы составит                        0,3 процента ежегодно.                    </w:t>
      </w:r>
    </w:p>
    <w:p w:rsidR="00C84F8F" w:rsidRDefault="00C84F8F" w:rsidP="00C84F8F">
      <w:pPr>
        <w:shd w:val="clear" w:color="auto" w:fill="FFFFFF"/>
        <w:ind w:firstLine="708"/>
        <w:jc w:val="both"/>
        <w:rPr>
          <w:sz w:val="28"/>
          <w:szCs w:val="28"/>
        </w:rPr>
      </w:pPr>
      <w:r>
        <w:rPr>
          <w:sz w:val="28"/>
          <w:szCs w:val="28"/>
        </w:rPr>
        <w:t xml:space="preserve"> </w:t>
      </w:r>
      <w:r>
        <w:rPr>
          <w:sz w:val="28"/>
          <w:szCs w:val="28"/>
          <w:lang w:eastAsia="en-US"/>
        </w:rPr>
        <w:t xml:space="preserve">Расходы по разделу </w:t>
      </w:r>
      <w:r>
        <w:rPr>
          <w:b/>
          <w:sz w:val="28"/>
          <w:szCs w:val="28"/>
          <w:lang w:eastAsia="en-US"/>
        </w:rPr>
        <w:t>«Межбюджетные трансферты общего характера бюджетам субъектов Российской Федерации и муниципальных образований»</w:t>
      </w:r>
      <w:r>
        <w:rPr>
          <w:sz w:val="28"/>
          <w:szCs w:val="28"/>
          <w:lang w:eastAsia="en-US"/>
        </w:rPr>
        <w:t xml:space="preserve"> (дотации на выравнивание бюджетной обеспеченности бюджетов поселений) на 2019 год запланированы в сумме 2 128,3 тыс. рублей, с уменьшением к</w:t>
      </w:r>
      <w:r>
        <w:rPr>
          <w:sz w:val="28"/>
          <w:szCs w:val="28"/>
        </w:rPr>
        <w:t xml:space="preserve"> ожидаемому исполнению бюджета</w:t>
      </w:r>
      <w:r>
        <w:rPr>
          <w:sz w:val="28"/>
          <w:szCs w:val="28"/>
          <w:lang w:eastAsia="en-US"/>
        </w:rPr>
        <w:t xml:space="preserve"> 2018 года на 21 519,0 тыс. рублей, или в 11,1 раза. </w:t>
      </w:r>
      <w:r>
        <w:rPr>
          <w:sz w:val="28"/>
          <w:szCs w:val="28"/>
        </w:rPr>
        <w:t xml:space="preserve">На 2020 и 2021 годы планируются расходы по данному разделу на уровне 2019 года. Удельный вес расходов по данному разделу в структуре общих расходов </w:t>
      </w:r>
      <w:r>
        <w:rPr>
          <w:sz w:val="28"/>
          <w:szCs w:val="28"/>
        </w:rPr>
        <w:lastRenderedPageBreak/>
        <w:t xml:space="preserve">муниципального бюджета на 2019-2021 годы составит 0,1 процента ежегодно.                  </w:t>
      </w:r>
    </w:p>
    <w:p w:rsidR="00C84F8F" w:rsidRDefault="00C84F8F" w:rsidP="00C84F8F">
      <w:pPr>
        <w:shd w:val="clear" w:color="auto" w:fill="FFFFFF"/>
        <w:ind w:firstLine="709"/>
        <w:jc w:val="both"/>
        <w:rPr>
          <w:sz w:val="28"/>
          <w:szCs w:val="28"/>
        </w:rPr>
      </w:pPr>
      <w:r>
        <w:rPr>
          <w:sz w:val="28"/>
          <w:szCs w:val="28"/>
        </w:rPr>
        <w:t>Контрольные и экспертно-аналитические мероприятия, проводимые Контрольно-счетной палатой в течение 2018 года, показали, что многие бюджетополучатели допускают факты нарушений финансовой дисциплины при использовании средств муниципального бюджета.</w:t>
      </w:r>
    </w:p>
    <w:p w:rsidR="00C84F8F" w:rsidRDefault="00C84F8F" w:rsidP="00C84F8F">
      <w:pPr>
        <w:shd w:val="clear" w:color="auto" w:fill="FFFFFF"/>
        <w:ind w:firstLine="709"/>
        <w:jc w:val="both"/>
        <w:rPr>
          <w:sz w:val="28"/>
          <w:szCs w:val="28"/>
        </w:rPr>
      </w:pPr>
      <w:r>
        <w:rPr>
          <w:sz w:val="28"/>
          <w:szCs w:val="28"/>
        </w:rPr>
        <w:t xml:space="preserve">В целях гарантированного исполнения муниципального бюджета в 2019 году главным распорядителям бюджетных средств необходимо усилить </w:t>
      </w:r>
      <w:proofErr w:type="gramStart"/>
      <w:r>
        <w:rPr>
          <w:sz w:val="28"/>
          <w:szCs w:val="28"/>
        </w:rPr>
        <w:t>контроль за</w:t>
      </w:r>
      <w:proofErr w:type="gramEnd"/>
      <w:r>
        <w:rPr>
          <w:sz w:val="28"/>
          <w:szCs w:val="28"/>
        </w:rPr>
        <w:t xml:space="preserve"> работой получателей бюджетных средств по планомерному выполнению ими доведенных бюджетных назначений и применять установленные бюджетным законодательством меры к бюджетополучателям за несвоевременное и неэффективное использование бюджетных средств.</w:t>
      </w:r>
    </w:p>
    <w:p w:rsidR="00C84F8F" w:rsidRDefault="00C84F8F" w:rsidP="00C84F8F">
      <w:pPr>
        <w:shd w:val="clear" w:color="auto" w:fill="FFFFFF"/>
        <w:ind w:firstLine="709"/>
        <w:jc w:val="both"/>
        <w:rPr>
          <w:color w:val="215868" w:themeColor="accent5" w:themeShade="80"/>
          <w:sz w:val="28"/>
          <w:szCs w:val="28"/>
        </w:rPr>
      </w:pPr>
    </w:p>
    <w:p w:rsidR="00C84F8F" w:rsidRDefault="00C84F8F" w:rsidP="00C84F8F">
      <w:pPr>
        <w:shd w:val="clear" w:color="auto" w:fill="FFFFFF"/>
        <w:jc w:val="center"/>
        <w:outlineLvl w:val="2"/>
        <w:rPr>
          <w:b/>
          <w:bCs/>
          <w:sz w:val="28"/>
          <w:szCs w:val="28"/>
        </w:rPr>
      </w:pPr>
      <w:bookmarkStart w:id="9" w:name="_Toc469310274"/>
      <w:r>
        <w:rPr>
          <w:b/>
          <w:bCs/>
          <w:sz w:val="28"/>
          <w:szCs w:val="28"/>
        </w:rPr>
        <w:t>3.4.1. Оценка бюджетных ассигнований, направляемых на реализацию муниципальных программ муниципального образования</w:t>
      </w:r>
      <w:bookmarkEnd w:id="9"/>
    </w:p>
    <w:p w:rsidR="00C84F8F" w:rsidRDefault="00C84F8F" w:rsidP="00C84F8F">
      <w:pPr>
        <w:shd w:val="clear" w:color="auto" w:fill="FFFFFF"/>
        <w:jc w:val="center"/>
        <w:outlineLvl w:val="2"/>
        <w:rPr>
          <w:b/>
          <w:bCs/>
          <w:sz w:val="28"/>
          <w:szCs w:val="28"/>
        </w:rPr>
      </w:pPr>
    </w:p>
    <w:p w:rsidR="00C84F8F" w:rsidRDefault="00C84F8F" w:rsidP="00C84F8F">
      <w:pPr>
        <w:widowControl w:val="0"/>
        <w:ind w:firstLine="740"/>
        <w:jc w:val="both"/>
        <w:rPr>
          <w:rFonts w:eastAsiaTheme="minorHAnsi" w:cstheme="minorBidi"/>
          <w:sz w:val="28"/>
          <w:szCs w:val="28"/>
          <w:lang w:eastAsia="en-US"/>
        </w:rPr>
      </w:pPr>
      <w:r>
        <w:rPr>
          <w:rFonts w:eastAsiaTheme="minorHAnsi" w:cstheme="minorBidi"/>
          <w:sz w:val="28"/>
          <w:szCs w:val="28"/>
          <w:lang w:eastAsia="en-US"/>
        </w:rPr>
        <w:t>В Послании Президента Российской Федерации Федеральному Собранию Российской Федерации отмечено, что каждый бюджетный цикл надо начинать с четкой фиксации приоритетов, необходимо вернуть определяющую роль Госпрограмм (муниципальных программ) в этом процессе.</w:t>
      </w:r>
    </w:p>
    <w:p w:rsidR="00C84F8F" w:rsidRDefault="00C84F8F" w:rsidP="00C84F8F">
      <w:pPr>
        <w:widowControl w:val="0"/>
        <w:ind w:right="-3" w:firstLine="720"/>
        <w:jc w:val="both"/>
        <w:rPr>
          <w:rFonts w:eastAsiaTheme="minorHAnsi" w:cstheme="minorBidi"/>
          <w:sz w:val="28"/>
          <w:szCs w:val="28"/>
          <w:lang w:eastAsia="en-US"/>
        </w:rPr>
      </w:pPr>
      <w:r>
        <w:rPr>
          <w:rFonts w:eastAsiaTheme="minorHAnsi" w:cstheme="minorBidi"/>
          <w:sz w:val="28"/>
          <w:szCs w:val="28"/>
          <w:lang w:eastAsia="en-US"/>
        </w:rPr>
        <w:t>В соответствии со статьей 172 БК РФ основанием для составления расходной части муниципального бюджета являются, в том числе, и муниципальные программы (проекты муниципальных программ, проекты изменений указанных программ).</w:t>
      </w:r>
    </w:p>
    <w:p w:rsidR="00C84F8F" w:rsidRDefault="00C84F8F" w:rsidP="00C84F8F">
      <w:pPr>
        <w:widowControl w:val="0"/>
        <w:ind w:right="-3" w:firstLine="720"/>
        <w:jc w:val="both"/>
        <w:rPr>
          <w:rFonts w:eastAsiaTheme="minorHAnsi" w:cstheme="minorBidi"/>
          <w:sz w:val="28"/>
          <w:szCs w:val="28"/>
          <w:lang w:eastAsia="en-US"/>
        </w:rPr>
      </w:pPr>
      <w:r>
        <w:rPr>
          <w:rFonts w:eastAsiaTheme="minorHAnsi" w:cstheme="minorBidi"/>
          <w:sz w:val="28"/>
          <w:szCs w:val="28"/>
          <w:lang w:eastAsia="en-US"/>
        </w:rPr>
        <w:t xml:space="preserve">Постановлением администрации муниципального образования                         от 29.06.2016  № 582 (в редакции от 10.09.2018 № 977) утвержден перечень муниципальных программ муниципального образования Усть-Лабинский район (далее – Перечень МП). К финансовому обеспечению предлагается                    18 муниципальных программ. </w:t>
      </w:r>
    </w:p>
    <w:p w:rsidR="00C84F8F" w:rsidRDefault="00C84F8F" w:rsidP="00C84F8F">
      <w:pPr>
        <w:shd w:val="clear" w:color="auto" w:fill="FFFFFF"/>
        <w:ind w:firstLine="708"/>
        <w:jc w:val="both"/>
        <w:rPr>
          <w:sz w:val="22"/>
          <w:szCs w:val="22"/>
        </w:rPr>
      </w:pPr>
      <w:r>
        <w:rPr>
          <w:iCs/>
          <w:sz w:val="28"/>
          <w:szCs w:val="28"/>
        </w:rPr>
        <w:t>Данные о планируемых расходах в проекте бюджета муниципального образования в разрезе муниципальных программ представлены в таблице                        № 3.</w:t>
      </w:r>
    </w:p>
    <w:p w:rsidR="00C84F8F" w:rsidRDefault="00C84F8F" w:rsidP="00C84F8F">
      <w:pPr>
        <w:jc w:val="right"/>
        <w:rPr>
          <w:sz w:val="22"/>
          <w:szCs w:val="22"/>
        </w:rPr>
      </w:pPr>
      <w:r>
        <w:rPr>
          <w:sz w:val="22"/>
          <w:szCs w:val="22"/>
        </w:rPr>
        <w:t>Таблица № 3</w:t>
      </w:r>
    </w:p>
    <w:tbl>
      <w:tblPr>
        <w:tblW w:w="10545" w:type="dxa"/>
        <w:jc w:val="center"/>
        <w:tblInd w:w="-1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9"/>
        <w:gridCol w:w="3881"/>
        <w:gridCol w:w="993"/>
        <w:gridCol w:w="614"/>
        <w:gridCol w:w="994"/>
        <w:gridCol w:w="519"/>
        <w:gridCol w:w="994"/>
        <w:gridCol w:w="567"/>
        <w:gridCol w:w="993"/>
        <w:gridCol w:w="521"/>
      </w:tblGrid>
      <w:tr w:rsidR="00C84F8F" w:rsidTr="00C84F8F">
        <w:trPr>
          <w:trHeight w:val="213"/>
          <w:tblHeader/>
          <w:jc w:val="center"/>
        </w:trPr>
        <w:tc>
          <w:tcPr>
            <w:tcW w:w="469" w:type="dxa"/>
            <w:vMerge w:val="restart"/>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spacing w:line="233" w:lineRule="auto"/>
              <w:ind w:left="-79" w:right="-108" w:firstLine="15"/>
              <w:jc w:val="center"/>
              <w:rPr>
                <w:bCs/>
                <w:sz w:val="20"/>
                <w:szCs w:val="20"/>
                <w:lang w:eastAsia="en-US"/>
              </w:rPr>
            </w:pPr>
            <w:r>
              <w:rPr>
                <w:bCs/>
                <w:sz w:val="20"/>
                <w:szCs w:val="20"/>
                <w:lang w:eastAsia="en-US"/>
              </w:rPr>
              <w:t xml:space="preserve">№ </w:t>
            </w:r>
            <w:proofErr w:type="gramStart"/>
            <w:r>
              <w:rPr>
                <w:bCs/>
                <w:sz w:val="20"/>
                <w:szCs w:val="20"/>
                <w:lang w:eastAsia="en-US"/>
              </w:rPr>
              <w:t>п</w:t>
            </w:r>
            <w:proofErr w:type="gramEnd"/>
            <w:r>
              <w:rPr>
                <w:bCs/>
                <w:sz w:val="20"/>
                <w:szCs w:val="20"/>
                <w:lang w:eastAsia="en-US"/>
              </w:rPr>
              <w:t>/п</w:t>
            </w:r>
          </w:p>
        </w:tc>
        <w:tc>
          <w:tcPr>
            <w:tcW w:w="3879" w:type="dxa"/>
            <w:vMerge w:val="restart"/>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spacing w:line="233" w:lineRule="auto"/>
              <w:jc w:val="center"/>
              <w:rPr>
                <w:bCs/>
                <w:sz w:val="20"/>
                <w:szCs w:val="20"/>
                <w:lang w:eastAsia="en-US"/>
              </w:rPr>
            </w:pPr>
            <w:r>
              <w:rPr>
                <w:bCs/>
                <w:sz w:val="20"/>
                <w:szCs w:val="20"/>
                <w:lang w:eastAsia="en-US"/>
              </w:rPr>
              <w:t xml:space="preserve">Наименование муниципальной программы </w:t>
            </w:r>
          </w:p>
        </w:tc>
        <w:tc>
          <w:tcPr>
            <w:tcW w:w="1606" w:type="dxa"/>
            <w:gridSpan w:val="2"/>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spacing w:line="233" w:lineRule="auto"/>
              <w:jc w:val="center"/>
              <w:rPr>
                <w:sz w:val="20"/>
                <w:szCs w:val="20"/>
                <w:lang w:eastAsia="en-US"/>
              </w:rPr>
            </w:pPr>
            <w:r>
              <w:rPr>
                <w:sz w:val="20"/>
                <w:szCs w:val="20"/>
                <w:lang w:eastAsia="en-US"/>
              </w:rPr>
              <w:t>2018 год</w:t>
            </w:r>
          </w:p>
        </w:tc>
        <w:tc>
          <w:tcPr>
            <w:tcW w:w="1512" w:type="dxa"/>
            <w:gridSpan w:val="2"/>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spacing w:line="233" w:lineRule="auto"/>
              <w:jc w:val="center"/>
              <w:rPr>
                <w:sz w:val="20"/>
                <w:szCs w:val="20"/>
                <w:lang w:eastAsia="en-US"/>
              </w:rPr>
            </w:pPr>
            <w:r>
              <w:rPr>
                <w:sz w:val="20"/>
                <w:szCs w:val="20"/>
                <w:lang w:eastAsia="en-US"/>
              </w:rPr>
              <w:t>2019 год</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spacing w:line="233" w:lineRule="auto"/>
              <w:jc w:val="center"/>
              <w:rPr>
                <w:sz w:val="20"/>
                <w:szCs w:val="20"/>
                <w:lang w:eastAsia="en-US"/>
              </w:rPr>
            </w:pPr>
            <w:r>
              <w:rPr>
                <w:sz w:val="20"/>
                <w:szCs w:val="20"/>
                <w:lang w:eastAsia="en-US"/>
              </w:rPr>
              <w:t>2020 год</w:t>
            </w:r>
          </w:p>
        </w:tc>
        <w:tc>
          <w:tcPr>
            <w:tcW w:w="1513" w:type="dxa"/>
            <w:gridSpan w:val="2"/>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spacing w:line="233" w:lineRule="auto"/>
              <w:jc w:val="center"/>
              <w:rPr>
                <w:sz w:val="20"/>
                <w:szCs w:val="20"/>
                <w:lang w:eastAsia="en-US"/>
              </w:rPr>
            </w:pPr>
            <w:r>
              <w:rPr>
                <w:sz w:val="20"/>
                <w:szCs w:val="20"/>
                <w:lang w:eastAsia="en-US"/>
              </w:rPr>
              <w:t>2021 год</w:t>
            </w:r>
          </w:p>
        </w:tc>
      </w:tr>
      <w:tr w:rsidR="00C84F8F" w:rsidTr="00C84F8F">
        <w:trPr>
          <w:trHeight w:val="643"/>
          <w:tblHeader/>
          <w:jc w:val="center"/>
        </w:trPr>
        <w:tc>
          <w:tcPr>
            <w:tcW w:w="469" w:type="dxa"/>
            <w:vMerge/>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spacing w:line="233" w:lineRule="auto"/>
              <w:rPr>
                <w:bCs/>
                <w:sz w:val="20"/>
                <w:szCs w:val="20"/>
                <w:lang w:eastAsia="en-US"/>
              </w:rPr>
            </w:pPr>
          </w:p>
        </w:tc>
        <w:tc>
          <w:tcPr>
            <w:tcW w:w="3879" w:type="dxa"/>
            <w:vMerge/>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spacing w:line="233" w:lineRule="auto"/>
              <w:rPr>
                <w:bCs/>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spacing w:line="233" w:lineRule="auto"/>
              <w:ind w:left="-108"/>
              <w:jc w:val="center"/>
              <w:rPr>
                <w:sz w:val="20"/>
                <w:szCs w:val="20"/>
                <w:lang w:eastAsia="en-US"/>
              </w:rPr>
            </w:pPr>
            <w:r>
              <w:rPr>
                <w:sz w:val="20"/>
                <w:szCs w:val="20"/>
                <w:lang w:eastAsia="en-US"/>
              </w:rPr>
              <w:t>сумма,</w:t>
            </w:r>
          </w:p>
          <w:p w:rsidR="00C84F8F" w:rsidRDefault="00C84F8F" w:rsidP="0067709D">
            <w:pPr>
              <w:spacing w:line="233" w:lineRule="auto"/>
              <w:ind w:left="-108"/>
              <w:jc w:val="center"/>
              <w:rPr>
                <w:sz w:val="20"/>
                <w:szCs w:val="20"/>
                <w:lang w:eastAsia="en-US"/>
              </w:rPr>
            </w:pPr>
            <w:r>
              <w:rPr>
                <w:sz w:val="20"/>
                <w:szCs w:val="20"/>
                <w:lang w:eastAsia="en-US"/>
              </w:rPr>
              <w:t xml:space="preserve"> тыс. руб.</w:t>
            </w:r>
          </w:p>
        </w:tc>
        <w:tc>
          <w:tcPr>
            <w:tcW w:w="614"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spacing w:line="233" w:lineRule="auto"/>
              <w:ind w:left="-108"/>
              <w:jc w:val="center"/>
              <w:rPr>
                <w:sz w:val="20"/>
                <w:szCs w:val="20"/>
                <w:lang w:eastAsia="en-US"/>
              </w:rPr>
            </w:pPr>
            <w:r>
              <w:rPr>
                <w:sz w:val="20"/>
                <w:szCs w:val="20"/>
                <w:lang w:eastAsia="en-US"/>
              </w:rPr>
              <w:t>структура,%</w:t>
            </w:r>
          </w:p>
        </w:tc>
        <w:tc>
          <w:tcPr>
            <w:tcW w:w="993"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spacing w:line="233" w:lineRule="auto"/>
              <w:jc w:val="center"/>
              <w:rPr>
                <w:sz w:val="20"/>
                <w:szCs w:val="20"/>
                <w:lang w:eastAsia="en-US"/>
              </w:rPr>
            </w:pPr>
            <w:r>
              <w:rPr>
                <w:sz w:val="20"/>
                <w:szCs w:val="20"/>
                <w:lang w:eastAsia="en-US"/>
              </w:rPr>
              <w:t>сумма,</w:t>
            </w:r>
          </w:p>
          <w:p w:rsidR="00C84F8F" w:rsidRDefault="00C84F8F" w:rsidP="0067709D">
            <w:pPr>
              <w:spacing w:line="233" w:lineRule="auto"/>
              <w:ind w:right="-108"/>
              <w:rPr>
                <w:sz w:val="20"/>
                <w:szCs w:val="20"/>
                <w:lang w:eastAsia="en-US"/>
              </w:rPr>
            </w:pPr>
            <w:r>
              <w:rPr>
                <w:sz w:val="20"/>
                <w:szCs w:val="20"/>
                <w:lang w:eastAsia="en-US"/>
              </w:rPr>
              <w:t xml:space="preserve"> тыс. руб.</w:t>
            </w:r>
          </w:p>
        </w:tc>
        <w:tc>
          <w:tcPr>
            <w:tcW w:w="519"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spacing w:line="233" w:lineRule="auto"/>
              <w:ind w:left="-156" w:right="-108"/>
              <w:jc w:val="center"/>
              <w:rPr>
                <w:sz w:val="20"/>
                <w:szCs w:val="20"/>
                <w:lang w:eastAsia="en-US"/>
              </w:rPr>
            </w:pPr>
            <w:proofErr w:type="spellStart"/>
            <w:r>
              <w:rPr>
                <w:sz w:val="20"/>
                <w:szCs w:val="20"/>
                <w:lang w:eastAsia="en-US"/>
              </w:rPr>
              <w:t>струк</w:t>
            </w:r>
            <w:proofErr w:type="spellEnd"/>
          </w:p>
          <w:p w:rsidR="00C84F8F" w:rsidRDefault="00C84F8F" w:rsidP="0067709D">
            <w:pPr>
              <w:spacing w:line="233" w:lineRule="auto"/>
              <w:ind w:left="-156" w:right="-108"/>
              <w:jc w:val="center"/>
              <w:rPr>
                <w:sz w:val="20"/>
                <w:szCs w:val="20"/>
                <w:lang w:eastAsia="en-US"/>
              </w:rPr>
            </w:pPr>
            <w:r>
              <w:rPr>
                <w:sz w:val="20"/>
                <w:szCs w:val="20"/>
                <w:lang w:eastAsia="en-US"/>
              </w:rPr>
              <w:t>тура,%</w:t>
            </w:r>
          </w:p>
        </w:tc>
        <w:tc>
          <w:tcPr>
            <w:tcW w:w="993"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spacing w:line="233" w:lineRule="auto"/>
              <w:jc w:val="center"/>
              <w:rPr>
                <w:sz w:val="20"/>
                <w:szCs w:val="20"/>
                <w:lang w:eastAsia="en-US"/>
              </w:rPr>
            </w:pPr>
            <w:r>
              <w:rPr>
                <w:sz w:val="20"/>
                <w:szCs w:val="20"/>
                <w:lang w:eastAsia="en-US"/>
              </w:rPr>
              <w:t>сумма,</w:t>
            </w:r>
          </w:p>
          <w:p w:rsidR="00C84F8F" w:rsidRDefault="00C84F8F" w:rsidP="0067709D">
            <w:pPr>
              <w:spacing w:line="233" w:lineRule="auto"/>
              <w:jc w:val="center"/>
              <w:rPr>
                <w:sz w:val="20"/>
                <w:szCs w:val="20"/>
                <w:lang w:eastAsia="en-US"/>
              </w:rPr>
            </w:pPr>
            <w:r>
              <w:rPr>
                <w:sz w:val="20"/>
                <w:szCs w:val="20"/>
                <w:lang w:eastAsia="en-US"/>
              </w:rPr>
              <w:t xml:space="preserve"> тыс. руб.</w:t>
            </w:r>
          </w:p>
        </w:tc>
        <w:tc>
          <w:tcPr>
            <w:tcW w:w="567"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spacing w:line="233" w:lineRule="auto"/>
              <w:ind w:left="-108" w:right="-108"/>
              <w:jc w:val="center"/>
              <w:rPr>
                <w:sz w:val="20"/>
                <w:szCs w:val="20"/>
                <w:lang w:eastAsia="en-US"/>
              </w:rPr>
            </w:pPr>
            <w:proofErr w:type="spellStart"/>
            <w:r>
              <w:rPr>
                <w:sz w:val="20"/>
                <w:szCs w:val="20"/>
                <w:lang w:eastAsia="en-US"/>
              </w:rPr>
              <w:t>струк</w:t>
            </w:r>
            <w:proofErr w:type="spellEnd"/>
          </w:p>
          <w:p w:rsidR="00C84F8F" w:rsidRDefault="00C84F8F" w:rsidP="0067709D">
            <w:pPr>
              <w:spacing w:line="233" w:lineRule="auto"/>
              <w:ind w:left="-108" w:right="-108"/>
              <w:jc w:val="center"/>
              <w:rPr>
                <w:sz w:val="20"/>
                <w:szCs w:val="20"/>
                <w:lang w:eastAsia="en-US"/>
              </w:rPr>
            </w:pPr>
            <w:r>
              <w:rPr>
                <w:sz w:val="20"/>
                <w:szCs w:val="20"/>
                <w:lang w:eastAsia="en-US"/>
              </w:rPr>
              <w:t>тура,%</w:t>
            </w:r>
          </w:p>
        </w:tc>
        <w:tc>
          <w:tcPr>
            <w:tcW w:w="992"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spacing w:line="233" w:lineRule="auto"/>
              <w:ind w:left="-108"/>
              <w:jc w:val="center"/>
              <w:rPr>
                <w:sz w:val="20"/>
                <w:szCs w:val="20"/>
                <w:lang w:eastAsia="en-US"/>
              </w:rPr>
            </w:pPr>
            <w:r>
              <w:rPr>
                <w:sz w:val="20"/>
                <w:szCs w:val="20"/>
                <w:lang w:eastAsia="en-US"/>
              </w:rPr>
              <w:t>сумма,</w:t>
            </w:r>
          </w:p>
          <w:p w:rsidR="00C84F8F" w:rsidRDefault="00C84F8F" w:rsidP="0067709D">
            <w:pPr>
              <w:spacing w:line="233" w:lineRule="auto"/>
              <w:ind w:left="-108"/>
              <w:jc w:val="center"/>
              <w:rPr>
                <w:sz w:val="20"/>
                <w:szCs w:val="20"/>
                <w:lang w:eastAsia="en-US"/>
              </w:rPr>
            </w:pPr>
            <w:r>
              <w:rPr>
                <w:sz w:val="20"/>
                <w:szCs w:val="20"/>
                <w:lang w:eastAsia="en-US"/>
              </w:rPr>
              <w:t xml:space="preserve"> тыс. руб.</w:t>
            </w:r>
          </w:p>
        </w:tc>
        <w:tc>
          <w:tcPr>
            <w:tcW w:w="521"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spacing w:line="233" w:lineRule="auto"/>
              <w:ind w:left="-111" w:right="-159"/>
              <w:rPr>
                <w:sz w:val="20"/>
                <w:szCs w:val="20"/>
                <w:lang w:eastAsia="en-US"/>
              </w:rPr>
            </w:pPr>
            <w:proofErr w:type="spellStart"/>
            <w:proofErr w:type="gramStart"/>
            <w:r>
              <w:rPr>
                <w:sz w:val="20"/>
                <w:szCs w:val="20"/>
                <w:lang w:eastAsia="en-US"/>
              </w:rPr>
              <w:t>струк</w:t>
            </w:r>
            <w:proofErr w:type="spellEnd"/>
            <w:r>
              <w:rPr>
                <w:sz w:val="20"/>
                <w:szCs w:val="20"/>
                <w:lang w:eastAsia="en-US"/>
              </w:rPr>
              <w:t xml:space="preserve"> тура</w:t>
            </w:r>
            <w:proofErr w:type="gramEnd"/>
            <w:r>
              <w:rPr>
                <w:sz w:val="20"/>
                <w:szCs w:val="20"/>
                <w:lang w:eastAsia="en-US"/>
              </w:rPr>
              <w:t>,%</w:t>
            </w:r>
          </w:p>
        </w:tc>
      </w:tr>
      <w:tr w:rsidR="00C84F8F" w:rsidTr="00C84F8F">
        <w:trPr>
          <w:trHeight w:val="364"/>
          <w:jc w:val="center"/>
        </w:trPr>
        <w:tc>
          <w:tcPr>
            <w:tcW w:w="469"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spacing w:line="233" w:lineRule="auto"/>
              <w:ind w:left="-79" w:right="-108" w:firstLine="15"/>
              <w:jc w:val="center"/>
              <w:rPr>
                <w:bCs/>
                <w:sz w:val="20"/>
                <w:szCs w:val="20"/>
                <w:lang w:eastAsia="en-US"/>
              </w:rPr>
            </w:pPr>
            <w:r>
              <w:rPr>
                <w:bCs/>
                <w:sz w:val="20"/>
                <w:szCs w:val="20"/>
                <w:lang w:eastAsia="en-US"/>
              </w:rPr>
              <w:t>1.</w:t>
            </w:r>
          </w:p>
        </w:tc>
        <w:tc>
          <w:tcPr>
            <w:tcW w:w="3879"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spacing w:line="233" w:lineRule="auto"/>
              <w:ind w:left="-51" w:right="-108"/>
              <w:rPr>
                <w:bCs/>
                <w:sz w:val="20"/>
                <w:szCs w:val="20"/>
                <w:lang w:eastAsia="en-US"/>
              </w:rPr>
            </w:pPr>
            <w:r>
              <w:rPr>
                <w:bCs/>
                <w:sz w:val="20"/>
                <w:szCs w:val="20"/>
                <w:lang w:eastAsia="en-US"/>
              </w:rPr>
              <w:t xml:space="preserve">Развитие образования </w:t>
            </w:r>
            <w:proofErr w:type="gramStart"/>
            <w:r>
              <w:rPr>
                <w:bCs/>
                <w:sz w:val="20"/>
                <w:szCs w:val="20"/>
                <w:lang w:eastAsia="en-US"/>
              </w:rPr>
              <w:t>в</w:t>
            </w:r>
            <w:proofErr w:type="gramEnd"/>
            <w:r>
              <w:rPr>
                <w:bCs/>
                <w:sz w:val="20"/>
                <w:szCs w:val="20"/>
                <w:lang w:eastAsia="en-US"/>
              </w:rPr>
              <w:t xml:space="preserve"> </w:t>
            </w:r>
            <w:proofErr w:type="gramStart"/>
            <w:r>
              <w:rPr>
                <w:bCs/>
                <w:sz w:val="20"/>
                <w:szCs w:val="20"/>
                <w:lang w:eastAsia="en-US"/>
              </w:rPr>
              <w:t>Усть-Лабинском</w:t>
            </w:r>
            <w:proofErr w:type="gramEnd"/>
            <w:r>
              <w:rPr>
                <w:bCs/>
                <w:sz w:val="20"/>
                <w:szCs w:val="20"/>
                <w:lang w:eastAsia="en-US"/>
              </w:rPr>
              <w:t xml:space="preserve"> районе на 2017-2021 годы</w:t>
            </w:r>
          </w:p>
        </w:tc>
        <w:tc>
          <w:tcPr>
            <w:tcW w:w="992"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tabs>
                <w:tab w:val="left" w:pos="600"/>
              </w:tabs>
              <w:spacing w:line="233" w:lineRule="auto"/>
              <w:ind w:left="-144" w:right="-108"/>
              <w:jc w:val="center"/>
              <w:rPr>
                <w:bCs/>
                <w:sz w:val="18"/>
                <w:szCs w:val="18"/>
                <w:lang w:eastAsia="en-US"/>
              </w:rPr>
            </w:pPr>
            <w:r>
              <w:rPr>
                <w:bCs/>
                <w:sz w:val="18"/>
                <w:szCs w:val="18"/>
                <w:lang w:eastAsia="en-US"/>
              </w:rPr>
              <w:t>1 168 757,0</w:t>
            </w:r>
          </w:p>
        </w:tc>
        <w:tc>
          <w:tcPr>
            <w:tcW w:w="614"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tabs>
                <w:tab w:val="left" w:pos="600"/>
              </w:tabs>
              <w:spacing w:line="233" w:lineRule="auto"/>
              <w:ind w:right="-108"/>
              <w:jc w:val="center"/>
              <w:rPr>
                <w:bCs/>
                <w:sz w:val="18"/>
                <w:szCs w:val="18"/>
                <w:lang w:eastAsia="en-US"/>
              </w:rPr>
            </w:pPr>
            <w:r>
              <w:rPr>
                <w:bCs/>
                <w:sz w:val="18"/>
                <w:szCs w:val="18"/>
                <w:lang w:eastAsia="en-US"/>
              </w:rPr>
              <w:t>67,8</w:t>
            </w:r>
          </w:p>
        </w:tc>
        <w:tc>
          <w:tcPr>
            <w:tcW w:w="993"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spacing w:line="233" w:lineRule="auto"/>
              <w:ind w:left="-114" w:right="-102"/>
              <w:jc w:val="center"/>
              <w:rPr>
                <w:bCs/>
                <w:sz w:val="18"/>
                <w:szCs w:val="18"/>
                <w:lang w:eastAsia="en-US"/>
              </w:rPr>
            </w:pPr>
            <w:r>
              <w:rPr>
                <w:bCs/>
                <w:sz w:val="18"/>
                <w:szCs w:val="18"/>
                <w:lang w:eastAsia="en-US"/>
              </w:rPr>
              <w:t>1 200 073,9</w:t>
            </w:r>
          </w:p>
        </w:tc>
        <w:tc>
          <w:tcPr>
            <w:tcW w:w="519"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spacing w:line="233" w:lineRule="auto"/>
              <w:ind w:left="-156" w:right="-108"/>
              <w:jc w:val="center"/>
              <w:rPr>
                <w:bCs/>
                <w:sz w:val="18"/>
                <w:szCs w:val="18"/>
                <w:lang w:eastAsia="en-US"/>
              </w:rPr>
            </w:pPr>
            <w:r>
              <w:rPr>
                <w:bCs/>
                <w:sz w:val="18"/>
                <w:szCs w:val="18"/>
                <w:lang w:eastAsia="en-US"/>
              </w:rPr>
              <w:t>73,6</w:t>
            </w:r>
          </w:p>
        </w:tc>
        <w:tc>
          <w:tcPr>
            <w:tcW w:w="993"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spacing w:line="233" w:lineRule="auto"/>
              <w:ind w:left="-108" w:right="-108"/>
              <w:jc w:val="center"/>
              <w:rPr>
                <w:bCs/>
                <w:sz w:val="18"/>
                <w:szCs w:val="18"/>
                <w:lang w:eastAsia="en-US"/>
              </w:rPr>
            </w:pPr>
            <w:r>
              <w:rPr>
                <w:bCs/>
                <w:sz w:val="18"/>
                <w:szCs w:val="18"/>
                <w:lang w:eastAsia="en-US"/>
              </w:rPr>
              <w:t>1 193 769,4</w:t>
            </w:r>
          </w:p>
        </w:tc>
        <w:tc>
          <w:tcPr>
            <w:tcW w:w="567"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spacing w:line="233" w:lineRule="auto"/>
              <w:ind w:right="-108"/>
              <w:jc w:val="center"/>
              <w:rPr>
                <w:bCs/>
                <w:sz w:val="18"/>
                <w:szCs w:val="18"/>
                <w:lang w:eastAsia="en-US"/>
              </w:rPr>
            </w:pPr>
            <w:r>
              <w:rPr>
                <w:bCs/>
                <w:sz w:val="18"/>
                <w:szCs w:val="18"/>
                <w:lang w:eastAsia="en-US"/>
              </w:rPr>
              <w:t>75,5</w:t>
            </w:r>
          </w:p>
        </w:tc>
        <w:tc>
          <w:tcPr>
            <w:tcW w:w="992"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spacing w:line="233" w:lineRule="auto"/>
              <w:ind w:left="-161" w:right="-77"/>
              <w:jc w:val="center"/>
              <w:rPr>
                <w:bCs/>
                <w:sz w:val="18"/>
                <w:szCs w:val="18"/>
                <w:lang w:eastAsia="en-US"/>
              </w:rPr>
            </w:pPr>
            <w:r>
              <w:rPr>
                <w:bCs/>
                <w:sz w:val="18"/>
                <w:szCs w:val="18"/>
                <w:lang w:eastAsia="en-US"/>
              </w:rPr>
              <w:t xml:space="preserve"> 1 193 209,7</w:t>
            </w:r>
          </w:p>
        </w:tc>
        <w:tc>
          <w:tcPr>
            <w:tcW w:w="521"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spacing w:line="233" w:lineRule="auto"/>
              <w:ind w:right="-43"/>
              <w:jc w:val="center"/>
              <w:rPr>
                <w:bCs/>
                <w:sz w:val="18"/>
                <w:szCs w:val="18"/>
                <w:lang w:eastAsia="en-US"/>
              </w:rPr>
            </w:pPr>
            <w:r>
              <w:rPr>
                <w:bCs/>
                <w:sz w:val="18"/>
                <w:szCs w:val="18"/>
                <w:lang w:eastAsia="en-US"/>
              </w:rPr>
              <w:t>74,3</w:t>
            </w:r>
          </w:p>
        </w:tc>
      </w:tr>
      <w:tr w:rsidR="00C84F8F" w:rsidTr="00C84F8F">
        <w:trPr>
          <w:trHeight w:val="412"/>
          <w:jc w:val="center"/>
        </w:trPr>
        <w:tc>
          <w:tcPr>
            <w:tcW w:w="469"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spacing w:line="233" w:lineRule="auto"/>
              <w:ind w:left="-79" w:right="-108" w:firstLine="15"/>
              <w:jc w:val="center"/>
              <w:rPr>
                <w:bCs/>
                <w:sz w:val="20"/>
                <w:szCs w:val="20"/>
                <w:lang w:eastAsia="en-US"/>
              </w:rPr>
            </w:pPr>
            <w:r>
              <w:rPr>
                <w:bCs/>
                <w:sz w:val="20"/>
                <w:szCs w:val="20"/>
                <w:lang w:eastAsia="en-US"/>
              </w:rPr>
              <w:t>2.</w:t>
            </w:r>
          </w:p>
        </w:tc>
        <w:tc>
          <w:tcPr>
            <w:tcW w:w="3879"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spacing w:line="233" w:lineRule="auto"/>
              <w:ind w:left="-51" w:right="-108"/>
              <w:rPr>
                <w:bCs/>
                <w:sz w:val="20"/>
                <w:szCs w:val="20"/>
                <w:lang w:eastAsia="en-US"/>
              </w:rPr>
            </w:pPr>
            <w:r>
              <w:rPr>
                <w:bCs/>
                <w:sz w:val="20"/>
                <w:szCs w:val="20"/>
                <w:lang w:eastAsia="en-US"/>
              </w:rPr>
              <w:t>Развитие культуры Усть-Лабинского района на 2017-2021 годы</w:t>
            </w:r>
          </w:p>
        </w:tc>
        <w:tc>
          <w:tcPr>
            <w:tcW w:w="992"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spacing w:line="233" w:lineRule="auto"/>
              <w:jc w:val="center"/>
              <w:rPr>
                <w:bCs/>
                <w:sz w:val="18"/>
                <w:szCs w:val="18"/>
                <w:lang w:eastAsia="en-US"/>
              </w:rPr>
            </w:pPr>
            <w:r>
              <w:rPr>
                <w:bCs/>
                <w:sz w:val="18"/>
                <w:szCs w:val="18"/>
                <w:lang w:eastAsia="en-US"/>
              </w:rPr>
              <w:t>122 659,5</w:t>
            </w:r>
          </w:p>
        </w:tc>
        <w:tc>
          <w:tcPr>
            <w:tcW w:w="614"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spacing w:line="233" w:lineRule="auto"/>
              <w:jc w:val="center"/>
              <w:rPr>
                <w:bCs/>
                <w:sz w:val="18"/>
                <w:szCs w:val="18"/>
                <w:lang w:eastAsia="en-US"/>
              </w:rPr>
            </w:pPr>
            <w:r>
              <w:rPr>
                <w:bCs/>
                <w:sz w:val="18"/>
                <w:szCs w:val="18"/>
                <w:lang w:eastAsia="en-US"/>
              </w:rPr>
              <w:t>7,1</w:t>
            </w:r>
          </w:p>
        </w:tc>
        <w:tc>
          <w:tcPr>
            <w:tcW w:w="993"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spacing w:line="233" w:lineRule="auto"/>
              <w:jc w:val="center"/>
              <w:rPr>
                <w:bCs/>
                <w:sz w:val="18"/>
                <w:szCs w:val="18"/>
                <w:lang w:eastAsia="en-US"/>
              </w:rPr>
            </w:pPr>
            <w:r>
              <w:rPr>
                <w:bCs/>
                <w:sz w:val="18"/>
                <w:szCs w:val="18"/>
                <w:lang w:eastAsia="en-US"/>
              </w:rPr>
              <w:t>92 368,8</w:t>
            </w:r>
          </w:p>
        </w:tc>
        <w:tc>
          <w:tcPr>
            <w:tcW w:w="519"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spacing w:line="233" w:lineRule="auto"/>
              <w:jc w:val="center"/>
              <w:rPr>
                <w:bCs/>
                <w:sz w:val="18"/>
                <w:szCs w:val="18"/>
                <w:lang w:eastAsia="en-US"/>
              </w:rPr>
            </w:pPr>
            <w:r>
              <w:rPr>
                <w:bCs/>
                <w:sz w:val="18"/>
                <w:szCs w:val="18"/>
                <w:lang w:eastAsia="en-US"/>
              </w:rPr>
              <w:t>5,6</w:t>
            </w:r>
          </w:p>
        </w:tc>
        <w:tc>
          <w:tcPr>
            <w:tcW w:w="993"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spacing w:line="233" w:lineRule="auto"/>
              <w:jc w:val="center"/>
              <w:rPr>
                <w:bCs/>
                <w:sz w:val="18"/>
                <w:szCs w:val="18"/>
                <w:lang w:eastAsia="en-US"/>
              </w:rPr>
            </w:pPr>
            <w:r>
              <w:rPr>
                <w:bCs/>
                <w:sz w:val="18"/>
                <w:szCs w:val="18"/>
                <w:lang w:eastAsia="en-US"/>
              </w:rPr>
              <w:t>90 786,3</w:t>
            </w:r>
          </w:p>
        </w:tc>
        <w:tc>
          <w:tcPr>
            <w:tcW w:w="567"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spacing w:line="233" w:lineRule="auto"/>
              <w:jc w:val="center"/>
              <w:rPr>
                <w:bCs/>
                <w:sz w:val="18"/>
                <w:szCs w:val="18"/>
                <w:lang w:eastAsia="en-US"/>
              </w:rPr>
            </w:pPr>
            <w:r>
              <w:rPr>
                <w:bCs/>
                <w:sz w:val="18"/>
                <w:szCs w:val="18"/>
                <w:lang w:eastAsia="en-US"/>
              </w:rPr>
              <w:t>5,7</w:t>
            </w:r>
          </w:p>
        </w:tc>
        <w:tc>
          <w:tcPr>
            <w:tcW w:w="992"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spacing w:line="233" w:lineRule="auto"/>
              <w:jc w:val="center"/>
              <w:rPr>
                <w:bCs/>
                <w:sz w:val="18"/>
                <w:szCs w:val="18"/>
                <w:lang w:eastAsia="en-US"/>
              </w:rPr>
            </w:pPr>
            <w:r>
              <w:rPr>
                <w:bCs/>
                <w:sz w:val="18"/>
                <w:szCs w:val="18"/>
                <w:lang w:eastAsia="en-US"/>
              </w:rPr>
              <w:t>90 792,2</w:t>
            </w:r>
          </w:p>
        </w:tc>
        <w:tc>
          <w:tcPr>
            <w:tcW w:w="521"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spacing w:line="233" w:lineRule="auto"/>
              <w:jc w:val="center"/>
              <w:rPr>
                <w:bCs/>
                <w:sz w:val="18"/>
                <w:szCs w:val="18"/>
                <w:lang w:eastAsia="en-US"/>
              </w:rPr>
            </w:pPr>
            <w:r>
              <w:rPr>
                <w:bCs/>
                <w:sz w:val="18"/>
                <w:szCs w:val="18"/>
                <w:lang w:eastAsia="en-US"/>
              </w:rPr>
              <w:t>5,6</w:t>
            </w:r>
          </w:p>
        </w:tc>
      </w:tr>
      <w:tr w:rsidR="00C84F8F" w:rsidTr="00C84F8F">
        <w:trPr>
          <w:trHeight w:val="465"/>
          <w:jc w:val="center"/>
        </w:trPr>
        <w:tc>
          <w:tcPr>
            <w:tcW w:w="469"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spacing w:line="233" w:lineRule="auto"/>
              <w:ind w:left="-79" w:right="-108" w:firstLine="15"/>
              <w:jc w:val="center"/>
              <w:rPr>
                <w:sz w:val="20"/>
                <w:szCs w:val="20"/>
                <w:lang w:eastAsia="en-US"/>
              </w:rPr>
            </w:pPr>
            <w:r>
              <w:rPr>
                <w:sz w:val="20"/>
                <w:szCs w:val="20"/>
                <w:lang w:eastAsia="en-US"/>
              </w:rPr>
              <w:t>3</w:t>
            </w:r>
          </w:p>
        </w:tc>
        <w:tc>
          <w:tcPr>
            <w:tcW w:w="3879" w:type="dxa"/>
            <w:tcBorders>
              <w:top w:val="single" w:sz="4" w:space="0" w:color="auto"/>
              <w:left w:val="single" w:sz="4" w:space="0" w:color="auto"/>
              <w:bottom w:val="single" w:sz="4" w:space="0" w:color="auto"/>
              <w:right w:val="single" w:sz="4" w:space="0" w:color="auto"/>
            </w:tcBorders>
            <w:hideMark/>
          </w:tcPr>
          <w:p w:rsidR="00C84F8F" w:rsidRDefault="00C84F8F" w:rsidP="0067709D">
            <w:pPr>
              <w:spacing w:line="233" w:lineRule="auto"/>
              <w:ind w:left="-51" w:right="-108"/>
              <w:rPr>
                <w:sz w:val="20"/>
                <w:szCs w:val="20"/>
                <w:lang w:eastAsia="en-US"/>
              </w:rPr>
            </w:pPr>
            <w:r>
              <w:rPr>
                <w:sz w:val="20"/>
                <w:szCs w:val="20"/>
                <w:lang w:eastAsia="en-US"/>
              </w:rPr>
              <w:t xml:space="preserve">Развитие здравоохранения </w:t>
            </w:r>
            <w:proofErr w:type="gramStart"/>
            <w:r>
              <w:rPr>
                <w:sz w:val="20"/>
                <w:szCs w:val="20"/>
                <w:lang w:eastAsia="en-US"/>
              </w:rPr>
              <w:t>в</w:t>
            </w:r>
            <w:proofErr w:type="gramEnd"/>
            <w:r>
              <w:rPr>
                <w:sz w:val="20"/>
                <w:szCs w:val="20"/>
                <w:lang w:eastAsia="en-US"/>
              </w:rPr>
              <w:t xml:space="preserve"> </w:t>
            </w:r>
            <w:proofErr w:type="gramStart"/>
            <w:r>
              <w:rPr>
                <w:sz w:val="20"/>
                <w:szCs w:val="20"/>
                <w:lang w:eastAsia="en-US"/>
              </w:rPr>
              <w:t>Усть-Лабинском</w:t>
            </w:r>
            <w:proofErr w:type="gramEnd"/>
            <w:r>
              <w:rPr>
                <w:sz w:val="20"/>
                <w:szCs w:val="20"/>
                <w:lang w:eastAsia="en-US"/>
              </w:rPr>
              <w:t xml:space="preserve"> районе на 2017-2020 годы</w:t>
            </w:r>
          </w:p>
        </w:tc>
        <w:tc>
          <w:tcPr>
            <w:tcW w:w="992"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keepNext/>
              <w:keepLines/>
              <w:spacing w:line="233" w:lineRule="auto"/>
              <w:jc w:val="center"/>
              <w:rPr>
                <w:bCs/>
                <w:spacing w:val="-20"/>
                <w:kern w:val="2"/>
                <w:sz w:val="18"/>
                <w:szCs w:val="18"/>
                <w:lang w:eastAsia="en-US"/>
              </w:rPr>
            </w:pPr>
            <w:r>
              <w:rPr>
                <w:bCs/>
                <w:spacing w:val="-20"/>
                <w:kern w:val="2"/>
                <w:sz w:val="18"/>
                <w:szCs w:val="18"/>
                <w:lang w:eastAsia="en-US"/>
              </w:rPr>
              <w:t>79  179,4</w:t>
            </w:r>
          </w:p>
        </w:tc>
        <w:tc>
          <w:tcPr>
            <w:tcW w:w="614"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keepNext/>
              <w:keepLines/>
              <w:spacing w:line="233" w:lineRule="auto"/>
              <w:jc w:val="center"/>
              <w:rPr>
                <w:bCs/>
                <w:spacing w:val="-20"/>
                <w:kern w:val="2"/>
                <w:sz w:val="18"/>
                <w:szCs w:val="18"/>
                <w:lang w:eastAsia="en-US"/>
              </w:rPr>
            </w:pPr>
            <w:r>
              <w:rPr>
                <w:bCs/>
                <w:spacing w:val="-20"/>
                <w:kern w:val="2"/>
                <w:sz w:val="18"/>
                <w:szCs w:val="18"/>
                <w:lang w:eastAsia="en-US"/>
              </w:rPr>
              <w:t>4,6</w:t>
            </w:r>
          </w:p>
        </w:tc>
        <w:tc>
          <w:tcPr>
            <w:tcW w:w="993"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keepNext/>
              <w:keepLines/>
              <w:spacing w:line="233" w:lineRule="auto"/>
              <w:jc w:val="center"/>
              <w:rPr>
                <w:bCs/>
                <w:spacing w:val="-20"/>
                <w:kern w:val="2"/>
                <w:sz w:val="18"/>
                <w:szCs w:val="18"/>
                <w:lang w:eastAsia="en-US"/>
              </w:rPr>
            </w:pPr>
            <w:r>
              <w:rPr>
                <w:bCs/>
                <w:spacing w:val="-20"/>
                <w:kern w:val="2"/>
                <w:sz w:val="18"/>
                <w:szCs w:val="18"/>
                <w:lang w:eastAsia="en-US"/>
              </w:rPr>
              <w:t>0,0</w:t>
            </w:r>
          </w:p>
        </w:tc>
        <w:tc>
          <w:tcPr>
            <w:tcW w:w="519"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keepNext/>
              <w:keepLines/>
              <w:spacing w:line="233" w:lineRule="auto"/>
              <w:jc w:val="center"/>
              <w:rPr>
                <w:bCs/>
                <w:spacing w:val="-20"/>
                <w:kern w:val="2"/>
                <w:sz w:val="18"/>
                <w:szCs w:val="18"/>
                <w:lang w:eastAsia="en-US"/>
              </w:rPr>
            </w:pPr>
            <w:r>
              <w:rPr>
                <w:bCs/>
                <w:spacing w:val="-20"/>
                <w:kern w:val="2"/>
                <w:sz w:val="18"/>
                <w:szCs w:val="18"/>
                <w:lang w:eastAsia="en-US"/>
              </w:rPr>
              <w:t>0,0</w:t>
            </w:r>
          </w:p>
        </w:tc>
        <w:tc>
          <w:tcPr>
            <w:tcW w:w="993"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keepNext/>
              <w:keepLines/>
              <w:spacing w:line="233" w:lineRule="auto"/>
              <w:jc w:val="center"/>
              <w:rPr>
                <w:bCs/>
                <w:spacing w:val="-20"/>
                <w:kern w:val="2"/>
                <w:sz w:val="18"/>
                <w:szCs w:val="18"/>
                <w:lang w:eastAsia="en-US"/>
              </w:rPr>
            </w:pPr>
            <w:r>
              <w:rPr>
                <w:bCs/>
                <w:spacing w:val="-20"/>
                <w:kern w:val="2"/>
                <w:sz w:val="18"/>
                <w:szCs w:val="18"/>
                <w:lang w:eastAsia="en-US"/>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keepNext/>
              <w:keepLines/>
              <w:spacing w:line="233" w:lineRule="auto"/>
              <w:jc w:val="center"/>
              <w:rPr>
                <w:bCs/>
                <w:spacing w:val="-20"/>
                <w:kern w:val="2"/>
                <w:sz w:val="18"/>
                <w:szCs w:val="18"/>
                <w:lang w:eastAsia="en-US"/>
              </w:rPr>
            </w:pPr>
            <w:r>
              <w:rPr>
                <w:bCs/>
                <w:spacing w:val="-20"/>
                <w:kern w:val="2"/>
                <w:sz w:val="18"/>
                <w:szCs w:val="18"/>
                <w:lang w:eastAsia="en-US"/>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keepNext/>
              <w:keepLines/>
              <w:spacing w:line="233" w:lineRule="auto"/>
              <w:jc w:val="center"/>
              <w:rPr>
                <w:bCs/>
                <w:spacing w:val="-20"/>
                <w:kern w:val="2"/>
                <w:sz w:val="18"/>
                <w:szCs w:val="18"/>
                <w:lang w:eastAsia="en-US"/>
              </w:rPr>
            </w:pPr>
            <w:r>
              <w:rPr>
                <w:bCs/>
                <w:spacing w:val="-20"/>
                <w:kern w:val="2"/>
                <w:sz w:val="18"/>
                <w:szCs w:val="18"/>
                <w:lang w:eastAsia="en-US"/>
              </w:rPr>
              <w:t>0,0</w:t>
            </w:r>
          </w:p>
        </w:tc>
        <w:tc>
          <w:tcPr>
            <w:tcW w:w="521"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keepNext/>
              <w:keepLines/>
              <w:spacing w:line="233" w:lineRule="auto"/>
              <w:jc w:val="center"/>
              <w:rPr>
                <w:bCs/>
                <w:spacing w:val="-20"/>
                <w:kern w:val="2"/>
                <w:sz w:val="18"/>
                <w:szCs w:val="18"/>
                <w:lang w:eastAsia="en-US"/>
              </w:rPr>
            </w:pPr>
            <w:r>
              <w:rPr>
                <w:bCs/>
                <w:spacing w:val="-20"/>
                <w:kern w:val="2"/>
                <w:sz w:val="18"/>
                <w:szCs w:val="18"/>
                <w:lang w:eastAsia="en-US"/>
              </w:rPr>
              <w:t>0,0</w:t>
            </w:r>
          </w:p>
        </w:tc>
      </w:tr>
      <w:tr w:rsidR="00C84F8F" w:rsidTr="00C84F8F">
        <w:trPr>
          <w:trHeight w:val="465"/>
          <w:jc w:val="center"/>
        </w:trPr>
        <w:tc>
          <w:tcPr>
            <w:tcW w:w="469"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spacing w:line="233" w:lineRule="auto"/>
              <w:ind w:left="-79" w:right="-108" w:firstLine="15"/>
              <w:jc w:val="center"/>
              <w:rPr>
                <w:sz w:val="20"/>
                <w:szCs w:val="20"/>
                <w:lang w:eastAsia="en-US"/>
              </w:rPr>
            </w:pPr>
            <w:r>
              <w:rPr>
                <w:sz w:val="20"/>
                <w:szCs w:val="20"/>
                <w:lang w:eastAsia="en-US"/>
              </w:rPr>
              <w:t>4.</w:t>
            </w:r>
          </w:p>
        </w:tc>
        <w:tc>
          <w:tcPr>
            <w:tcW w:w="3879" w:type="dxa"/>
            <w:tcBorders>
              <w:top w:val="single" w:sz="4" w:space="0" w:color="auto"/>
              <w:left w:val="single" w:sz="4" w:space="0" w:color="auto"/>
              <w:bottom w:val="single" w:sz="4" w:space="0" w:color="auto"/>
              <w:right w:val="single" w:sz="4" w:space="0" w:color="auto"/>
            </w:tcBorders>
            <w:hideMark/>
          </w:tcPr>
          <w:p w:rsidR="00C84F8F" w:rsidRDefault="00C84F8F" w:rsidP="0067709D">
            <w:pPr>
              <w:spacing w:line="233" w:lineRule="auto"/>
              <w:ind w:left="-51" w:right="-108"/>
              <w:rPr>
                <w:sz w:val="20"/>
                <w:szCs w:val="20"/>
                <w:lang w:eastAsia="en-US"/>
              </w:rPr>
            </w:pPr>
            <w:r>
              <w:rPr>
                <w:sz w:val="20"/>
                <w:szCs w:val="20"/>
                <w:lang w:eastAsia="en-US"/>
              </w:rPr>
              <w:t>Развитие физической культуры и спорта в муниципальном образовании Усть-Лабинский район на 2017-2021 годы</w:t>
            </w:r>
          </w:p>
        </w:tc>
        <w:tc>
          <w:tcPr>
            <w:tcW w:w="992"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autoSpaceDE w:val="0"/>
              <w:autoSpaceDN w:val="0"/>
              <w:adjustRightInd w:val="0"/>
              <w:spacing w:line="233" w:lineRule="auto"/>
              <w:jc w:val="center"/>
              <w:rPr>
                <w:spacing w:val="-14"/>
                <w:kern w:val="2"/>
                <w:sz w:val="18"/>
                <w:szCs w:val="18"/>
                <w:lang w:eastAsia="en-US"/>
              </w:rPr>
            </w:pPr>
            <w:r>
              <w:rPr>
                <w:spacing w:val="-14"/>
                <w:kern w:val="2"/>
                <w:sz w:val="18"/>
                <w:szCs w:val="18"/>
                <w:lang w:eastAsia="en-US"/>
              </w:rPr>
              <w:t>51 980,7</w:t>
            </w:r>
          </w:p>
        </w:tc>
        <w:tc>
          <w:tcPr>
            <w:tcW w:w="614"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autoSpaceDE w:val="0"/>
              <w:autoSpaceDN w:val="0"/>
              <w:adjustRightInd w:val="0"/>
              <w:spacing w:line="233" w:lineRule="auto"/>
              <w:jc w:val="center"/>
              <w:rPr>
                <w:spacing w:val="-14"/>
                <w:kern w:val="2"/>
                <w:sz w:val="18"/>
                <w:szCs w:val="18"/>
                <w:lang w:eastAsia="en-US"/>
              </w:rPr>
            </w:pPr>
            <w:r>
              <w:rPr>
                <w:spacing w:val="-14"/>
                <w:kern w:val="2"/>
                <w:sz w:val="18"/>
                <w:szCs w:val="18"/>
                <w:lang w:eastAsia="en-US"/>
              </w:rPr>
              <w:t>3,0</w:t>
            </w:r>
          </w:p>
        </w:tc>
        <w:tc>
          <w:tcPr>
            <w:tcW w:w="993"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autoSpaceDE w:val="0"/>
              <w:autoSpaceDN w:val="0"/>
              <w:adjustRightInd w:val="0"/>
              <w:spacing w:line="233" w:lineRule="auto"/>
              <w:jc w:val="center"/>
              <w:rPr>
                <w:spacing w:val="-14"/>
                <w:kern w:val="2"/>
                <w:sz w:val="18"/>
                <w:szCs w:val="18"/>
                <w:lang w:eastAsia="en-US"/>
              </w:rPr>
            </w:pPr>
            <w:r>
              <w:rPr>
                <w:spacing w:val="-14"/>
                <w:kern w:val="2"/>
                <w:sz w:val="18"/>
                <w:szCs w:val="18"/>
                <w:lang w:eastAsia="en-US"/>
              </w:rPr>
              <w:t>53 242,1</w:t>
            </w:r>
          </w:p>
        </w:tc>
        <w:tc>
          <w:tcPr>
            <w:tcW w:w="519"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autoSpaceDE w:val="0"/>
              <w:autoSpaceDN w:val="0"/>
              <w:adjustRightInd w:val="0"/>
              <w:spacing w:line="233" w:lineRule="auto"/>
              <w:jc w:val="center"/>
              <w:rPr>
                <w:spacing w:val="-14"/>
                <w:kern w:val="2"/>
                <w:sz w:val="18"/>
                <w:szCs w:val="18"/>
                <w:lang w:eastAsia="en-US"/>
              </w:rPr>
            </w:pPr>
            <w:r>
              <w:rPr>
                <w:spacing w:val="-14"/>
                <w:kern w:val="2"/>
                <w:sz w:val="18"/>
                <w:szCs w:val="18"/>
                <w:lang w:eastAsia="en-US"/>
              </w:rPr>
              <w:t>3,3</w:t>
            </w:r>
          </w:p>
        </w:tc>
        <w:tc>
          <w:tcPr>
            <w:tcW w:w="993"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autoSpaceDE w:val="0"/>
              <w:autoSpaceDN w:val="0"/>
              <w:adjustRightInd w:val="0"/>
              <w:spacing w:line="233" w:lineRule="auto"/>
              <w:jc w:val="center"/>
              <w:rPr>
                <w:spacing w:val="-14"/>
                <w:kern w:val="2"/>
                <w:sz w:val="18"/>
                <w:szCs w:val="18"/>
                <w:lang w:eastAsia="en-US"/>
              </w:rPr>
            </w:pPr>
            <w:r>
              <w:rPr>
                <w:spacing w:val="-14"/>
                <w:kern w:val="2"/>
                <w:sz w:val="18"/>
                <w:szCs w:val="18"/>
                <w:lang w:eastAsia="en-US"/>
              </w:rPr>
              <w:t>52 676,9</w:t>
            </w:r>
          </w:p>
        </w:tc>
        <w:tc>
          <w:tcPr>
            <w:tcW w:w="567"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autoSpaceDE w:val="0"/>
              <w:autoSpaceDN w:val="0"/>
              <w:adjustRightInd w:val="0"/>
              <w:spacing w:line="233" w:lineRule="auto"/>
              <w:jc w:val="center"/>
              <w:rPr>
                <w:spacing w:val="-14"/>
                <w:kern w:val="2"/>
                <w:sz w:val="18"/>
                <w:szCs w:val="18"/>
                <w:lang w:eastAsia="en-US"/>
              </w:rPr>
            </w:pPr>
            <w:r>
              <w:rPr>
                <w:spacing w:val="-14"/>
                <w:kern w:val="2"/>
                <w:sz w:val="18"/>
                <w:szCs w:val="18"/>
                <w:lang w:eastAsia="en-US"/>
              </w:rPr>
              <w:t>3,3</w:t>
            </w:r>
          </w:p>
        </w:tc>
        <w:tc>
          <w:tcPr>
            <w:tcW w:w="992"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autoSpaceDE w:val="0"/>
              <w:autoSpaceDN w:val="0"/>
              <w:adjustRightInd w:val="0"/>
              <w:spacing w:line="233" w:lineRule="auto"/>
              <w:jc w:val="center"/>
              <w:rPr>
                <w:spacing w:val="-14"/>
                <w:kern w:val="2"/>
                <w:sz w:val="18"/>
                <w:szCs w:val="18"/>
                <w:lang w:eastAsia="en-US"/>
              </w:rPr>
            </w:pPr>
            <w:r>
              <w:rPr>
                <w:spacing w:val="-14"/>
                <w:kern w:val="2"/>
                <w:sz w:val="18"/>
                <w:szCs w:val="18"/>
                <w:lang w:eastAsia="en-US"/>
              </w:rPr>
              <w:t>52 676,9</w:t>
            </w:r>
          </w:p>
        </w:tc>
        <w:tc>
          <w:tcPr>
            <w:tcW w:w="521"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autoSpaceDE w:val="0"/>
              <w:autoSpaceDN w:val="0"/>
              <w:adjustRightInd w:val="0"/>
              <w:spacing w:line="233" w:lineRule="auto"/>
              <w:jc w:val="center"/>
              <w:rPr>
                <w:spacing w:val="-14"/>
                <w:kern w:val="2"/>
                <w:sz w:val="18"/>
                <w:szCs w:val="18"/>
                <w:lang w:eastAsia="en-US"/>
              </w:rPr>
            </w:pPr>
            <w:r>
              <w:rPr>
                <w:spacing w:val="-14"/>
                <w:kern w:val="2"/>
                <w:sz w:val="18"/>
                <w:szCs w:val="18"/>
                <w:lang w:eastAsia="en-US"/>
              </w:rPr>
              <w:t>3,3</w:t>
            </w:r>
          </w:p>
        </w:tc>
      </w:tr>
      <w:tr w:rsidR="00C84F8F" w:rsidTr="00C84F8F">
        <w:trPr>
          <w:trHeight w:val="420"/>
          <w:jc w:val="center"/>
        </w:trPr>
        <w:tc>
          <w:tcPr>
            <w:tcW w:w="469"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spacing w:line="233" w:lineRule="auto"/>
              <w:ind w:left="-79" w:right="-108" w:firstLine="15"/>
              <w:jc w:val="center"/>
              <w:rPr>
                <w:sz w:val="20"/>
                <w:szCs w:val="20"/>
                <w:lang w:eastAsia="en-US"/>
              </w:rPr>
            </w:pPr>
            <w:r>
              <w:rPr>
                <w:sz w:val="20"/>
                <w:szCs w:val="20"/>
                <w:lang w:eastAsia="en-US"/>
              </w:rPr>
              <w:lastRenderedPageBreak/>
              <w:t>5.</w:t>
            </w:r>
          </w:p>
        </w:tc>
        <w:tc>
          <w:tcPr>
            <w:tcW w:w="3879" w:type="dxa"/>
            <w:tcBorders>
              <w:top w:val="single" w:sz="4" w:space="0" w:color="auto"/>
              <w:left w:val="single" w:sz="4" w:space="0" w:color="auto"/>
              <w:bottom w:val="single" w:sz="4" w:space="0" w:color="auto"/>
              <w:right w:val="single" w:sz="4" w:space="0" w:color="auto"/>
            </w:tcBorders>
            <w:hideMark/>
          </w:tcPr>
          <w:p w:rsidR="00C84F8F" w:rsidRDefault="00C84F8F" w:rsidP="0067709D">
            <w:pPr>
              <w:spacing w:line="233" w:lineRule="auto"/>
              <w:ind w:left="-51" w:right="-108"/>
              <w:rPr>
                <w:sz w:val="20"/>
                <w:szCs w:val="20"/>
                <w:lang w:eastAsia="en-US"/>
              </w:rPr>
            </w:pPr>
            <w:r>
              <w:rPr>
                <w:sz w:val="20"/>
                <w:szCs w:val="20"/>
                <w:lang w:eastAsia="en-US"/>
              </w:rPr>
              <w:t>Молодежь муниципального образования Усть-Лабинский район на 2017-2021 годы</w:t>
            </w:r>
          </w:p>
        </w:tc>
        <w:tc>
          <w:tcPr>
            <w:tcW w:w="992"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autoSpaceDE w:val="0"/>
              <w:autoSpaceDN w:val="0"/>
              <w:adjustRightInd w:val="0"/>
              <w:spacing w:line="233" w:lineRule="auto"/>
              <w:jc w:val="center"/>
              <w:rPr>
                <w:sz w:val="18"/>
                <w:szCs w:val="18"/>
                <w:lang w:eastAsia="en-US"/>
              </w:rPr>
            </w:pPr>
            <w:r>
              <w:rPr>
                <w:sz w:val="18"/>
                <w:szCs w:val="18"/>
                <w:lang w:eastAsia="en-US"/>
              </w:rPr>
              <w:t>4 430,0</w:t>
            </w:r>
          </w:p>
        </w:tc>
        <w:tc>
          <w:tcPr>
            <w:tcW w:w="614"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autoSpaceDE w:val="0"/>
              <w:autoSpaceDN w:val="0"/>
              <w:adjustRightInd w:val="0"/>
              <w:spacing w:line="233" w:lineRule="auto"/>
              <w:jc w:val="center"/>
              <w:rPr>
                <w:sz w:val="18"/>
                <w:szCs w:val="18"/>
                <w:lang w:eastAsia="en-US"/>
              </w:rPr>
            </w:pPr>
            <w:r>
              <w:rPr>
                <w:sz w:val="18"/>
                <w:szCs w:val="18"/>
                <w:lang w:eastAsia="en-US"/>
              </w:rPr>
              <w:t>0,3</w:t>
            </w:r>
          </w:p>
        </w:tc>
        <w:tc>
          <w:tcPr>
            <w:tcW w:w="993"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autoSpaceDE w:val="0"/>
              <w:autoSpaceDN w:val="0"/>
              <w:adjustRightInd w:val="0"/>
              <w:spacing w:line="233" w:lineRule="auto"/>
              <w:jc w:val="center"/>
              <w:rPr>
                <w:sz w:val="18"/>
                <w:szCs w:val="18"/>
                <w:lang w:eastAsia="en-US"/>
              </w:rPr>
            </w:pPr>
            <w:r>
              <w:rPr>
                <w:sz w:val="18"/>
                <w:szCs w:val="18"/>
                <w:lang w:eastAsia="en-US"/>
              </w:rPr>
              <w:t>4 219,5</w:t>
            </w:r>
          </w:p>
        </w:tc>
        <w:tc>
          <w:tcPr>
            <w:tcW w:w="519"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autoSpaceDE w:val="0"/>
              <w:autoSpaceDN w:val="0"/>
              <w:adjustRightInd w:val="0"/>
              <w:spacing w:line="233" w:lineRule="auto"/>
              <w:jc w:val="center"/>
              <w:rPr>
                <w:sz w:val="18"/>
                <w:szCs w:val="18"/>
                <w:lang w:eastAsia="en-US"/>
              </w:rPr>
            </w:pPr>
            <w:r>
              <w:rPr>
                <w:sz w:val="18"/>
                <w:szCs w:val="18"/>
                <w:lang w:eastAsia="en-US"/>
              </w:rPr>
              <w:t>0,2</w:t>
            </w:r>
          </w:p>
        </w:tc>
        <w:tc>
          <w:tcPr>
            <w:tcW w:w="993"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autoSpaceDE w:val="0"/>
              <w:autoSpaceDN w:val="0"/>
              <w:adjustRightInd w:val="0"/>
              <w:spacing w:line="233" w:lineRule="auto"/>
              <w:jc w:val="center"/>
              <w:rPr>
                <w:sz w:val="18"/>
                <w:szCs w:val="18"/>
                <w:lang w:eastAsia="en-US"/>
              </w:rPr>
            </w:pPr>
            <w:r>
              <w:rPr>
                <w:sz w:val="18"/>
                <w:szCs w:val="18"/>
                <w:lang w:eastAsia="en-US"/>
              </w:rPr>
              <w:t>4 219,5</w:t>
            </w:r>
          </w:p>
        </w:tc>
        <w:tc>
          <w:tcPr>
            <w:tcW w:w="567"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autoSpaceDE w:val="0"/>
              <w:autoSpaceDN w:val="0"/>
              <w:adjustRightInd w:val="0"/>
              <w:spacing w:line="233" w:lineRule="auto"/>
              <w:jc w:val="center"/>
              <w:rPr>
                <w:sz w:val="18"/>
                <w:szCs w:val="18"/>
                <w:lang w:eastAsia="en-US"/>
              </w:rPr>
            </w:pPr>
            <w:r>
              <w:rPr>
                <w:sz w:val="18"/>
                <w:szCs w:val="18"/>
                <w:lang w:eastAsia="en-US"/>
              </w:rPr>
              <w:t>0,2</w:t>
            </w:r>
          </w:p>
        </w:tc>
        <w:tc>
          <w:tcPr>
            <w:tcW w:w="992"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autoSpaceDE w:val="0"/>
              <w:autoSpaceDN w:val="0"/>
              <w:adjustRightInd w:val="0"/>
              <w:spacing w:line="233" w:lineRule="auto"/>
              <w:jc w:val="center"/>
              <w:rPr>
                <w:sz w:val="18"/>
                <w:szCs w:val="18"/>
                <w:lang w:eastAsia="en-US"/>
              </w:rPr>
            </w:pPr>
            <w:r>
              <w:rPr>
                <w:sz w:val="18"/>
                <w:szCs w:val="18"/>
                <w:lang w:eastAsia="en-US"/>
              </w:rPr>
              <w:t>4 219,5</w:t>
            </w:r>
          </w:p>
        </w:tc>
        <w:tc>
          <w:tcPr>
            <w:tcW w:w="521"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autoSpaceDE w:val="0"/>
              <w:autoSpaceDN w:val="0"/>
              <w:adjustRightInd w:val="0"/>
              <w:spacing w:line="233" w:lineRule="auto"/>
              <w:jc w:val="center"/>
              <w:rPr>
                <w:sz w:val="18"/>
                <w:szCs w:val="18"/>
                <w:lang w:eastAsia="en-US"/>
              </w:rPr>
            </w:pPr>
            <w:r>
              <w:rPr>
                <w:sz w:val="18"/>
                <w:szCs w:val="18"/>
                <w:lang w:eastAsia="en-US"/>
              </w:rPr>
              <w:t>0,2</w:t>
            </w:r>
          </w:p>
        </w:tc>
      </w:tr>
      <w:tr w:rsidR="00C84F8F" w:rsidTr="00C84F8F">
        <w:trPr>
          <w:trHeight w:val="341"/>
          <w:jc w:val="center"/>
        </w:trPr>
        <w:tc>
          <w:tcPr>
            <w:tcW w:w="469"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spacing w:line="233" w:lineRule="auto"/>
              <w:ind w:left="-79" w:right="-108" w:firstLine="15"/>
              <w:jc w:val="center"/>
              <w:rPr>
                <w:sz w:val="20"/>
                <w:szCs w:val="20"/>
                <w:lang w:eastAsia="en-US"/>
              </w:rPr>
            </w:pPr>
            <w:r>
              <w:rPr>
                <w:sz w:val="20"/>
                <w:szCs w:val="20"/>
                <w:lang w:eastAsia="en-US"/>
              </w:rPr>
              <w:t>6.</w:t>
            </w:r>
          </w:p>
        </w:tc>
        <w:tc>
          <w:tcPr>
            <w:tcW w:w="3879"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spacing w:line="233" w:lineRule="auto"/>
              <w:ind w:left="-51" w:right="-108"/>
              <w:rPr>
                <w:sz w:val="20"/>
                <w:szCs w:val="20"/>
                <w:lang w:eastAsia="en-US"/>
              </w:rPr>
            </w:pPr>
            <w:r>
              <w:rPr>
                <w:sz w:val="20"/>
                <w:szCs w:val="20"/>
                <w:lang w:eastAsia="en-US"/>
              </w:rPr>
              <w:t>Семейная политика на 2017-2021 годы</w:t>
            </w:r>
          </w:p>
        </w:tc>
        <w:tc>
          <w:tcPr>
            <w:tcW w:w="992"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widowControl w:val="0"/>
              <w:autoSpaceDE w:val="0"/>
              <w:autoSpaceDN w:val="0"/>
              <w:adjustRightInd w:val="0"/>
              <w:spacing w:line="233" w:lineRule="auto"/>
              <w:jc w:val="center"/>
              <w:rPr>
                <w:sz w:val="18"/>
                <w:szCs w:val="18"/>
                <w:lang w:eastAsia="en-US"/>
              </w:rPr>
            </w:pPr>
            <w:r>
              <w:rPr>
                <w:sz w:val="18"/>
                <w:szCs w:val="18"/>
                <w:lang w:eastAsia="en-US"/>
              </w:rPr>
              <w:t>75 605,3</w:t>
            </w:r>
          </w:p>
        </w:tc>
        <w:tc>
          <w:tcPr>
            <w:tcW w:w="614"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widowControl w:val="0"/>
              <w:autoSpaceDE w:val="0"/>
              <w:autoSpaceDN w:val="0"/>
              <w:adjustRightInd w:val="0"/>
              <w:spacing w:line="233" w:lineRule="auto"/>
              <w:jc w:val="center"/>
              <w:rPr>
                <w:sz w:val="18"/>
                <w:szCs w:val="18"/>
                <w:lang w:eastAsia="en-US"/>
              </w:rPr>
            </w:pPr>
            <w:r>
              <w:rPr>
                <w:sz w:val="18"/>
                <w:szCs w:val="18"/>
                <w:lang w:eastAsia="en-US"/>
              </w:rPr>
              <w:t>4,4</w:t>
            </w:r>
          </w:p>
        </w:tc>
        <w:tc>
          <w:tcPr>
            <w:tcW w:w="993"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widowControl w:val="0"/>
              <w:autoSpaceDE w:val="0"/>
              <w:autoSpaceDN w:val="0"/>
              <w:adjustRightInd w:val="0"/>
              <w:spacing w:line="233" w:lineRule="auto"/>
              <w:jc w:val="center"/>
              <w:rPr>
                <w:sz w:val="18"/>
                <w:szCs w:val="18"/>
                <w:lang w:eastAsia="en-US"/>
              </w:rPr>
            </w:pPr>
            <w:r>
              <w:rPr>
                <w:sz w:val="18"/>
                <w:szCs w:val="18"/>
                <w:lang w:eastAsia="en-US"/>
              </w:rPr>
              <w:t>87 712,8</w:t>
            </w:r>
          </w:p>
        </w:tc>
        <w:tc>
          <w:tcPr>
            <w:tcW w:w="519"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widowControl w:val="0"/>
              <w:autoSpaceDE w:val="0"/>
              <w:autoSpaceDN w:val="0"/>
              <w:adjustRightInd w:val="0"/>
              <w:spacing w:line="233" w:lineRule="auto"/>
              <w:jc w:val="center"/>
              <w:rPr>
                <w:sz w:val="18"/>
                <w:szCs w:val="18"/>
                <w:lang w:eastAsia="en-US"/>
              </w:rPr>
            </w:pPr>
            <w:r>
              <w:rPr>
                <w:sz w:val="18"/>
                <w:szCs w:val="18"/>
                <w:lang w:eastAsia="en-US"/>
              </w:rPr>
              <w:t>5,4</w:t>
            </w:r>
          </w:p>
        </w:tc>
        <w:tc>
          <w:tcPr>
            <w:tcW w:w="993"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widowControl w:val="0"/>
              <w:autoSpaceDE w:val="0"/>
              <w:autoSpaceDN w:val="0"/>
              <w:adjustRightInd w:val="0"/>
              <w:spacing w:line="233" w:lineRule="auto"/>
              <w:jc w:val="center"/>
              <w:rPr>
                <w:sz w:val="18"/>
                <w:szCs w:val="18"/>
                <w:lang w:eastAsia="en-US"/>
              </w:rPr>
            </w:pPr>
            <w:r>
              <w:rPr>
                <w:sz w:val="18"/>
                <w:szCs w:val="18"/>
                <w:lang w:eastAsia="en-US"/>
              </w:rPr>
              <w:t>90 965,5</w:t>
            </w:r>
          </w:p>
        </w:tc>
        <w:tc>
          <w:tcPr>
            <w:tcW w:w="567"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widowControl w:val="0"/>
              <w:autoSpaceDE w:val="0"/>
              <w:autoSpaceDN w:val="0"/>
              <w:adjustRightInd w:val="0"/>
              <w:spacing w:line="233" w:lineRule="auto"/>
              <w:jc w:val="center"/>
              <w:rPr>
                <w:sz w:val="18"/>
                <w:szCs w:val="18"/>
                <w:lang w:eastAsia="en-US"/>
              </w:rPr>
            </w:pPr>
            <w:r>
              <w:rPr>
                <w:sz w:val="18"/>
                <w:szCs w:val="18"/>
                <w:lang w:eastAsia="en-US"/>
              </w:rPr>
              <w:t>5,8</w:t>
            </w:r>
          </w:p>
        </w:tc>
        <w:tc>
          <w:tcPr>
            <w:tcW w:w="992"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widowControl w:val="0"/>
              <w:autoSpaceDE w:val="0"/>
              <w:autoSpaceDN w:val="0"/>
              <w:adjustRightInd w:val="0"/>
              <w:spacing w:line="233" w:lineRule="auto"/>
              <w:jc w:val="center"/>
              <w:rPr>
                <w:sz w:val="18"/>
                <w:szCs w:val="18"/>
                <w:lang w:eastAsia="en-US"/>
              </w:rPr>
            </w:pPr>
            <w:r>
              <w:rPr>
                <w:sz w:val="18"/>
                <w:szCs w:val="18"/>
                <w:lang w:eastAsia="en-US"/>
              </w:rPr>
              <w:t>94 345,5</w:t>
            </w:r>
          </w:p>
        </w:tc>
        <w:tc>
          <w:tcPr>
            <w:tcW w:w="521"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widowControl w:val="0"/>
              <w:autoSpaceDE w:val="0"/>
              <w:autoSpaceDN w:val="0"/>
              <w:adjustRightInd w:val="0"/>
              <w:spacing w:line="233" w:lineRule="auto"/>
              <w:jc w:val="center"/>
              <w:rPr>
                <w:sz w:val="18"/>
                <w:szCs w:val="18"/>
                <w:lang w:eastAsia="en-US"/>
              </w:rPr>
            </w:pPr>
            <w:r>
              <w:rPr>
                <w:sz w:val="18"/>
                <w:szCs w:val="18"/>
                <w:lang w:eastAsia="en-US"/>
              </w:rPr>
              <w:t>5,9</w:t>
            </w:r>
          </w:p>
        </w:tc>
      </w:tr>
      <w:tr w:rsidR="00C84F8F" w:rsidTr="00C84F8F">
        <w:trPr>
          <w:trHeight w:val="435"/>
          <w:jc w:val="center"/>
        </w:trPr>
        <w:tc>
          <w:tcPr>
            <w:tcW w:w="469"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spacing w:line="233" w:lineRule="auto"/>
              <w:ind w:left="-79" w:right="-108" w:firstLine="15"/>
              <w:jc w:val="center"/>
              <w:rPr>
                <w:sz w:val="20"/>
                <w:szCs w:val="20"/>
                <w:lang w:eastAsia="en-US"/>
              </w:rPr>
            </w:pPr>
            <w:r>
              <w:rPr>
                <w:sz w:val="20"/>
                <w:szCs w:val="20"/>
                <w:lang w:eastAsia="en-US"/>
              </w:rPr>
              <w:t>7.</w:t>
            </w:r>
          </w:p>
        </w:tc>
        <w:tc>
          <w:tcPr>
            <w:tcW w:w="3879" w:type="dxa"/>
            <w:tcBorders>
              <w:top w:val="single" w:sz="4" w:space="0" w:color="auto"/>
              <w:left w:val="single" w:sz="4" w:space="0" w:color="auto"/>
              <w:bottom w:val="single" w:sz="4" w:space="0" w:color="auto"/>
              <w:right w:val="single" w:sz="4" w:space="0" w:color="auto"/>
            </w:tcBorders>
            <w:hideMark/>
          </w:tcPr>
          <w:p w:rsidR="00C84F8F" w:rsidRDefault="00C84F8F" w:rsidP="0067709D">
            <w:pPr>
              <w:spacing w:line="233" w:lineRule="auto"/>
              <w:ind w:left="-51" w:right="-108"/>
              <w:rPr>
                <w:sz w:val="20"/>
                <w:szCs w:val="20"/>
                <w:lang w:eastAsia="en-US"/>
              </w:rPr>
            </w:pPr>
            <w:r>
              <w:rPr>
                <w:sz w:val="20"/>
                <w:szCs w:val="20"/>
                <w:lang w:eastAsia="en-US"/>
              </w:rPr>
              <w:t xml:space="preserve">Развитие сельского хозяйства </w:t>
            </w:r>
            <w:proofErr w:type="gramStart"/>
            <w:r>
              <w:rPr>
                <w:sz w:val="20"/>
                <w:szCs w:val="20"/>
                <w:lang w:eastAsia="en-US"/>
              </w:rPr>
              <w:t>в</w:t>
            </w:r>
            <w:proofErr w:type="gramEnd"/>
            <w:r>
              <w:rPr>
                <w:sz w:val="20"/>
                <w:szCs w:val="20"/>
                <w:lang w:eastAsia="en-US"/>
              </w:rPr>
              <w:t xml:space="preserve"> </w:t>
            </w:r>
            <w:proofErr w:type="gramStart"/>
            <w:r>
              <w:rPr>
                <w:sz w:val="20"/>
                <w:szCs w:val="20"/>
                <w:lang w:eastAsia="en-US"/>
              </w:rPr>
              <w:t>Усть-Лабинском</w:t>
            </w:r>
            <w:proofErr w:type="gramEnd"/>
            <w:r>
              <w:rPr>
                <w:sz w:val="20"/>
                <w:szCs w:val="20"/>
                <w:lang w:eastAsia="en-US"/>
              </w:rPr>
              <w:t xml:space="preserve"> районе на 2017-2021 годы</w:t>
            </w:r>
          </w:p>
        </w:tc>
        <w:tc>
          <w:tcPr>
            <w:tcW w:w="992"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autoSpaceDE w:val="0"/>
              <w:autoSpaceDN w:val="0"/>
              <w:adjustRightInd w:val="0"/>
              <w:spacing w:line="233" w:lineRule="auto"/>
              <w:jc w:val="center"/>
              <w:rPr>
                <w:kern w:val="2"/>
                <w:sz w:val="18"/>
                <w:szCs w:val="18"/>
                <w:lang w:eastAsia="en-US"/>
              </w:rPr>
            </w:pPr>
            <w:r>
              <w:rPr>
                <w:kern w:val="2"/>
                <w:sz w:val="18"/>
                <w:szCs w:val="18"/>
                <w:lang w:eastAsia="en-US"/>
              </w:rPr>
              <w:t>6 045,3</w:t>
            </w:r>
          </w:p>
        </w:tc>
        <w:tc>
          <w:tcPr>
            <w:tcW w:w="614"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autoSpaceDE w:val="0"/>
              <w:autoSpaceDN w:val="0"/>
              <w:adjustRightInd w:val="0"/>
              <w:spacing w:line="233" w:lineRule="auto"/>
              <w:jc w:val="center"/>
              <w:rPr>
                <w:kern w:val="2"/>
                <w:sz w:val="18"/>
                <w:szCs w:val="18"/>
                <w:lang w:eastAsia="en-US"/>
              </w:rPr>
            </w:pPr>
            <w:r>
              <w:rPr>
                <w:kern w:val="2"/>
                <w:sz w:val="18"/>
                <w:szCs w:val="18"/>
                <w:lang w:eastAsia="en-US"/>
              </w:rPr>
              <w:t>0,4</w:t>
            </w:r>
          </w:p>
        </w:tc>
        <w:tc>
          <w:tcPr>
            <w:tcW w:w="993"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autoSpaceDE w:val="0"/>
              <w:autoSpaceDN w:val="0"/>
              <w:adjustRightInd w:val="0"/>
              <w:spacing w:line="233" w:lineRule="auto"/>
              <w:jc w:val="center"/>
              <w:rPr>
                <w:kern w:val="2"/>
                <w:sz w:val="18"/>
                <w:szCs w:val="18"/>
                <w:lang w:eastAsia="en-US"/>
              </w:rPr>
            </w:pPr>
            <w:r>
              <w:rPr>
                <w:kern w:val="2"/>
                <w:sz w:val="18"/>
                <w:szCs w:val="18"/>
                <w:lang w:eastAsia="en-US"/>
              </w:rPr>
              <w:t>14 073,8</w:t>
            </w:r>
          </w:p>
        </w:tc>
        <w:tc>
          <w:tcPr>
            <w:tcW w:w="519"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autoSpaceDE w:val="0"/>
              <w:autoSpaceDN w:val="0"/>
              <w:adjustRightInd w:val="0"/>
              <w:spacing w:line="233" w:lineRule="auto"/>
              <w:jc w:val="center"/>
              <w:rPr>
                <w:kern w:val="2"/>
                <w:sz w:val="18"/>
                <w:szCs w:val="18"/>
                <w:lang w:eastAsia="en-US"/>
              </w:rPr>
            </w:pPr>
            <w:r>
              <w:rPr>
                <w:kern w:val="2"/>
                <w:sz w:val="18"/>
                <w:szCs w:val="18"/>
                <w:lang w:eastAsia="en-US"/>
              </w:rPr>
              <w:t>0,9</w:t>
            </w:r>
          </w:p>
        </w:tc>
        <w:tc>
          <w:tcPr>
            <w:tcW w:w="993"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autoSpaceDE w:val="0"/>
              <w:autoSpaceDN w:val="0"/>
              <w:adjustRightInd w:val="0"/>
              <w:spacing w:line="233" w:lineRule="auto"/>
              <w:jc w:val="center"/>
              <w:rPr>
                <w:kern w:val="2"/>
                <w:sz w:val="18"/>
                <w:szCs w:val="18"/>
                <w:lang w:eastAsia="en-US"/>
              </w:rPr>
            </w:pPr>
            <w:r>
              <w:rPr>
                <w:kern w:val="2"/>
                <w:sz w:val="18"/>
                <w:szCs w:val="18"/>
                <w:lang w:eastAsia="en-US"/>
              </w:rPr>
              <w:t>14 073,8</w:t>
            </w:r>
          </w:p>
        </w:tc>
        <w:tc>
          <w:tcPr>
            <w:tcW w:w="567"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autoSpaceDE w:val="0"/>
              <w:autoSpaceDN w:val="0"/>
              <w:adjustRightInd w:val="0"/>
              <w:spacing w:line="233" w:lineRule="auto"/>
              <w:jc w:val="center"/>
              <w:rPr>
                <w:kern w:val="2"/>
                <w:sz w:val="18"/>
                <w:szCs w:val="18"/>
                <w:lang w:eastAsia="en-US"/>
              </w:rPr>
            </w:pPr>
            <w:r>
              <w:rPr>
                <w:kern w:val="2"/>
                <w:sz w:val="18"/>
                <w:szCs w:val="18"/>
                <w:lang w:eastAsia="en-US"/>
              </w:rPr>
              <w:t>0,9</w:t>
            </w:r>
          </w:p>
        </w:tc>
        <w:tc>
          <w:tcPr>
            <w:tcW w:w="992"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autoSpaceDE w:val="0"/>
              <w:autoSpaceDN w:val="0"/>
              <w:adjustRightInd w:val="0"/>
              <w:spacing w:line="233" w:lineRule="auto"/>
              <w:jc w:val="center"/>
              <w:rPr>
                <w:kern w:val="2"/>
                <w:sz w:val="18"/>
                <w:szCs w:val="18"/>
                <w:lang w:eastAsia="en-US"/>
              </w:rPr>
            </w:pPr>
            <w:r>
              <w:rPr>
                <w:kern w:val="2"/>
                <w:sz w:val="18"/>
                <w:szCs w:val="18"/>
                <w:lang w:eastAsia="en-US"/>
              </w:rPr>
              <w:t>14 073,8</w:t>
            </w:r>
          </w:p>
        </w:tc>
        <w:tc>
          <w:tcPr>
            <w:tcW w:w="521"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autoSpaceDE w:val="0"/>
              <w:autoSpaceDN w:val="0"/>
              <w:adjustRightInd w:val="0"/>
              <w:spacing w:line="233" w:lineRule="auto"/>
              <w:jc w:val="center"/>
              <w:rPr>
                <w:kern w:val="2"/>
                <w:sz w:val="18"/>
                <w:szCs w:val="18"/>
                <w:lang w:eastAsia="en-US"/>
              </w:rPr>
            </w:pPr>
            <w:r>
              <w:rPr>
                <w:kern w:val="2"/>
                <w:sz w:val="18"/>
                <w:szCs w:val="18"/>
                <w:lang w:eastAsia="en-US"/>
              </w:rPr>
              <w:t>0,9</w:t>
            </w:r>
          </w:p>
        </w:tc>
      </w:tr>
      <w:tr w:rsidR="00C84F8F" w:rsidTr="00C84F8F">
        <w:trPr>
          <w:trHeight w:val="435"/>
          <w:jc w:val="center"/>
        </w:trPr>
        <w:tc>
          <w:tcPr>
            <w:tcW w:w="469"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spacing w:line="233" w:lineRule="auto"/>
              <w:ind w:left="-79" w:right="-108" w:firstLine="15"/>
              <w:jc w:val="center"/>
              <w:rPr>
                <w:sz w:val="20"/>
                <w:szCs w:val="20"/>
                <w:lang w:eastAsia="en-US"/>
              </w:rPr>
            </w:pPr>
            <w:r>
              <w:rPr>
                <w:sz w:val="20"/>
                <w:szCs w:val="20"/>
                <w:lang w:eastAsia="en-US"/>
              </w:rPr>
              <w:t>8.</w:t>
            </w:r>
          </w:p>
        </w:tc>
        <w:tc>
          <w:tcPr>
            <w:tcW w:w="3879" w:type="dxa"/>
            <w:tcBorders>
              <w:top w:val="single" w:sz="4" w:space="0" w:color="auto"/>
              <w:left w:val="single" w:sz="4" w:space="0" w:color="auto"/>
              <w:bottom w:val="single" w:sz="4" w:space="0" w:color="auto"/>
              <w:right w:val="single" w:sz="4" w:space="0" w:color="auto"/>
            </w:tcBorders>
            <w:hideMark/>
          </w:tcPr>
          <w:p w:rsidR="00C84F8F" w:rsidRDefault="00C84F8F" w:rsidP="0067709D">
            <w:pPr>
              <w:spacing w:line="233" w:lineRule="auto"/>
              <w:ind w:left="-51" w:right="-108"/>
              <w:rPr>
                <w:sz w:val="20"/>
                <w:szCs w:val="20"/>
                <w:lang w:eastAsia="en-US"/>
              </w:rPr>
            </w:pPr>
            <w:r>
              <w:rPr>
                <w:sz w:val="20"/>
                <w:szCs w:val="20"/>
                <w:lang w:eastAsia="en-US"/>
              </w:rPr>
              <w:t xml:space="preserve">Обеспечение безопасности населения </w:t>
            </w:r>
            <w:proofErr w:type="gramStart"/>
            <w:r>
              <w:rPr>
                <w:sz w:val="20"/>
                <w:szCs w:val="20"/>
                <w:lang w:eastAsia="en-US"/>
              </w:rPr>
              <w:t>в</w:t>
            </w:r>
            <w:proofErr w:type="gramEnd"/>
            <w:r>
              <w:rPr>
                <w:sz w:val="20"/>
                <w:szCs w:val="20"/>
                <w:lang w:eastAsia="en-US"/>
              </w:rPr>
              <w:t xml:space="preserve"> </w:t>
            </w:r>
            <w:proofErr w:type="gramStart"/>
            <w:r>
              <w:rPr>
                <w:sz w:val="20"/>
                <w:szCs w:val="20"/>
                <w:lang w:eastAsia="en-US"/>
              </w:rPr>
              <w:t>Усть-Лабинском</w:t>
            </w:r>
            <w:proofErr w:type="gramEnd"/>
            <w:r>
              <w:rPr>
                <w:sz w:val="20"/>
                <w:szCs w:val="20"/>
                <w:lang w:eastAsia="en-US"/>
              </w:rPr>
              <w:t xml:space="preserve"> районе на 2017-2021 годы</w:t>
            </w:r>
          </w:p>
        </w:tc>
        <w:tc>
          <w:tcPr>
            <w:tcW w:w="992"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autoSpaceDE w:val="0"/>
              <w:autoSpaceDN w:val="0"/>
              <w:adjustRightInd w:val="0"/>
              <w:spacing w:line="233" w:lineRule="auto"/>
              <w:jc w:val="center"/>
              <w:rPr>
                <w:kern w:val="2"/>
                <w:sz w:val="18"/>
                <w:szCs w:val="18"/>
                <w:lang w:eastAsia="en-US"/>
              </w:rPr>
            </w:pPr>
            <w:r>
              <w:rPr>
                <w:kern w:val="2"/>
                <w:sz w:val="18"/>
                <w:szCs w:val="18"/>
                <w:lang w:eastAsia="en-US"/>
              </w:rPr>
              <w:t>16 240,9</w:t>
            </w:r>
          </w:p>
        </w:tc>
        <w:tc>
          <w:tcPr>
            <w:tcW w:w="614"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autoSpaceDE w:val="0"/>
              <w:autoSpaceDN w:val="0"/>
              <w:adjustRightInd w:val="0"/>
              <w:spacing w:line="233" w:lineRule="auto"/>
              <w:jc w:val="center"/>
              <w:rPr>
                <w:kern w:val="2"/>
                <w:sz w:val="18"/>
                <w:szCs w:val="18"/>
                <w:lang w:eastAsia="en-US"/>
              </w:rPr>
            </w:pPr>
            <w:r>
              <w:rPr>
                <w:kern w:val="2"/>
                <w:sz w:val="18"/>
                <w:szCs w:val="18"/>
                <w:lang w:eastAsia="en-US"/>
              </w:rPr>
              <w:t>0,9</w:t>
            </w:r>
          </w:p>
        </w:tc>
        <w:tc>
          <w:tcPr>
            <w:tcW w:w="993"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autoSpaceDE w:val="0"/>
              <w:autoSpaceDN w:val="0"/>
              <w:adjustRightInd w:val="0"/>
              <w:spacing w:line="233" w:lineRule="auto"/>
              <w:jc w:val="center"/>
              <w:rPr>
                <w:kern w:val="2"/>
                <w:sz w:val="18"/>
                <w:szCs w:val="18"/>
                <w:lang w:eastAsia="en-US"/>
              </w:rPr>
            </w:pPr>
            <w:r>
              <w:rPr>
                <w:kern w:val="2"/>
                <w:sz w:val="18"/>
                <w:szCs w:val="18"/>
                <w:lang w:eastAsia="en-US"/>
              </w:rPr>
              <w:t>13 812,0</w:t>
            </w:r>
          </w:p>
        </w:tc>
        <w:tc>
          <w:tcPr>
            <w:tcW w:w="519"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autoSpaceDE w:val="0"/>
              <w:autoSpaceDN w:val="0"/>
              <w:adjustRightInd w:val="0"/>
              <w:spacing w:line="233" w:lineRule="auto"/>
              <w:jc w:val="center"/>
              <w:rPr>
                <w:kern w:val="2"/>
                <w:sz w:val="18"/>
                <w:szCs w:val="18"/>
                <w:lang w:eastAsia="en-US"/>
              </w:rPr>
            </w:pPr>
            <w:r>
              <w:rPr>
                <w:kern w:val="2"/>
                <w:sz w:val="18"/>
                <w:szCs w:val="18"/>
                <w:lang w:eastAsia="en-US"/>
              </w:rPr>
              <w:t>0,8</w:t>
            </w:r>
          </w:p>
        </w:tc>
        <w:tc>
          <w:tcPr>
            <w:tcW w:w="993"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autoSpaceDE w:val="0"/>
              <w:autoSpaceDN w:val="0"/>
              <w:adjustRightInd w:val="0"/>
              <w:spacing w:line="233" w:lineRule="auto"/>
              <w:jc w:val="center"/>
              <w:rPr>
                <w:kern w:val="2"/>
                <w:sz w:val="18"/>
                <w:szCs w:val="18"/>
                <w:lang w:eastAsia="en-US"/>
              </w:rPr>
            </w:pPr>
            <w:r>
              <w:rPr>
                <w:kern w:val="2"/>
                <w:sz w:val="18"/>
                <w:szCs w:val="18"/>
                <w:lang w:eastAsia="en-US"/>
              </w:rPr>
              <w:t>13 795,2</w:t>
            </w:r>
          </w:p>
        </w:tc>
        <w:tc>
          <w:tcPr>
            <w:tcW w:w="567"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autoSpaceDE w:val="0"/>
              <w:autoSpaceDN w:val="0"/>
              <w:adjustRightInd w:val="0"/>
              <w:spacing w:line="233" w:lineRule="auto"/>
              <w:jc w:val="center"/>
              <w:rPr>
                <w:kern w:val="2"/>
                <w:sz w:val="18"/>
                <w:szCs w:val="18"/>
                <w:lang w:eastAsia="en-US"/>
              </w:rPr>
            </w:pPr>
            <w:r>
              <w:rPr>
                <w:kern w:val="2"/>
                <w:sz w:val="18"/>
                <w:szCs w:val="18"/>
                <w:lang w:eastAsia="en-US"/>
              </w:rPr>
              <w:t>0,9</w:t>
            </w:r>
          </w:p>
        </w:tc>
        <w:tc>
          <w:tcPr>
            <w:tcW w:w="992"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autoSpaceDE w:val="0"/>
              <w:autoSpaceDN w:val="0"/>
              <w:adjustRightInd w:val="0"/>
              <w:spacing w:line="233" w:lineRule="auto"/>
              <w:jc w:val="center"/>
              <w:rPr>
                <w:kern w:val="2"/>
                <w:sz w:val="18"/>
                <w:szCs w:val="18"/>
                <w:lang w:eastAsia="en-US"/>
              </w:rPr>
            </w:pPr>
            <w:r>
              <w:rPr>
                <w:kern w:val="2"/>
                <w:sz w:val="18"/>
                <w:szCs w:val="18"/>
                <w:lang w:eastAsia="en-US"/>
              </w:rPr>
              <w:t>13 795,2</w:t>
            </w:r>
          </w:p>
        </w:tc>
        <w:tc>
          <w:tcPr>
            <w:tcW w:w="521"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autoSpaceDE w:val="0"/>
              <w:autoSpaceDN w:val="0"/>
              <w:adjustRightInd w:val="0"/>
              <w:spacing w:line="233" w:lineRule="auto"/>
              <w:jc w:val="center"/>
              <w:rPr>
                <w:kern w:val="2"/>
                <w:sz w:val="18"/>
                <w:szCs w:val="18"/>
                <w:lang w:eastAsia="en-US"/>
              </w:rPr>
            </w:pPr>
            <w:r>
              <w:rPr>
                <w:kern w:val="2"/>
                <w:sz w:val="18"/>
                <w:szCs w:val="18"/>
                <w:lang w:eastAsia="en-US"/>
              </w:rPr>
              <w:t>0,9</w:t>
            </w:r>
          </w:p>
        </w:tc>
      </w:tr>
      <w:tr w:rsidR="00C84F8F" w:rsidTr="00C84F8F">
        <w:trPr>
          <w:trHeight w:val="135"/>
          <w:jc w:val="center"/>
        </w:trPr>
        <w:tc>
          <w:tcPr>
            <w:tcW w:w="469"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spacing w:line="233" w:lineRule="auto"/>
              <w:ind w:left="-79" w:right="-108" w:firstLine="15"/>
              <w:jc w:val="center"/>
              <w:rPr>
                <w:sz w:val="20"/>
                <w:szCs w:val="20"/>
                <w:lang w:eastAsia="en-US"/>
              </w:rPr>
            </w:pPr>
            <w:r>
              <w:rPr>
                <w:sz w:val="20"/>
                <w:szCs w:val="20"/>
                <w:lang w:eastAsia="en-US"/>
              </w:rPr>
              <w:t>9.</w:t>
            </w:r>
          </w:p>
        </w:tc>
        <w:tc>
          <w:tcPr>
            <w:tcW w:w="3879" w:type="dxa"/>
            <w:tcBorders>
              <w:top w:val="single" w:sz="4" w:space="0" w:color="auto"/>
              <w:left w:val="single" w:sz="4" w:space="0" w:color="auto"/>
              <w:bottom w:val="single" w:sz="4" w:space="0" w:color="auto"/>
              <w:right w:val="single" w:sz="4" w:space="0" w:color="auto"/>
            </w:tcBorders>
            <w:hideMark/>
          </w:tcPr>
          <w:p w:rsidR="00C84F8F" w:rsidRDefault="00C84F8F" w:rsidP="0067709D">
            <w:pPr>
              <w:spacing w:line="233" w:lineRule="auto"/>
              <w:ind w:left="-51" w:right="-108"/>
              <w:rPr>
                <w:sz w:val="20"/>
                <w:szCs w:val="20"/>
                <w:lang w:eastAsia="en-US"/>
              </w:rPr>
            </w:pPr>
            <w:r>
              <w:rPr>
                <w:sz w:val="20"/>
                <w:szCs w:val="20"/>
                <w:lang w:eastAsia="en-US"/>
              </w:rPr>
              <w:t>Формирование условий для духовно-нравственного развития граждан на 2017-2021 годы</w:t>
            </w:r>
          </w:p>
        </w:tc>
        <w:tc>
          <w:tcPr>
            <w:tcW w:w="992"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autoSpaceDE w:val="0"/>
              <w:autoSpaceDN w:val="0"/>
              <w:adjustRightInd w:val="0"/>
              <w:spacing w:line="233" w:lineRule="auto"/>
              <w:jc w:val="center"/>
              <w:rPr>
                <w:kern w:val="2"/>
                <w:sz w:val="18"/>
                <w:szCs w:val="18"/>
                <w:lang w:eastAsia="en-US"/>
              </w:rPr>
            </w:pPr>
            <w:r>
              <w:rPr>
                <w:kern w:val="2"/>
                <w:sz w:val="18"/>
                <w:szCs w:val="18"/>
                <w:lang w:eastAsia="en-US"/>
              </w:rPr>
              <w:t>500,0</w:t>
            </w:r>
          </w:p>
        </w:tc>
        <w:tc>
          <w:tcPr>
            <w:tcW w:w="614"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autoSpaceDE w:val="0"/>
              <w:autoSpaceDN w:val="0"/>
              <w:adjustRightInd w:val="0"/>
              <w:spacing w:line="233" w:lineRule="auto"/>
              <w:jc w:val="center"/>
              <w:rPr>
                <w:kern w:val="2"/>
                <w:sz w:val="18"/>
                <w:szCs w:val="18"/>
                <w:lang w:eastAsia="en-US"/>
              </w:rPr>
            </w:pPr>
            <w:r>
              <w:rPr>
                <w:kern w:val="2"/>
                <w:sz w:val="18"/>
                <w:szCs w:val="18"/>
                <w:lang w:eastAsia="en-US"/>
              </w:rPr>
              <w:t>0,0</w:t>
            </w:r>
          </w:p>
        </w:tc>
        <w:tc>
          <w:tcPr>
            <w:tcW w:w="993"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autoSpaceDE w:val="0"/>
              <w:autoSpaceDN w:val="0"/>
              <w:adjustRightInd w:val="0"/>
              <w:spacing w:line="233" w:lineRule="auto"/>
              <w:jc w:val="center"/>
              <w:rPr>
                <w:kern w:val="2"/>
                <w:sz w:val="18"/>
                <w:szCs w:val="18"/>
                <w:lang w:eastAsia="en-US"/>
              </w:rPr>
            </w:pPr>
            <w:r>
              <w:rPr>
                <w:kern w:val="2"/>
                <w:sz w:val="18"/>
                <w:szCs w:val="18"/>
                <w:lang w:eastAsia="en-US"/>
              </w:rPr>
              <w:t>500,0</w:t>
            </w:r>
          </w:p>
        </w:tc>
        <w:tc>
          <w:tcPr>
            <w:tcW w:w="519"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autoSpaceDE w:val="0"/>
              <w:autoSpaceDN w:val="0"/>
              <w:adjustRightInd w:val="0"/>
              <w:spacing w:line="233" w:lineRule="auto"/>
              <w:jc w:val="center"/>
              <w:rPr>
                <w:kern w:val="2"/>
                <w:sz w:val="18"/>
                <w:szCs w:val="18"/>
                <w:lang w:eastAsia="en-US"/>
              </w:rPr>
            </w:pPr>
            <w:r>
              <w:rPr>
                <w:kern w:val="2"/>
                <w:sz w:val="18"/>
                <w:szCs w:val="18"/>
                <w:lang w:eastAsia="en-US"/>
              </w:rPr>
              <w:t>0,0</w:t>
            </w:r>
          </w:p>
        </w:tc>
        <w:tc>
          <w:tcPr>
            <w:tcW w:w="993"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autoSpaceDE w:val="0"/>
              <w:autoSpaceDN w:val="0"/>
              <w:adjustRightInd w:val="0"/>
              <w:spacing w:line="233" w:lineRule="auto"/>
              <w:jc w:val="center"/>
              <w:rPr>
                <w:kern w:val="2"/>
                <w:sz w:val="18"/>
                <w:szCs w:val="18"/>
                <w:lang w:eastAsia="en-US"/>
              </w:rPr>
            </w:pPr>
            <w:r>
              <w:rPr>
                <w:kern w:val="2"/>
                <w:sz w:val="18"/>
                <w:szCs w:val="18"/>
                <w:lang w:eastAsia="en-US"/>
              </w:rPr>
              <w:t>500,0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autoSpaceDE w:val="0"/>
              <w:autoSpaceDN w:val="0"/>
              <w:adjustRightInd w:val="0"/>
              <w:spacing w:line="233" w:lineRule="auto"/>
              <w:jc w:val="center"/>
              <w:rPr>
                <w:kern w:val="2"/>
                <w:sz w:val="18"/>
                <w:szCs w:val="18"/>
                <w:lang w:eastAsia="en-US"/>
              </w:rPr>
            </w:pPr>
            <w:r>
              <w:rPr>
                <w:kern w:val="2"/>
                <w:sz w:val="18"/>
                <w:szCs w:val="18"/>
                <w:lang w:eastAsia="en-US"/>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autoSpaceDE w:val="0"/>
              <w:autoSpaceDN w:val="0"/>
              <w:adjustRightInd w:val="0"/>
              <w:spacing w:line="233" w:lineRule="auto"/>
              <w:jc w:val="center"/>
              <w:rPr>
                <w:kern w:val="2"/>
                <w:sz w:val="18"/>
                <w:szCs w:val="18"/>
                <w:lang w:eastAsia="en-US"/>
              </w:rPr>
            </w:pPr>
            <w:r>
              <w:rPr>
                <w:kern w:val="2"/>
                <w:sz w:val="18"/>
                <w:szCs w:val="18"/>
                <w:lang w:eastAsia="en-US"/>
              </w:rPr>
              <w:t>500,0</w:t>
            </w:r>
          </w:p>
        </w:tc>
        <w:tc>
          <w:tcPr>
            <w:tcW w:w="521"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autoSpaceDE w:val="0"/>
              <w:autoSpaceDN w:val="0"/>
              <w:adjustRightInd w:val="0"/>
              <w:spacing w:line="233" w:lineRule="auto"/>
              <w:jc w:val="center"/>
              <w:rPr>
                <w:kern w:val="2"/>
                <w:sz w:val="18"/>
                <w:szCs w:val="18"/>
                <w:lang w:eastAsia="en-US"/>
              </w:rPr>
            </w:pPr>
            <w:r>
              <w:rPr>
                <w:kern w:val="2"/>
                <w:sz w:val="18"/>
                <w:szCs w:val="18"/>
                <w:lang w:eastAsia="en-US"/>
              </w:rPr>
              <w:t>0,0</w:t>
            </w:r>
          </w:p>
        </w:tc>
      </w:tr>
      <w:tr w:rsidR="00C84F8F" w:rsidTr="00C84F8F">
        <w:trPr>
          <w:trHeight w:val="306"/>
          <w:jc w:val="center"/>
        </w:trPr>
        <w:tc>
          <w:tcPr>
            <w:tcW w:w="469"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spacing w:line="233" w:lineRule="auto"/>
              <w:ind w:left="-79" w:right="-108" w:firstLine="15"/>
              <w:jc w:val="center"/>
              <w:rPr>
                <w:sz w:val="20"/>
                <w:szCs w:val="20"/>
                <w:lang w:eastAsia="en-US"/>
              </w:rPr>
            </w:pPr>
            <w:r>
              <w:rPr>
                <w:sz w:val="20"/>
                <w:szCs w:val="20"/>
                <w:lang w:eastAsia="en-US"/>
              </w:rPr>
              <w:t>10.</w:t>
            </w:r>
          </w:p>
        </w:tc>
        <w:tc>
          <w:tcPr>
            <w:tcW w:w="3879" w:type="dxa"/>
            <w:tcBorders>
              <w:top w:val="single" w:sz="4" w:space="0" w:color="auto"/>
              <w:left w:val="single" w:sz="4" w:space="0" w:color="auto"/>
              <w:bottom w:val="single" w:sz="4" w:space="0" w:color="auto"/>
              <w:right w:val="single" w:sz="4" w:space="0" w:color="auto"/>
            </w:tcBorders>
            <w:hideMark/>
          </w:tcPr>
          <w:p w:rsidR="00C84F8F" w:rsidRDefault="00C84F8F" w:rsidP="0067709D">
            <w:pPr>
              <w:spacing w:line="233" w:lineRule="auto"/>
              <w:ind w:left="-51" w:right="-108"/>
              <w:rPr>
                <w:sz w:val="20"/>
                <w:szCs w:val="20"/>
                <w:lang w:eastAsia="en-US"/>
              </w:rPr>
            </w:pPr>
            <w:r>
              <w:rPr>
                <w:sz w:val="20"/>
                <w:szCs w:val="20"/>
                <w:lang w:eastAsia="en-US"/>
              </w:rPr>
              <w:t>Эффективное муниципальное управление на 2017-2021 годы</w:t>
            </w:r>
          </w:p>
        </w:tc>
        <w:tc>
          <w:tcPr>
            <w:tcW w:w="992"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autoSpaceDE w:val="0"/>
              <w:autoSpaceDN w:val="0"/>
              <w:adjustRightInd w:val="0"/>
              <w:spacing w:line="233" w:lineRule="auto"/>
              <w:jc w:val="center"/>
              <w:rPr>
                <w:kern w:val="2"/>
                <w:sz w:val="18"/>
                <w:szCs w:val="18"/>
                <w:lang w:eastAsia="en-US"/>
              </w:rPr>
            </w:pPr>
            <w:r>
              <w:rPr>
                <w:kern w:val="2"/>
                <w:sz w:val="18"/>
                <w:szCs w:val="18"/>
                <w:lang w:eastAsia="en-US"/>
              </w:rPr>
              <w:t>57 488,7</w:t>
            </w:r>
          </w:p>
        </w:tc>
        <w:tc>
          <w:tcPr>
            <w:tcW w:w="614"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autoSpaceDE w:val="0"/>
              <w:autoSpaceDN w:val="0"/>
              <w:adjustRightInd w:val="0"/>
              <w:spacing w:line="233" w:lineRule="auto"/>
              <w:jc w:val="center"/>
              <w:rPr>
                <w:kern w:val="2"/>
                <w:sz w:val="18"/>
                <w:szCs w:val="18"/>
                <w:lang w:eastAsia="en-US"/>
              </w:rPr>
            </w:pPr>
            <w:r>
              <w:rPr>
                <w:kern w:val="2"/>
                <w:sz w:val="18"/>
                <w:szCs w:val="18"/>
                <w:lang w:eastAsia="en-US"/>
              </w:rPr>
              <w:t>3,3</w:t>
            </w:r>
          </w:p>
        </w:tc>
        <w:tc>
          <w:tcPr>
            <w:tcW w:w="993"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autoSpaceDE w:val="0"/>
              <w:autoSpaceDN w:val="0"/>
              <w:adjustRightInd w:val="0"/>
              <w:spacing w:line="233" w:lineRule="auto"/>
              <w:jc w:val="center"/>
              <w:rPr>
                <w:kern w:val="2"/>
                <w:sz w:val="18"/>
                <w:szCs w:val="18"/>
                <w:lang w:eastAsia="en-US"/>
              </w:rPr>
            </w:pPr>
            <w:r>
              <w:rPr>
                <w:kern w:val="2"/>
                <w:sz w:val="18"/>
                <w:szCs w:val="18"/>
                <w:lang w:eastAsia="en-US"/>
              </w:rPr>
              <w:t>68 519,1</w:t>
            </w:r>
          </w:p>
        </w:tc>
        <w:tc>
          <w:tcPr>
            <w:tcW w:w="519"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autoSpaceDE w:val="0"/>
              <w:autoSpaceDN w:val="0"/>
              <w:adjustRightInd w:val="0"/>
              <w:spacing w:line="233" w:lineRule="auto"/>
              <w:jc w:val="center"/>
              <w:rPr>
                <w:kern w:val="2"/>
                <w:sz w:val="18"/>
                <w:szCs w:val="18"/>
                <w:lang w:eastAsia="en-US"/>
              </w:rPr>
            </w:pPr>
            <w:r>
              <w:rPr>
                <w:kern w:val="2"/>
                <w:sz w:val="18"/>
                <w:szCs w:val="18"/>
                <w:lang w:eastAsia="en-US"/>
              </w:rPr>
              <w:t>4,2</w:t>
            </w:r>
          </w:p>
        </w:tc>
        <w:tc>
          <w:tcPr>
            <w:tcW w:w="993"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autoSpaceDE w:val="0"/>
              <w:autoSpaceDN w:val="0"/>
              <w:adjustRightInd w:val="0"/>
              <w:spacing w:line="233" w:lineRule="auto"/>
              <w:jc w:val="center"/>
              <w:rPr>
                <w:kern w:val="2"/>
                <w:sz w:val="18"/>
                <w:szCs w:val="18"/>
                <w:lang w:eastAsia="en-US"/>
              </w:rPr>
            </w:pPr>
            <w:r>
              <w:rPr>
                <w:kern w:val="2"/>
                <w:sz w:val="18"/>
                <w:szCs w:val="18"/>
                <w:lang w:eastAsia="en-US"/>
              </w:rPr>
              <w:t>53 009,2</w:t>
            </w:r>
          </w:p>
        </w:tc>
        <w:tc>
          <w:tcPr>
            <w:tcW w:w="567"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autoSpaceDE w:val="0"/>
              <w:autoSpaceDN w:val="0"/>
              <w:adjustRightInd w:val="0"/>
              <w:spacing w:line="233" w:lineRule="auto"/>
              <w:jc w:val="center"/>
              <w:rPr>
                <w:kern w:val="2"/>
                <w:sz w:val="18"/>
                <w:szCs w:val="18"/>
                <w:lang w:eastAsia="en-US"/>
              </w:rPr>
            </w:pPr>
            <w:r>
              <w:rPr>
                <w:kern w:val="2"/>
                <w:sz w:val="18"/>
                <w:szCs w:val="18"/>
                <w:lang w:eastAsia="en-US"/>
              </w:rPr>
              <w:t>3,4</w:t>
            </w:r>
          </w:p>
        </w:tc>
        <w:tc>
          <w:tcPr>
            <w:tcW w:w="992"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autoSpaceDE w:val="0"/>
              <w:autoSpaceDN w:val="0"/>
              <w:adjustRightInd w:val="0"/>
              <w:spacing w:line="233" w:lineRule="auto"/>
              <w:jc w:val="center"/>
              <w:rPr>
                <w:kern w:val="2"/>
                <w:sz w:val="18"/>
                <w:szCs w:val="18"/>
                <w:lang w:eastAsia="en-US"/>
              </w:rPr>
            </w:pPr>
            <w:r>
              <w:rPr>
                <w:kern w:val="2"/>
                <w:sz w:val="18"/>
                <w:szCs w:val="18"/>
                <w:lang w:eastAsia="en-US"/>
              </w:rPr>
              <w:t>53 009,6</w:t>
            </w:r>
          </w:p>
        </w:tc>
        <w:tc>
          <w:tcPr>
            <w:tcW w:w="521"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autoSpaceDE w:val="0"/>
              <w:autoSpaceDN w:val="0"/>
              <w:adjustRightInd w:val="0"/>
              <w:spacing w:line="233" w:lineRule="auto"/>
              <w:jc w:val="center"/>
              <w:rPr>
                <w:kern w:val="2"/>
                <w:sz w:val="18"/>
                <w:szCs w:val="18"/>
                <w:lang w:eastAsia="en-US"/>
              </w:rPr>
            </w:pPr>
            <w:r>
              <w:rPr>
                <w:kern w:val="2"/>
                <w:sz w:val="18"/>
                <w:szCs w:val="18"/>
                <w:lang w:eastAsia="en-US"/>
              </w:rPr>
              <w:t>3,3</w:t>
            </w:r>
          </w:p>
        </w:tc>
      </w:tr>
      <w:tr w:rsidR="00C84F8F" w:rsidTr="00C84F8F">
        <w:trPr>
          <w:trHeight w:val="435"/>
          <w:jc w:val="center"/>
        </w:trPr>
        <w:tc>
          <w:tcPr>
            <w:tcW w:w="469"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spacing w:line="233" w:lineRule="auto"/>
              <w:ind w:left="-79" w:right="-108" w:firstLine="15"/>
              <w:jc w:val="center"/>
              <w:rPr>
                <w:sz w:val="20"/>
                <w:szCs w:val="20"/>
                <w:lang w:eastAsia="en-US"/>
              </w:rPr>
            </w:pPr>
            <w:r>
              <w:rPr>
                <w:sz w:val="20"/>
                <w:szCs w:val="20"/>
                <w:lang w:eastAsia="en-US"/>
              </w:rPr>
              <w:t>11.</w:t>
            </w:r>
          </w:p>
        </w:tc>
        <w:tc>
          <w:tcPr>
            <w:tcW w:w="3879" w:type="dxa"/>
            <w:tcBorders>
              <w:top w:val="single" w:sz="4" w:space="0" w:color="auto"/>
              <w:left w:val="single" w:sz="4" w:space="0" w:color="auto"/>
              <w:bottom w:val="single" w:sz="4" w:space="0" w:color="auto"/>
              <w:right w:val="single" w:sz="4" w:space="0" w:color="auto"/>
            </w:tcBorders>
            <w:hideMark/>
          </w:tcPr>
          <w:p w:rsidR="00C84F8F" w:rsidRDefault="00C84F8F" w:rsidP="0067709D">
            <w:pPr>
              <w:spacing w:line="233" w:lineRule="auto"/>
              <w:ind w:left="-51" w:right="-108"/>
              <w:rPr>
                <w:sz w:val="20"/>
                <w:szCs w:val="20"/>
                <w:lang w:eastAsia="en-US"/>
              </w:rPr>
            </w:pPr>
            <w:r>
              <w:rPr>
                <w:sz w:val="20"/>
                <w:szCs w:val="20"/>
                <w:lang w:eastAsia="en-US"/>
              </w:rPr>
              <w:t>Формирование инвестиционной привлекательности района и содействие развитию малого и среднего предпринимательства на 2017-2020 годы</w:t>
            </w:r>
          </w:p>
        </w:tc>
        <w:tc>
          <w:tcPr>
            <w:tcW w:w="992"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autoSpaceDE w:val="0"/>
              <w:autoSpaceDN w:val="0"/>
              <w:adjustRightInd w:val="0"/>
              <w:spacing w:line="233" w:lineRule="auto"/>
              <w:jc w:val="center"/>
              <w:rPr>
                <w:kern w:val="2"/>
                <w:sz w:val="18"/>
                <w:szCs w:val="18"/>
                <w:lang w:eastAsia="en-US"/>
              </w:rPr>
            </w:pPr>
            <w:r>
              <w:rPr>
                <w:kern w:val="2"/>
                <w:sz w:val="18"/>
                <w:szCs w:val="18"/>
                <w:lang w:eastAsia="en-US"/>
              </w:rPr>
              <w:t>54 956,5</w:t>
            </w:r>
          </w:p>
        </w:tc>
        <w:tc>
          <w:tcPr>
            <w:tcW w:w="614"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autoSpaceDE w:val="0"/>
              <w:autoSpaceDN w:val="0"/>
              <w:adjustRightInd w:val="0"/>
              <w:spacing w:line="233" w:lineRule="auto"/>
              <w:jc w:val="center"/>
              <w:rPr>
                <w:kern w:val="2"/>
                <w:sz w:val="18"/>
                <w:szCs w:val="18"/>
                <w:lang w:eastAsia="en-US"/>
              </w:rPr>
            </w:pPr>
            <w:r>
              <w:rPr>
                <w:kern w:val="2"/>
                <w:sz w:val="18"/>
                <w:szCs w:val="18"/>
                <w:lang w:eastAsia="en-US"/>
              </w:rPr>
              <w:t>3,2</w:t>
            </w:r>
          </w:p>
        </w:tc>
        <w:tc>
          <w:tcPr>
            <w:tcW w:w="993"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autoSpaceDE w:val="0"/>
              <w:autoSpaceDN w:val="0"/>
              <w:adjustRightInd w:val="0"/>
              <w:spacing w:line="233" w:lineRule="auto"/>
              <w:jc w:val="center"/>
              <w:rPr>
                <w:kern w:val="2"/>
                <w:sz w:val="18"/>
                <w:szCs w:val="18"/>
                <w:lang w:eastAsia="en-US"/>
              </w:rPr>
            </w:pPr>
            <w:r>
              <w:rPr>
                <w:kern w:val="2"/>
                <w:sz w:val="18"/>
                <w:szCs w:val="18"/>
                <w:lang w:eastAsia="en-US"/>
              </w:rPr>
              <w:t>0,0</w:t>
            </w:r>
          </w:p>
        </w:tc>
        <w:tc>
          <w:tcPr>
            <w:tcW w:w="519"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autoSpaceDE w:val="0"/>
              <w:autoSpaceDN w:val="0"/>
              <w:adjustRightInd w:val="0"/>
              <w:spacing w:line="233" w:lineRule="auto"/>
              <w:jc w:val="center"/>
              <w:rPr>
                <w:kern w:val="2"/>
                <w:sz w:val="18"/>
                <w:szCs w:val="18"/>
                <w:lang w:eastAsia="en-US"/>
              </w:rPr>
            </w:pPr>
            <w:r>
              <w:rPr>
                <w:kern w:val="2"/>
                <w:sz w:val="18"/>
                <w:szCs w:val="18"/>
                <w:lang w:eastAsia="en-US"/>
              </w:rPr>
              <w:t>0,0</w:t>
            </w:r>
          </w:p>
        </w:tc>
        <w:tc>
          <w:tcPr>
            <w:tcW w:w="993"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autoSpaceDE w:val="0"/>
              <w:autoSpaceDN w:val="0"/>
              <w:adjustRightInd w:val="0"/>
              <w:spacing w:line="233" w:lineRule="auto"/>
              <w:jc w:val="center"/>
              <w:rPr>
                <w:kern w:val="2"/>
                <w:sz w:val="18"/>
                <w:szCs w:val="18"/>
                <w:lang w:eastAsia="en-US"/>
              </w:rPr>
            </w:pPr>
            <w:r>
              <w:rPr>
                <w:kern w:val="2"/>
                <w:sz w:val="18"/>
                <w:szCs w:val="18"/>
                <w:lang w:eastAsia="en-US"/>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autoSpaceDE w:val="0"/>
              <w:autoSpaceDN w:val="0"/>
              <w:adjustRightInd w:val="0"/>
              <w:spacing w:line="233" w:lineRule="auto"/>
              <w:jc w:val="center"/>
              <w:rPr>
                <w:kern w:val="2"/>
                <w:sz w:val="18"/>
                <w:szCs w:val="18"/>
                <w:lang w:eastAsia="en-US"/>
              </w:rPr>
            </w:pPr>
            <w:r>
              <w:rPr>
                <w:kern w:val="2"/>
                <w:sz w:val="18"/>
                <w:szCs w:val="18"/>
                <w:lang w:eastAsia="en-US"/>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autoSpaceDE w:val="0"/>
              <w:autoSpaceDN w:val="0"/>
              <w:adjustRightInd w:val="0"/>
              <w:spacing w:line="233" w:lineRule="auto"/>
              <w:jc w:val="center"/>
              <w:rPr>
                <w:kern w:val="2"/>
                <w:sz w:val="18"/>
                <w:szCs w:val="18"/>
                <w:lang w:eastAsia="en-US"/>
              </w:rPr>
            </w:pPr>
            <w:r>
              <w:rPr>
                <w:kern w:val="2"/>
                <w:sz w:val="18"/>
                <w:szCs w:val="18"/>
                <w:lang w:eastAsia="en-US"/>
              </w:rPr>
              <w:t>0,0</w:t>
            </w:r>
          </w:p>
        </w:tc>
        <w:tc>
          <w:tcPr>
            <w:tcW w:w="521"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autoSpaceDE w:val="0"/>
              <w:autoSpaceDN w:val="0"/>
              <w:adjustRightInd w:val="0"/>
              <w:spacing w:line="233" w:lineRule="auto"/>
              <w:jc w:val="center"/>
              <w:rPr>
                <w:kern w:val="2"/>
                <w:sz w:val="18"/>
                <w:szCs w:val="18"/>
                <w:lang w:eastAsia="en-US"/>
              </w:rPr>
            </w:pPr>
            <w:r>
              <w:rPr>
                <w:kern w:val="2"/>
                <w:sz w:val="18"/>
                <w:szCs w:val="18"/>
                <w:lang w:eastAsia="en-US"/>
              </w:rPr>
              <w:t>0,0</w:t>
            </w:r>
          </w:p>
        </w:tc>
      </w:tr>
      <w:tr w:rsidR="00C84F8F" w:rsidTr="00C84F8F">
        <w:trPr>
          <w:trHeight w:val="435"/>
          <w:jc w:val="center"/>
        </w:trPr>
        <w:tc>
          <w:tcPr>
            <w:tcW w:w="469"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spacing w:line="233" w:lineRule="auto"/>
              <w:ind w:left="-79" w:right="-108" w:firstLine="15"/>
              <w:jc w:val="center"/>
              <w:rPr>
                <w:sz w:val="20"/>
                <w:szCs w:val="20"/>
                <w:lang w:eastAsia="en-US"/>
              </w:rPr>
            </w:pPr>
            <w:r>
              <w:rPr>
                <w:sz w:val="20"/>
                <w:szCs w:val="20"/>
                <w:lang w:eastAsia="en-US"/>
              </w:rPr>
              <w:t>12.</w:t>
            </w:r>
          </w:p>
        </w:tc>
        <w:tc>
          <w:tcPr>
            <w:tcW w:w="3879" w:type="dxa"/>
            <w:tcBorders>
              <w:top w:val="single" w:sz="4" w:space="0" w:color="auto"/>
              <w:left w:val="single" w:sz="4" w:space="0" w:color="auto"/>
              <w:bottom w:val="single" w:sz="4" w:space="0" w:color="auto"/>
              <w:right w:val="single" w:sz="4" w:space="0" w:color="auto"/>
            </w:tcBorders>
            <w:hideMark/>
          </w:tcPr>
          <w:p w:rsidR="00C84F8F" w:rsidRDefault="00C84F8F" w:rsidP="0067709D">
            <w:pPr>
              <w:spacing w:line="233" w:lineRule="auto"/>
              <w:ind w:left="-51" w:right="-108"/>
              <w:rPr>
                <w:sz w:val="20"/>
                <w:szCs w:val="20"/>
                <w:lang w:eastAsia="en-US"/>
              </w:rPr>
            </w:pPr>
            <w:r>
              <w:rPr>
                <w:sz w:val="20"/>
                <w:szCs w:val="20"/>
                <w:lang w:eastAsia="en-US"/>
              </w:rPr>
              <w:t>Оказание мер социальной поддержки на приобретение (строительство) жилья на 2017-2021 годы</w:t>
            </w:r>
          </w:p>
        </w:tc>
        <w:tc>
          <w:tcPr>
            <w:tcW w:w="992"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autoSpaceDE w:val="0"/>
              <w:autoSpaceDN w:val="0"/>
              <w:adjustRightInd w:val="0"/>
              <w:spacing w:line="233" w:lineRule="auto"/>
              <w:jc w:val="center"/>
              <w:rPr>
                <w:kern w:val="2"/>
                <w:sz w:val="18"/>
                <w:szCs w:val="18"/>
                <w:lang w:eastAsia="en-US"/>
              </w:rPr>
            </w:pPr>
            <w:r>
              <w:rPr>
                <w:kern w:val="2"/>
                <w:sz w:val="18"/>
                <w:szCs w:val="18"/>
                <w:lang w:eastAsia="en-US"/>
              </w:rPr>
              <w:t>796,1</w:t>
            </w:r>
          </w:p>
        </w:tc>
        <w:tc>
          <w:tcPr>
            <w:tcW w:w="614"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autoSpaceDE w:val="0"/>
              <w:autoSpaceDN w:val="0"/>
              <w:adjustRightInd w:val="0"/>
              <w:spacing w:line="233" w:lineRule="auto"/>
              <w:jc w:val="center"/>
              <w:rPr>
                <w:kern w:val="2"/>
                <w:sz w:val="18"/>
                <w:szCs w:val="18"/>
                <w:lang w:eastAsia="en-US"/>
              </w:rPr>
            </w:pPr>
            <w:r>
              <w:rPr>
                <w:kern w:val="2"/>
                <w:sz w:val="18"/>
                <w:szCs w:val="18"/>
                <w:lang w:eastAsia="en-US"/>
              </w:rPr>
              <w:t>0,1</w:t>
            </w:r>
          </w:p>
        </w:tc>
        <w:tc>
          <w:tcPr>
            <w:tcW w:w="993"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autoSpaceDE w:val="0"/>
              <w:autoSpaceDN w:val="0"/>
              <w:adjustRightInd w:val="0"/>
              <w:spacing w:line="233" w:lineRule="auto"/>
              <w:jc w:val="center"/>
              <w:rPr>
                <w:kern w:val="2"/>
                <w:sz w:val="18"/>
                <w:szCs w:val="18"/>
                <w:lang w:eastAsia="en-US"/>
              </w:rPr>
            </w:pPr>
            <w:r>
              <w:rPr>
                <w:kern w:val="2"/>
                <w:sz w:val="18"/>
                <w:szCs w:val="18"/>
                <w:lang w:eastAsia="en-US"/>
              </w:rPr>
              <w:t>1 800,1</w:t>
            </w:r>
          </w:p>
        </w:tc>
        <w:tc>
          <w:tcPr>
            <w:tcW w:w="519"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autoSpaceDE w:val="0"/>
              <w:autoSpaceDN w:val="0"/>
              <w:adjustRightInd w:val="0"/>
              <w:spacing w:line="233" w:lineRule="auto"/>
              <w:jc w:val="center"/>
              <w:rPr>
                <w:kern w:val="2"/>
                <w:sz w:val="18"/>
                <w:szCs w:val="18"/>
                <w:lang w:eastAsia="en-US"/>
              </w:rPr>
            </w:pPr>
            <w:r>
              <w:rPr>
                <w:kern w:val="2"/>
                <w:sz w:val="18"/>
                <w:szCs w:val="18"/>
                <w:lang w:eastAsia="en-US"/>
              </w:rPr>
              <w:t>0,1</w:t>
            </w:r>
          </w:p>
        </w:tc>
        <w:tc>
          <w:tcPr>
            <w:tcW w:w="993"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autoSpaceDE w:val="0"/>
              <w:autoSpaceDN w:val="0"/>
              <w:adjustRightInd w:val="0"/>
              <w:spacing w:line="233" w:lineRule="auto"/>
              <w:jc w:val="center"/>
              <w:rPr>
                <w:kern w:val="2"/>
                <w:sz w:val="18"/>
                <w:szCs w:val="18"/>
                <w:lang w:eastAsia="en-US"/>
              </w:rPr>
            </w:pPr>
            <w:r>
              <w:rPr>
                <w:kern w:val="2"/>
                <w:sz w:val="18"/>
                <w:szCs w:val="18"/>
                <w:lang w:eastAsia="en-US"/>
              </w:rPr>
              <w:t>1 207,6</w:t>
            </w:r>
          </w:p>
        </w:tc>
        <w:tc>
          <w:tcPr>
            <w:tcW w:w="567"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autoSpaceDE w:val="0"/>
              <w:autoSpaceDN w:val="0"/>
              <w:adjustRightInd w:val="0"/>
              <w:spacing w:line="233" w:lineRule="auto"/>
              <w:jc w:val="center"/>
              <w:rPr>
                <w:kern w:val="2"/>
                <w:sz w:val="18"/>
                <w:szCs w:val="18"/>
                <w:lang w:eastAsia="en-US"/>
              </w:rPr>
            </w:pPr>
            <w:r>
              <w:rPr>
                <w:kern w:val="2"/>
                <w:sz w:val="18"/>
                <w:szCs w:val="18"/>
                <w:lang w:eastAsia="en-US"/>
              </w:rPr>
              <w:t>0,1</w:t>
            </w:r>
          </w:p>
        </w:tc>
        <w:tc>
          <w:tcPr>
            <w:tcW w:w="992"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autoSpaceDE w:val="0"/>
              <w:autoSpaceDN w:val="0"/>
              <w:adjustRightInd w:val="0"/>
              <w:spacing w:line="233" w:lineRule="auto"/>
              <w:jc w:val="center"/>
              <w:rPr>
                <w:kern w:val="2"/>
                <w:sz w:val="18"/>
                <w:szCs w:val="18"/>
                <w:lang w:eastAsia="en-US"/>
              </w:rPr>
            </w:pPr>
            <w:r>
              <w:rPr>
                <w:kern w:val="2"/>
                <w:sz w:val="18"/>
                <w:szCs w:val="18"/>
                <w:lang w:eastAsia="en-US"/>
              </w:rPr>
              <w:t>820,1</w:t>
            </w:r>
          </w:p>
        </w:tc>
        <w:tc>
          <w:tcPr>
            <w:tcW w:w="521"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autoSpaceDE w:val="0"/>
              <w:autoSpaceDN w:val="0"/>
              <w:adjustRightInd w:val="0"/>
              <w:spacing w:line="233" w:lineRule="auto"/>
              <w:jc w:val="center"/>
              <w:rPr>
                <w:kern w:val="2"/>
                <w:sz w:val="18"/>
                <w:szCs w:val="18"/>
                <w:lang w:eastAsia="en-US"/>
              </w:rPr>
            </w:pPr>
            <w:r>
              <w:rPr>
                <w:kern w:val="2"/>
                <w:sz w:val="18"/>
                <w:szCs w:val="18"/>
                <w:lang w:eastAsia="en-US"/>
              </w:rPr>
              <w:t>0,1</w:t>
            </w:r>
          </w:p>
        </w:tc>
      </w:tr>
      <w:tr w:rsidR="00C84F8F" w:rsidTr="00C84F8F">
        <w:trPr>
          <w:trHeight w:val="435"/>
          <w:jc w:val="center"/>
        </w:trPr>
        <w:tc>
          <w:tcPr>
            <w:tcW w:w="469"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spacing w:line="233" w:lineRule="auto"/>
              <w:ind w:left="-79" w:right="-108" w:firstLine="15"/>
              <w:jc w:val="center"/>
              <w:rPr>
                <w:sz w:val="20"/>
                <w:szCs w:val="20"/>
                <w:lang w:eastAsia="en-US"/>
              </w:rPr>
            </w:pPr>
            <w:r>
              <w:rPr>
                <w:sz w:val="20"/>
                <w:szCs w:val="20"/>
                <w:lang w:eastAsia="en-US"/>
              </w:rPr>
              <w:t>13.</w:t>
            </w:r>
          </w:p>
        </w:tc>
        <w:tc>
          <w:tcPr>
            <w:tcW w:w="3879" w:type="dxa"/>
            <w:tcBorders>
              <w:top w:val="single" w:sz="4" w:space="0" w:color="auto"/>
              <w:left w:val="single" w:sz="4" w:space="0" w:color="auto"/>
              <w:bottom w:val="single" w:sz="4" w:space="0" w:color="auto"/>
              <w:right w:val="single" w:sz="4" w:space="0" w:color="auto"/>
            </w:tcBorders>
            <w:hideMark/>
          </w:tcPr>
          <w:p w:rsidR="00C84F8F" w:rsidRDefault="00C84F8F" w:rsidP="0067709D">
            <w:pPr>
              <w:spacing w:line="233" w:lineRule="auto"/>
              <w:ind w:left="-51" w:right="-108"/>
              <w:rPr>
                <w:sz w:val="20"/>
                <w:szCs w:val="20"/>
                <w:lang w:eastAsia="en-US"/>
              </w:rPr>
            </w:pPr>
            <w:r>
              <w:rPr>
                <w:sz w:val="20"/>
                <w:szCs w:val="20"/>
                <w:lang w:eastAsia="en-US"/>
              </w:rPr>
              <w:t xml:space="preserve">Обеспечение разработки </w:t>
            </w:r>
            <w:proofErr w:type="gramStart"/>
            <w:r>
              <w:rPr>
                <w:sz w:val="20"/>
                <w:szCs w:val="20"/>
                <w:lang w:eastAsia="en-US"/>
              </w:rPr>
              <w:t>градостроитель-ной</w:t>
            </w:r>
            <w:proofErr w:type="gramEnd"/>
            <w:r>
              <w:rPr>
                <w:sz w:val="20"/>
                <w:szCs w:val="20"/>
                <w:lang w:eastAsia="en-US"/>
              </w:rPr>
              <w:t xml:space="preserve"> документации муниципального образования Усть-Лабинский район                    на 2017-2021 годы</w:t>
            </w:r>
          </w:p>
        </w:tc>
        <w:tc>
          <w:tcPr>
            <w:tcW w:w="992"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autoSpaceDE w:val="0"/>
              <w:autoSpaceDN w:val="0"/>
              <w:adjustRightInd w:val="0"/>
              <w:spacing w:line="233" w:lineRule="auto"/>
              <w:jc w:val="center"/>
              <w:rPr>
                <w:kern w:val="2"/>
                <w:sz w:val="18"/>
                <w:szCs w:val="18"/>
                <w:lang w:eastAsia="en-US"/>
              </w:rPr>
            </w:pPr>
            <w:r>
              <w:rPr>
                <w:kern w:val="2"/>
                <w:sz w:val="18"/>
                <w:szCs w:val="18"/>
                <w:lang w:eastAsia="en-US"/>
              </w:rPr>
              <w:t>2 439,4</w:t>
            </w:r>
          </w:p>
        </w:tc>
        <w:tc>
          <w:tcPr>
            <w:tcW w:w="614"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autoSpaceDE w:val="0"/>
              <w:autoSpaceDN w:val="0"/>
              <w:adjustRightInd w:val="0"/>
              <w:spacing w:line="233" w:lineRule="auto"/>
              <w:jc w:val="center"/>
              <w:rPr>
                <w:kern w:val="2"/>
                <w:sz w:val="18"/>
                <w:szCs w:val="18"/>
                <w:lang w:eastAsia="en-US"/>
              </w:rPr>
            </w:pPr>
            <w:r>
              <w:rPr>
                <w:kern w:val="2"/>
                <w:sz w:val="18"/>
                <w:szCs w:val="18"/>
                <w:lang w:eastAsia="en-US"/>
              </w:rPr>
              <w:t>0,1</w:t>
            </w:r>
          </w:p>
        </w:tc>
        <w:tc>
          <w:tcPr>
            <w:tcW w:w="993"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autoSpaceDE w:val="0"/>
              <w:autoSpaceDN w:val="0"/>
              <w:adjustRightInd w:val="0"/>
              <w:spacing w:line="233" w:lineRule="auto"/>
              <w:jc w:val="center"/>
              <w:rPr>
                <w:kern w:val="2"/>
                <w:sz w:val="18"/>
                <w:szCs w:val="18"/>
                <w:lang w:eastAsia="en-US"/>
              </w:rPr>
            </w:pPr>
            <w:r>
              <w:rPr>
                <w:kern w:val="2"/>
                <w:sz w:val="18"/>
                <w:szCs w:val="18"/>
                <w:lang w:eastAsia="en-US"/>
              </w:rPr>
              <w:t>5 832,8</w:t>
            </w:r>
          </w:p>
        </w:tc>
        <w:tc>
          <w:tcPr>
            <w:tcW w:w="519"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autoSpaceDE w:val="0"/>
              <w:autoSpaceDN w:val="0"/>
              <w:adjustRightInd w:val="0"/>
              <w:spacing w:line="233" w:lineRule="auto"/>
              <w:jc w:val="center"/>
              <w:rPr>
                <w:kern w:val="2"/>
                <w:sz w:val="18"/>
                <w:szCs w:val="18"/>
                <w:lang w:eastAsia="en-US"/>
              </w:rPr>
            </w:pPr>
            <w:r>
              <w:rPr>
                <w:kern w:val="2"/>
                <w:sz w:val="18"/>
                <w:szCs w:val="18"/>
                <w:lang w:eastAsia="en-US"/>
              </w:rPr>
              <w:t>0,4</w:t>
            </w:r>
          </w:p>
        </w:tc>
        <w:tc>
          <w:tcPr>
            <w:tcW w:w="993"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autoSpaceDE w:val="0"/>
              <w:autoSpaceDN w:val="0"/>
              <w:adjustRightInd w:val="0"/>
              <w:spacing w:line="233" w:lineRule="auto"/>
              <w:jc w:val="center"/>
              <w:rPr>
                <w:kern w:val="2"/>
                <w:sz w:val="18"/>
                <w:szCs w:val="18"/>
                <w:lang w:eastAsia="en-US"/>
              </w:rPr>
            </w:pPr>
            <w:r>
              <w:rPr>
                <w:kern w:val="2"/>
                <w:sz w:val="18"/>
                <w:szCs w:val="18"/>
                <w:lang w:eastAsia="en-US"/>
              </w:rPr>
              <w:t>1 575,2</w:t>
            </w:r>
          </w:p>
        </w:tc>
        <w:tc>
          <w:tcPr>
            <w:tcW w:w="567"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autoSpaceDE w:val="0"/>
              <w:autoSpaceDN w:val="0"/>
              <w:adjustRightInd w:val="0"/>
              <w:spacing w:line="233" w:lineRule="auto"/>
              <w:jc w:val="center"/>
              <w:rPr>
                <w:kern w:val="2"/>
                <w:sz w:val="18"/>
                <w:szCs w:val="18"/>
                <w:lang w:eastAsia="en-US"/>
              </w:rPr>
            </w:pPr>
            <w:r>
              <w:rPr>
                <w:kern w:val="2"/>
                <w:sz w:val="18"/>
                <w:szCs w:val="18"/>
                <w:lang w:eastAsia="en-US"/>
              </w:rPr>
              <w:t>0,1</w:t>
            </w:r>
          </w:p>
        </w:tc>
        <w:tc>
          <w:tcPr>
            <w:tcW w:w="992"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autoSpaceDE w:val="0"/>
              <w:autoSpaceDN w:val="0"/>
              <w:adjustRightInd w:val="0"/>
              <w:spacing w:line="233" w:lineRule="auto"/>
              <w:jc w:val="center"/>
              <w:rPr>
                <w:kern w:val="2"/>
                <w:sz w:val="18"/>
                <w:szCs w:val="18"/>
                <w:lang w:eastAsia="en-US"/>
              </w:rPr>
            </w:pPr>
            <w:r>
              <w:rPr>
                <w:kern w:val="2"/>
                <w:sz w:val="18"/>
                <w:szCs w:val="18"/>
                <w:lang w:eastAsia="en-US"/>
              </w:rPr>
              <w:t>4 476,3</w:t>
            </w:r>
          </w:p>
        </w:tc>
        <w:tc>
          <w:tcPr>
            <w:tcW w:w="521"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autoSpaceDE w:val="0"/>
              <w:autoSpaceDN w:val="0"/>
              <w:adjustRightInd w:val="0"/>
              <w:spacing w:line="233" w:lineRule="auto"/>
              <w:jc w:val="center"/>
              <w:rPr>
                <w:kern w:val="2"/>
                <w:sz w:val="18"/>
                <w:szCs w:val="18"/>
                <w:lang w:eastAsia="en-US"/>
              </w:rPr>
            </w:pPr>
            <w:r>
              <w:rPr>
                <w:kern w:val="2"/>
                <w:sz w:val="18"/>
                <w:szCs w:val="18"/>
                <w:lang w:eastAsia="en-US"/>
              </w:rPr>
              <w:t>0,3</w:t>
            </w:r>
          </w:p>
        </w:tc>
      </w:tr>
      <w:tr w:rsidR="00C84F8F" w:rsidTr="00C84F8F">
        <w:trPr>
          <w:trHeight w:val="435"/>
          <w:jc w:val="center"/>
        </w:trPr>
        <w:tc>
          <w:tcPr>
            <w:tcW w:w="469"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spacing w:line="233" w:lineRule="auto"/>
              <w:ind w:left="-79" w:right="-108" w:firstLine="15"/>
              <w:jc w:val="center"/>
              <w:rPr>
                <w:sz w:val="20"/>
                <w:szCs w:val="20"/>
                <w:lang w:eastAsia="en-US"/>
              </w:rPr>
            </w:pPr>
            <w:r>
              <w:rPr>
                <w:sz w:val="20"/>
                <w:szCs w:val="20"/>
                <w:lang w:eastAsia="en-US"/>
              </w:rPr>
              <w:t>14.</w:t>
            </w:r>
          </w:p>
        </w:tc>
        <w:tc>
          <w:tcPr>
            <w:tcW w:w="3879" w:type="dxa"/>
            <w:tcBorders>
              <w:top w:val="single" w:sz="4" w:space="0" w:color="auto"/>
              <w:left w:val="single" w:sz="4" w:space="0" w:color="auto"/>
              <w:bottom w:val="single" w:sz="4" w:space="0" w:color="auto"/>
              <w:right w:val="single" w:sz="4" w:space="0" w:color="auto"/>
            </w:tcBorders>
            <w:hideMark/>
          </w:tcPr>
          <w:p w:rsidR="00C84F8F" w:rsidRDefault="00C84F8F" w:rsidP="0067709D">
            <w:pPr>
              <w:spacing w:line="233" w:lineRule="auto"/>
              <w:ind w:left="-51" w:right="-108"/>
              <w:rPr>
                <w:sz w:val="20"/>
                <w:szCs w:val="20"/>
                <w:lang w:eastAsia="en-US"/>
              </w:rPr>
            </w:pPr>
            <w:r>
              <w:rPr>
                <w:sz w:val="20"/>
                <w:szCs w:val="20"/>
                <w:lang w:eastAsia="en-US"/>
              </w:rPr>
              <w:t>Управление муниципальными финансами муниципального образования Усть-Лабинский район на 2017-2021годы</w:t>
            </w:r>
          </w:p>
        </w:tc>
        <w:tc>
          <w:tcPr>
            <w:tcW w:w="992"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autoSpaceDE w:val="0"/>
              <w:autoSpaceDN w:val="0"/>
              <w:adjustRightInd w:val="0"/>
              <w:spacing w:line="233" w:lineRule="auto"/>
              <w:jc w:val="center"/>
              <w:rPr>
                <w:kern w:val="2"/>
                <w:sz w:val="18"/>
                <w:szCs w:val="18"/>
                <w:lang w:eastAsia="en-US"/>
              </w:rPr>
            </w:pPr>
            <w:r>
              <w:rPr>
                <w:kern w:val="2"/>
                <w:sz w:val="18"/>
                <w:szCs w:val="18"/>
                <w:lang w:eastAsia="en-US"/>
              </w:rPr>
              <w:t>40 124,1</w:t>
            </w:r>
          </w:p>
        </w:tc>
        <w:tc>
          <w:tcPr>
            <w:tcW w:w="614"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autoSpaceDE w:val="0"/>
              <w:autoSpaceDN w:val="0"/>
              <w:adjustRightInd w:val="0"/>
              <w:spacing w:line="233" w:lineRule="auto"/>
              <w:jc w:val="center"/>
              <w:rPr>
                <w:kern w:val="2"/>
                <w:sz w:val="18"/>
                <w:szCs w:val="18"/>
                <w:lang w:eastAsia="en-US"/>
              </w:rPr>
            </w:pPr>
            <w:r>
              <w:rPr>
                <w:kern w:val="2"/>
                <w:sz w:val="18"/>
                <w:szCs w:val="18"/>
                <w:lang w:eastAsia="en-US"/>
              </w:rPr>
              <w:t>2,3</w:t>
            </w:r>
          </w:p>
        </w:tc>
        <w:tc>
          <w:tcPr>
            <w:tcW w:w="993"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autoSpaceDE w:val="0"/>
              <w:autoSpaceDN w:val="0"/>
              <w:adjustRightInd w:val="0"/>
              <w:spacing w:line="233" w:lineRule="auto"/>
              <w:jc w:val="center"/>
              <w:rPr>
                <w:kern w:val="2"/>
                <w:sz w:val="18"/>
                <w:szCs w:val="18"/>
                <w:lang w:eastAsia="en-US"/>
              </w:rPr>
            </w:pPr>
            <w:r>
              <w:rPr>
                <w:kern w:val="2"/>
                <w:sz w:val="18"/>
                <w:szCs w:val="18"/>
                <w:lang w:eastAsia="en-US"/>
              </w:rPr>
              <w:t>21 541,0</w:t>
            </w:r>
          </w:p>
        </w:tc>
        <w:tc>
          <w:tcPr>
            <w:tcW w:w="519"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autoSpaceDE w:val="0"/>
              <w:autoSpaceDN w:val="0"/>
              <w:adjustRightInd w:val="0"/>
              <w:spacing w:line="233" w:lineRule="auto"/>
              <w:jc w:val="center"/>
              <w:rPr>
                <w:kern w:val="2"/>
                <w:sz w:val="18"/>
                <w:szCs w:val="18"/>
                <w:lang w:eastAsia="en-US"/>
              </w:rPr>
            </w:pPr>
            <w:r>
              <w:rPr>
                <w:kern w:val="2"/>
                <w:sz w:val="18"/>
                <w:szCs w:val="18"/>
                <w:lang w:eastAsia="en-US"/>
              </w:rPr>
              <w:t>1,3</w:t>
            </w:r>
          </w:p>
        </w:tc>
        <w:tc>
          <w:tcPr>
            <w:tcW w:w="993"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autoSpaceDE w:val="0"/>
              <w:autoSpaceDN w:val="0"/>
              <w:adjustRightInd w:val="0"/>
              <w:spacing w:line="233" w:lineRule="auto"/>
              <w:jc w:val="center"/>
              <w:rPr>
                <w:kern w:val="2"/>
                <w:sz w:val="18"/>
                <w:szCs w:val="18"/>
                <w:lang w:eastAsia="en-US"/>
              </w:rPr>
            </w:pPr>
            <w:r>
              <w:rPr>
                <w:kern w:val="2"/>
                <w:sz w:val="18"/>
                <w:szCs w:val="18"/>
                <w:lang w:eastAsia="en-US"/>
              </w:rPr>
              <w:t>21 427,7</w:t>
            </w:r>
          </w:p>
        </w:tc>
        <w:tc>
          <w:tcPr>
            <w:tcW w:w="567"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autoSpaceDE w:val="0"/>
              <w:autoSpaceDN w:val="0"/>
              <w:adjustRightInd w:val="0"/>
              <w:spacing w:line="233" w:lineRule="auto"/>
              <w:jc w:val="center"/>
              <w:rPr>
                <w:kern w:val="2"/>
                <w:sz w:val="18"/>
                <w:szCs w:val="18"/>
                <w:lang w:eastAsia="en-US"/>
              </w:rPr>
            </w:pPr>
            <w:r>
              <w:rPr>
                <w:kern w:val="2"/>
                <w:sz w:val="18"/>
                <w:szCs w:val="18"/>
                <w:lang w:eastAsia="en-US"/>
              </w:rPr>
              <w:t>1,4</w:t>
            </w:r>
          </w:p>
        </w:tc>
        <w:tc>
          <w:tcPr>
            <w:tcW w:w="992"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autoSpaceDE w:val="0"/>
              <w:autoSpaceDN w:val="0"/>
              <w:adjustRightInd w:val="0"/>
              <w:spacing w:line="233" w:lineRule="auto"/>
              <w:jc w:val="center"/>
              <w:rPr>
                <w:kern w:val="2"/>
                <w:sz w:val="18"/>
                <w:szCs w:val="18"/>
                <w:lang w:eastAsia="en-US"/>
              </w:rPr>
            </w:pPr>
            <w:r>
              <w:rPr>
                <w:kern w:val="2"/>
                <w:sz w:val="18"/>
                <w:szCs w:val="18"/>
                <w:lang w:eastAsia="en-US"/>
              </w:rPr>
              <w:t>21 427,7</w:t>
            </w:r>
          </w:p>
        </w:tc>
        <w:tc>
          <w:tcPr>
            <w:tcW w:w="521" w:type="dxa"/>
            <w:tcBorders>
              <w:top w:val="single" w:sz="4" w:space="0" w:color="auto"/>
              <w:left w:val="single" w:sz="4" w:space="0" w:color="auto"/>
              <w:bottom w:val="single" w:sz="4" w:space="0" w:color="auto"/>
              <w:right w:val="single" w:sz="4" w:space="0" w:color="auto"/>
            </w:tcBorders>
          </w:tcPr>
          <w:p w:rsidR="00C84F8F" w:rsidRDefault="00C84F8F" w:rsidP="0067709D">
            <w:pPr>
              <w:autoSpaceDE w:val="0"/>
              <w:autoSpaceDN w:val="0"/>
              <w:adjustRightInd w:val="0"/>
              <w:spacing w:line="233" w:lineRule="auto"/>
              <w:jc w:val="center"/>
              <w:rPr>
                <w:kern w:val="2"/>
                <w:sz w:val="18"/>
                <w:szCs w:val="18"/>
                <w:lang w:eastAsia="en-US"/>
              </w:rPr>
            </w:pPr>
          </w:p>
          <w:p w:rsidR="00C84F8F" w:rsidRDefault="00C84F8F" w:rsidP="0067709D">
            <w:pPr>
              <w:autoSpaceDE w:val="0"/>
              <w:autoSpaceDN w:val="0"/>
              <w:adjustRightInd w:val="0"/>
              <w:spacing w:line="233" w:lineRule="auto"/>
              <w:jc w:val="center"/>
              <w:rPr>
                <w:kern w:val="2"/>
                <w:sz w:val="18"/>
                <w:szCs w:val="18"/>
                <w:lang w:eastAsia="en-US"/>
              </w:rPr>
            </w:pPr>
            <w:r>
              <w:rPr>
                <w:kern w:val="2"/>
                <w:sz w:val="18"/>
                <w:szCs w:val="18"/>
                <w:lang w:eastAsia="en-US"/>
              </w:rPr>
              <w:t>1,3</w:t>
            </w:r>
          </w:p>
        </w:tc>
      </w:tr>
      <w:tr w:rsidR="00C84F8F" w:rsidTr="00C84F8F">
        <w:trPr>
          <w:trHeight w:val="262"/>
          <w:jc w:val="center"/>
        </w:trPr>
        <w:tc>
          <w:tcPr>
            <w:tcW w:w="469"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spacing w:line="233" w:lineRule="auto"/>
              <w:ind w:left="-79" w:right="-108" w:firstLine="15"/>
              <w:jc w:val="center"/>
              <w:rPr>
                <w:sz w:val="20"/>
                <w:szCs w:val="20"/>
                <w:lang w:eastAsia="en-US"/>
              </w:rPr>
            </w:pPr>
            <w:r>
              <w:rPr>
                <w:sz w:val="20"/>
                <w:szCs w:val="20"/>
                <w:lang w:eastAsia="en-US"/>
              </w:rPr>
              <w:t>15.</w:t>
            </w:r>
          </w:p>
        </w:tc>
        <w:tc>
          <w:tcPr>
            <w:tcW w:w="3879" w:type="dxa"/>
            <w:tcBorders>
              <w:top w:val="single" w:sz="4" w:space="0" w:color="auto"/>
              <w:left w:val="single" w:sz="4" w:space="0" w:color="auto"/>
              <w:bottom w:val="single" w:sz="4" w:space="0" w:color="auto"/>
              <w:right w:val="single" w:sz="4" w:space="0" w:color="auto"/>
            </w:tcBorders>
            <w:hideMark/>
          </w:tcPr>
          <w:p w:rsidR="00C84F8F" w:rsidRDefault="00C84F8F" w:rsidP="0067709D">
            <w:pPr>
              <w:spacing w:line="233" w:lineRule="auto"/>
              <w:ind w:left="-51" w:right="-108"/>
              <w:rPr>
                <w:sz w:val="20"/>
                <w:szCs w:val="20"/>
                <w:lang w:eastAsia="en-US"/>
              </w:rPr>
            </w:pPr>
            <w:r>
              <w:rPr>
                <w:sz w:val="20"/>
                <w:szCs w:val="20"/>
                <w:lang w:eastAsia="en-US"/>
              </w:rPr>
              <w:t>Развитие информационного общества на 2017-2021 годы</w:t>
            </w:r>
          </w:p>
        </w:tc>
        <w:tc>
          <w:tcPr>
            <w:tcW w:w="992"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autoSpaceDE w:val="0"/>
              <w:autoSpaceDN w:val="0"/>
              <w:adjustRightInd w:val="0"/>
              <w:spacing w:line="233" w:lineRule="auto"/>
              <w:jc w:val="center"/>
              <w:rPr>
                <w:kern w:val="2"/>
                <w:sz w:val="18"/>
                <w:szCs w:val="18"/>
                <w:lang w:eastAsia="en-US"/>
              </w:rPr>
            </w:pPr>
            <w:r>
              <w:rPr>
                <w:kern w:val="2"/>
                <w:sz w:val="18"/>
                <w:szCs w:val="18"/>
                <w:lang w:eastAsia="en-US"/>
              </w:rPr>
              <w:t>2 011,0</w:t>
            </w:r>
          </w:p>
        </w:tc>
        <w:tc>
          <w:tcPr>
            <w:tcW w:w="614"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autoSpaceDE w:val="0"/>
              <w:autoSpaceDN w:val="0"/>
              <w:adjustRightInd w:val="0"/>
              <w:spacing w:line="233" w:lineRule="auto"/>
              <w:jc w:val="center"/>
              <w:rPr>
                <w:kern w:val="2"/>
                <w:sz w:val="18"/>
                <w:szCs w:val="18"/>
                <w:lang w:eastAsia="en-US"/>
              </w:rPr>
            </w:pPr>
            <w:r>
              <w:rPr>
                <w:kern w:val="2"/>
                <w:sz w:val="18"/>
                <w:szCs w:val="18"/>
                <w:lang w:eastAsia="en-US"/>
              </w:rPr>
              <w:t>0,1</w:t>
            </w:r>
          </w:p>
        </w:tc>
        <w:tc>
          <w:tcPr>
            <w:tcW w:w="993"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autoSpaceDE w:val="0"/>
              <w:autoSpaceDN w:val="0"/>
              <w:adjustRightInd w:val="0"/>
              <w:spacing w:line="233" w:lineRule="auto"/>
              <w:jc w:val="center"/>
              <w:rPr>
                <w:kern w:val="2"/>
                <w:sz w:val="18"/>
                <w:szCs w:val="18"/>
                <w:lang w:eastAsia="en-US"/>
              </w:rPr>
            </w:pPr>
            <w:r>
              <w:rPr>
                <w:kern w:val="2"/>
                <w:sz w:val="18"/>
                <w:szCs w:val="18"/>
                <w:lang w:eastAsia="en-US"/>
              </w:rPr>
              <w:t>2 232,0</w:t>
            </w:r>
          </w:p>
        </w:tc>
        <w:tc>
          <w:tcPr>
            <w:tcW w:w="519"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autoSpaceDE w:val="0"/>
              <w:autoSpaceDN w:val="0"/>
              <w:adjustRightInd w:val="0"/>
              <w:spacing w:line="233" w:lineRule="auto"/>
              <w:jc w:val="center"/>
              <w:rPr>
                <w:kern w:val="2"/>
                <w:sz w:val="18"/>
                <w:szCs w:val="18"/>
                <w:lang w:eastAsia="en-US"/>
              </w:rPr>
            </w:pPr>
            <w:r>
              <w:rPr>
                <w:kern w:val="2"/>
                <w:sz w:val="18"/>
                <w:szCs w:val="18"/>
                <w:lang w:eastAsia="en-US"/>
              </w:rPr>
              <w:t>0,1</w:t>
            </w:r>
          </w:p>
        </w:tc>
        <w:tc>
          <w:tcPr>
            <w:tcW w:w="993"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autoSpaceDE w:val="0"/>
              <w:autoSpaceDN w:val="0"/>
              <w:adjustRightInd w:val="0"/>
              <w:spacing w:line="233" w:lineRule="auto"/>
              <w:jc w:val="center"/>
              <w:rPr>
                <w:kern w:val="2"/>
                <w:sz w:val="18"/>
                <w:szCs w:val="18"/>
                <w:lang w:eastAsia="en-US"/>
              </w:rPr>
            </w:pPr>
            <w:r>
              <w:rPr>
                <w:kern w:val="2"/>
                <w:sz w:val="18"/>
                <w:szCs w:val="18"/>
                <w:lang w:eastAsia="en-US"/>
              </w:rPr>
              <w:t>1 632,0</w:t>
            </w:r>
          </w:p>
        </w:tc>
        <w:tc>
          <w:tcPr>
            <w:tcW w:w="567"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autoSpaceDE w:val="0"/>
              <w:autoSpaceDN w:val="0"/>
              <w:adjustRightInd w:val="0"/>
              <w:spacing w:line="233" w:lineRule="auto"/>
              <w:jc w:val="center"/>
              <w:rPr>
                <w:kern w:val="2"/>
                <w:sz w:val="18"/>
                <w:szCs w:val="18"/>
                <w:lang w:eastAsia="en-US"/>
              </w:rPr>
            </w:pPr>
            <w:r>
              <w:rPr>
                <w:kern w:val="2"/>
                <w:sz w:val="18"/>
                <w:szCs w:val="18"/>
                <w:lang w:eastAsia="en-US"/>
              </w:rPr>
              <w:t>0,1</w:t>
            </w:r>
          </w:p>
        </w:tc>
        <w:tc>
          <w:tcPr>
            <w:tcW w:w="992"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autoSpaceDE w:val="0"/>
              <w:autoSpaceDN w:val="0"/>
              <w:adjustRightInd w:val="0"/>
              <w:spacing w:line="233" w:lineRule="auto"/>
              <w:jc w:val="center"/>
              <w:rPr>
                <w:kern w:val="2"/>
                <w:sz w:val="18"/>
                <w:szCs w:val="18"/>
                <w:lang w:eastAsia="en-US"/>
              </w:rPr>
            </w:pPr>
            <w:r>
              <w:rPr>
                <w:kern w:val="2"/>
                <w:sz w:val="18"/>
                <w:szCs w:val="18"/>
                <w:lang w:eastAsia="en-US"/>
              </w:rPr>
              <w:t>1 632,0</w:t>
            </w:r>
          </w:p>
        </w:tc>
        <w:tc>
          <w:tcPr>
            <w:tcW w:w="521"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autoSpaceDE w:val="0"/>
              <w:autoSpaceDN w:val="0"/>
              <w:adjustRightInd w:val="0"/>
              <w:spacing w:line="233" w:lineRule="auto"/>
              <w:jc w:val="center"/>
              <w:rPr>
                <w:kern w:val="2"/>
                <w:sz w:val="18"/>
                <w:szCs w:val="18"/>
                <w:lang w:eastAsia="en-US"/>
              </w:rPr>
            </w:pPr>
            <w:r>
              <w:rPr>
                <w:kern w:val="2"/>
                <w:sz w:val="18"/>
                <w:szCs w:val="18"/>
                <w:lang w:eastAsia="en-US"/>
              </w:rPr>
              <w:t>0,1</w:t>
            </w:r>
          </w:p>
        </w:tc>
      </w:tr>
      <w:tr w:rsidR="00C84F8F" w:rsidTr="00C84F8F">
        <w:trPr>
          <w:trHeight w:val="435"/>
          <w:jc w:val="center"/>
        </w:trPr>
        <w:tc>
          <w:tcPr>
            <w:tcW w:w="469"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spacing w:line="233" w:lineRule="auto"/>
              <w:ind w:left="-79" w:right="-108" w:firstLine="15"/>
              <w:jc w:val="center"/>
              <w:rPr>
                <w:sz w:val="20"/>
                <w:szCs w:val="20"/>
                <w:lang w:eastAsia="en-US"/>
              </w:rPr>
            </w:pPr>
            <w:r>
              <w:rPr>
                <w:sz w:val="20"/>
                <w:szCs w:val="20"/>
                <w:lang w:eastAsia="en-US"/>
              </w:rPr>
              <w:t>16.</w:t>
            </w:r>
          </w:p>
        </w:tc>
        <w:tc>
          <w:tcPr>
            <w:tcW w:w="3879" w:type="dxa"/>
            <w:tcBorders>
              <w:top w:val="single" w:sz="4" w:space="0" w:color="auto"/>
              <w:left w:val="single" w:sz="4" w:space="0" w:color="auto"/>
              <w:bottom w:val="single" w:sz="4" w:space="0" w:color="auto"/>
              <w:right w:val="single" w:sz="4" w:space="0" w:color="auto"/>
            </w:tcBorders>
            <w:hideMark/>
          </w:tcPr>
          <w:p w:rsidR="00C84F8F" w:rsidRDefault="00C84F8F" w:rsidP="0067709D">
            <w:pPr>
              <w:spacing w:line="233" w:lineRule="auto"/>
              <w:ind w:left="-51" w:right="-108"/>
              <w:rPr>
                <w:sz w:val="20"/>
                <w:szCs w:val="20"/>
                <w:lang w:eastAsia="en-US"/>
              </w:rPr>
            </w:pPr>
            <w:r>
              <w:rPr>
                <w:sz w:val="20"/>
                <w:szCs w:val="20"/>
                <w:lang w:eastAsia="en-US"/>
              </w:rPr>
              <w:t>Комплексное развитие муниципального образования   Усть-Лабинский район в сфере дорожного хозяйства, оказания автотранспортных услуг на 2017-2021 годы</w:t>
            </w:r>
          </w:p>
        </w:tc>
        <w:tc>
          <w:tcPr>
            <w:tcW w:w="992"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autoSpaceDE w:val="0"/>
              <w:autoSpaceDN w:val="0"/>
              <w:adjustRightInd w:val="0"/>
              <w:spacing w:line="233" w:lineRule="auto"/>
              <w:jc w:val="center"/>
              <w:rPr>
                <w:kern w:val="2"/>
                <w:sz w:val="18"/>
                <w:szCs w:val="18"/>
                <w:lang w:eastAsia="en-US"/>
              </w:rPr>
            </w:pPr>
            <w:r>
              <w:rPr>
                <w:kern w:val="2"/>
                <w:sz w:val="18"/>
                <w:szCs w:val="18"/>
                <w:lang w:eastAsia="en-US"/>
              </w:rPr>
              <w:t>3 142,4</w:t>
            </w:r>
          </w:p>
        </w:tc>
        <w:tc>
          <w:tcPr>
            <w:tcW w:w="614"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autoSpaceDE w:val="0"/>
              <w:autoSpaceDN w:val="0"/>
              <w:adjustRightInd w:val="0"/>
              <w:spacing w:line="233" w:lineRule="auto"/>
              <w:jc w:val="center"/>
              <w:rPr>
                <w:kern w:val="2"/>
                <w:sz w:val="18"/>
                <w:szCs w:val="18"/>
                <w:lang w:eastAsia="en-US"/>
              </w:rPr>
            </w:pPr>
            <w:r>
              <w:rPr>
                <w:kern w:val="2"/>
                <w:sz w:val="18"/>
                <w:szCs w:val="18"/>
                <w:lang w:eastAsia="en-US"/>
              </w:rPr>
              <w:t>0,2</w:t>
            </w:r>
          </w:p>
        </w:tc>
        <w:tc>
          <w:tcPr>
            <w:tcW w:w="993"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autoSpaceDE w:val="0"/>
              <w:autoSpaceDN w:val="0"/>
              <w:adjustRightInd w:val="0"/>
              <w:spacing w:line="233" w:lineRule="auto"/>
              <w:jc w:val="center"/>
              <w:rPr>
                <w:kern w:val="2"/>
                <w:sz w:val="18"/>
                <w:szCs w:val="18"/>
                <w:lang w:eastAsia="en-US"/>
              </w:rPr>
            </w:pPr>
            <w:r>
              <w:rPr>
                <w:kern w:val="2"/>
                <w:sz w:val="18"/>
                <w:szCs w:val="18"/>
                <w:lang w:eastAsia="en-US"/>
              </w:rPr>
              <w:t>1 020,9</w:t>
            </w:r>
          </w:p>
        </w:tc>
        <w:tc>
          <w:tcPr>
            <w:tcW w:w="519"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autoSpaceDE w:val="0"/>
              <w:autoSpaceDN w:val="0"/>
              <w:adjustRightInd w:val="0"/>
              <w:spacing w:line="233" w:lineRule="auto"/>
              <w:jc w:val="center"/>
              <w:rPr>
                <w:kern w:val="2"/>
                <w:sz w:val="18"/>
                <w:szCs w:val="18"/>
                <w:lang w:eastAsia="en-US"/>
              </w:rPr>
            </w:pPr>
            <w:r>
              <w:rPr>
                <w:kern w:val="2"/>
                <w:sz w:val="18"/>
                <w:szCs w:val="18"/>
                <w:lang w:eastAsia="en-US"/>
              </w:rPr>
              <w:t>0,1</w:t>
            </w:r>
          </w:p>
        </w:tc>
        <w:tc>
          <w:tcPr>
            <w:tcW w:w="993"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autoSpaceDE w:val="0"/>
              <w:autoSpaceDN w:val="0"/>
              <w:adjustRightInd w:val="0"/>
              <w:spacing w:line="233" w:lineRule="auto"/>
              <w:jc w:val="center"/>
              <w:rPr>
                <w:kern w:val="2"/>
                <w:sz w:val="18"/>
                <w:szCs w:val="18"/>
                <w:lang w:eastAsia="en-US"/>
              </w:rPr>
            </w:pPr>
            <w:r>
              <w:rPr>
                <w:kern w:val="2"/>
                <w:sz w:val="18"/>
                <w:szCs w:val="18"/>
                <w:lang w:eastAsia="en-US"/>
              </w:rPr>
              <w:t>624,4</w:t>
            </w:r>
          </w:p>
        </w:tc>
        <w:tc>
          <w:tcPr>
            <w:tcW w:w="567"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autoSpaceDE w:val="0"/>
              <w:autoSpaceDN w:val="0"/>
              <w:adjustRightInd w:val="0"/>
              <w:spacing w:line="233" w:lineRule="auto"/>
              <w:jc w:val="center"/>
              <w:rPr>
                <w:kern w:val="2"/>
                <w:sz w:val="18"/>
                <w:szCs w:val="18"/>
                <w:lang w:eastAsia="en-US"/>
              </w:rPr>
            </w:pPr>
            <w:r>
              <w:rPr>
                <w:kern w:val="2"/>
                <w:sz w:val="18"/>
                <w:szCs w:val="18"/>
                <w:lang w:eastAsia="en-US"/>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autoSpaceDE w:val="0"/>
              <w:autoSpaceDN w:val="0"/>
              <w:adjustRightInd w:val="0"/>
              <w:spacing w:line="233" w:lineRule="auto"/>
              <w:jc w:val="center"/>
              <w:rPr>
                <w:kern w:val="2"/>
                <w:sz w:val="18"/>
                <w:szCs w:val="18"/>
                <w:lang w:eastAsia="en-US"/>
              </w:rPr>
            </w:pPr>
            <w:r>
              <w:rPr>
                <w:kern w:val="2"/>
                <w:sz w:val="18"/>
                <w:szCs w:val="18"/>
                <w:lang w:eastAsia="en-US"/>
              </w:rPr>
              <w:t>628,0</w:t>
            </w:r>
          </w:p>
        </w:tc>
        <w:tc>
          <w:tcPr>
            <w:tcW w:w="521"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autoSpaceDE w:val="0"/>
              <w:autoSpaceDN w:val="0"/>
              <w:adjustRightInd w:val="0"/>
              <w:spacing w:line="233" w:lineRule="auto"/>
              <w:jc w:val="center"/>
              <w:rPr>
                <w:kern w:val="2"/>
                <w:sz w:val="18"/>
                <w:szCs w:val="18"/>
                <w:lang w:eastAsia="en-US"/>
              </w:rPr>
            </w:pPr>
            <w:r>
              <w:rPr>
                <w:kern w:val="2"/>
                <w:sz w:val="18"/>
                <w:szCs w:val="18"/>
                <w:lang w:eastAsia="en-US"/>
              </w:rPr>
              <w:t>0,0</w:t>
            </w:r>
          </w:p>
        </w:tc>
      </w:tr>
      <w:tr w:rsidR="00C84F8F" w:rsidTr="00C84F8F">
        <w:trPr>
          <w:trHeight w:val="435"/>
          <w:jc w:val="center"/>
        </w:trPr>
        <w:tc>
          <w:tcPr>
            <w:tcW w:w="469"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spacing w:line="233" w:lineRule="auto"/>
              <w:ind w:left="-79" w:right="-108" w:firstLine="15"/>
              <w:jc w:val="center"/>
              <w:rPr>
                <w:sz w:val="20"/>
                <w:szCs w:val="20"/>
                <w:lang w:eastAsia="en-US"/>
              </w:rPr>
            </w:pPr>
            <w:r>
              <w:rPr>
                <w:sz w:val="20"/>
                <w:szCs w:val="20"/>
                <w:lang w:eastAsia="en-US"/>
              </w:rPr>
              <w:t>17.</w:t>
            </w:r>
          </w:p>
        </w:tc>
        <w:tc>
          <w:tcPr>
            <w:tcW w:w="3879" w:type="dxa"/>
            <w:tcBorders>
              <w:top w:val="single" w:sz="4" w:space="0" w:color="auto"/>
              <w:left w:val="single" w:sz="4" w:space="0" w:color="auto"/>
              <w:bottom w:val="single" w:sz="4" w:space="0" w:color="auto"/>
              <w:right w:val="single" w:sz="4" w:space="0" w:color="auto"/>
            </w:tcBorders>
            <w:hideMark/>
          </w:tcPr>
          <w:p w:rsidR="00C84F8F" w:rsidRDefault="00C84F8F" w:rsidP="0067709D">
            <w:pPr>
              <w:spacing w:line="233" w:lineRule="auto"/>
              <w:ind w:left="-51" w:right="-108"/>
              <w:rPr>
                <w:sz w:val="20"/>
                <w:szCs w:val="20"/>
                <w:lang w:eastAsia="en-US"/>
              </w:rPr>
            </w:pPr>
            <w:r>
              <w:rPr>
                <w:sz w:val="20"/>
                <w:szCs w:val="20"/>
                <w:lang w:eastAsia="en-US"/>
              </w:rPr>
              <w:t>Обеспечение реализации функций органов местного самоуправления на 2017-2021 годы</w:t>
            </w:r>
          </w:p>
        </w:tc>
        <w:tc>
          <w:tcPr>
            <w:tcW w:w="992"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autoSpaceDE w:val="0"/>
              <w:autoSpaceDN w:val="0"/>
              <w:adjustRightInd w:val="0"/>
              <w:spacing w:line="233" w:lineRule="auto"/>
              <w:jc w:val="center"/>
              <w:rPr>
                <w:kern w:val="2"/>
                <w:sz w:val="18"/>
                <w:szCs w:val="18"/>
                <w:lang w:eastAsia="en-US"/>
              </w:rPr>
            </w:pPr>
            <w:r>
              <w:rPr>
                <w:kern w:val="2"/>
                <w:sz w:val="18"/>
                <w:szCs w:val="18"/>
                <w:lang w:eastAsia="en-US"/>
              </w:rPr>
              <w:t>38 498,2</w:t>
            </w:r>
          </w:p>
        </w:tc>
        <w:tc>
          <w:tcPr>
            <w:tcW w:w="614"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autoSpaceDE w:val="0"/>
              <w:autoSpaceDN w:val="0"/>
              <w:adjustRightInd w:val="0"/>
              <w:spacing w:line="233" w:lineRule="auto"/>
              <w:jc w:val="center"/>
              <w:rPr>
                <w:kern w:val="2"/>
                <w:sz w:val="18"/>
                <w:szCs w:val="18"/>
                <w:lang w:eastAsia="en-US"/>
              </w:rPr>
            </w:pPr>
            <w:r>
              <w:rPr>
                <w:kern w:val="2"/>
                <w:sz w:val="18"/>
                <w:szCs w:val="18"/>
                <w:lang w:eastAsia="en-US"/>
              </w:rPr>
              <w:t>2,2</w:t>
            </w:r>
          </w:p>
        </w:tc>
        <w:tc>
          <w:tcPr>
            <w:tcW w:w="993"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autoSpaceDE w:val="0"/>
              <w:autoSpaceDN w:val="0"/>
              <w:adjustRightInd w:val="0"/>
              <w:spacing w:line="233" w:lineRule="auto"/>
              <w:jc w:val="center"/>
              <w:rPr>
                <w:kern w:val="2"/>
                <w:sz w:val="18"/>
                <w:szCs w:val="18"/>
                <w:lang w:eastAsia="en-US"/>
              </w:rPr>
            </w:pPr>
            <w:r>
              <w:rPr>
                <w:kern w:val="2"/>
                <w:sz w:val="18"/>
                <w:szCs w:val="18"/>
                <w:lang w:eastAsia="en-US"/>
              </w:rPr>
              <w:t>38 716,6</w:t>
            </w:r>
          </w:p>
        </w:tc>
        <w:tc>
          <w:tcPr>
            <w:tcW w:w="519"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autoSpaceDE w:val="0"/>
              <w:autoSpaceDN w:val="0"/>
              <w:adjustRightInd w:val="0"/>
              <w:spacing w:line="233" w:lineRule="auto"/>
              <w:jc w:val="center"/>
              <w:rPr>
                <w:kern w:val="2"/>
                <w:sz w:val="18"/>
                <w:szCs w:val="18"/>
                <w:lang w:eastAsia="en-US"/>
              </w:rPr>
            </w:pPr>
            <w:r>
              <w:rPr>
                <w:kern w:val="2"/>
                <w:sz w:val="18"/>
                <w:szCs w:val="18"/>
                <w:lang w:eastAsia="en-US"/>
              </w:rPr>
              <w:t>2,4</w:t>
            </w:r>
          </w:p>
        </w:tc>
        <w:tc>
          <w:tcPr>
            <w:tcW w:w="993"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autoSpaceDE w:val="0"/>
              <w:autoSpaceDN w:val="0"/>
              <w:adjustRightInd w:val="0"/>
              <w:spacing w:line="233" w:lineRule="auto"/>
              <w:jc w:val="center"/>
              <w:rPr>
                <w:kern w:val="2"/>
                <w:sz w:val="18"/>
                <w:szCs w:val="18"/>
                <w:lang w:eastAsia="en-US"/>
              </w:rPr>
            </w:pPr>
            <w:r>
              <w:rPr>
                <w:kern w:val="2"/>
                <w:sz w:val="18"/>
                <w:szCs w:val="18"/>
                <w:lang w:eastAsia="en-US"/>
              </w:rPr>
              <w:t>37 853,5</w:t>
            </w:r>
          </w:p>
        </w:tc>
        <w:tc>
          <w:tcPr>
            <w:tcW w:w="567"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autoSpaceDE w:val="0"/>
              <w:autoSpaceDN w:val="0"/>
              <w:adjustRightInd w:val="0"/>
              <w:spacing w:line="233" w:lineRule="auto"/>
              <w:jc w:val="center"/>
              <w:rPr>
                <w:kern w:val="2"/>
                <w:sz w:val="18"/>
                <w:szCs w:val="18"/>
                <w:lang w:eastAsia="en-US"/>
              </w:rPr>
            </w:pPr>
            <w:r>
              <w:rPr>
                <w:kern w:val="2"/>
                <w:sz w:val="18"/>
                <w:szCs w:val="18"/>
                <w:lang w:eastAsia="en-US"/>
              </w:rPr>
              <w:t>2,4</w:t>
            </w:r>
          </w:p>
        </w:tc>
        <w:tc>
          <w:tcPr>
            <w:tcW w:w="992"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autoSpaceDE w:val="0"/>
              <w:autoSpaceDN w:val="0"/>
              <w:adjustRightInd w:val="0"/>
              <w:spacing w:line="233" w:lineRule="auto"/>
              <w:jc w:val="center"/>
              <w:rPr>
                <w:kern w:val="2"/>
                <w:sz w:val="18"/>
                <w:szCs w:val="18"/>
                <w:lang w:eastAsia="en-US"/>
              </w:rPr>
            </w:pPr>
            <w:r>
              <w:rPr>
                <w:kern w:val="2"/>
                <w:sz w:val="18"/>
                <w:szCs w:val="18"/>
                <w:lang w:eastAsia="en-US"/>
              </w:rPr>
              <w:t>37 853,5</w:t>
            </w:r>
          </w:p>
        </w:tc>
        <w:tc>
          <w:tcPr>
            <w:tcW w:w="521"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autoSpaceDE w:val="0"/>
              <w:autoSpaceDN w:val="0"/>
              <w:adjustRightInd w:val="0"/>
              <w:spacing w:line="233" w:lineRule="auto"/>
              <w:jc w:val="center"/>
              <w:rPr>
                <w:kern w:val="2"/>
                <w:sz w:val="18"/>
                <w:szCs w:val="18"/>
                <w:lang w:eastAsia="en-US"/>
              </w:rPr>
            </w:pPr>
            <w:r>
              <w:rPr>
                <w:kern w:val="2"/>
                <w:sz w:val="18"/>
                <w:szCs w:val="18"/>
                <w:lang w:eastAsia="en-US"/>
              </w:rPr>
              <w:t>2,4</w:t>
            </w:r>
          </w:p>
        </w:tc>
      </w:tr>
      <w:tr w:rsidR="00C84F8F" w:rsidTr="00C84F8F">
        <w:trPr>
          <w:trHeight w:val="225"/>
          <w:jc w:val="center"/>
        </w:trPr>
        <w:tc>
          <w:tcPr>
            <w:tcW w:w="469"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spacing w:line="233" w:lineRule="auto"/>
              <w:ind w:left="-79" w:right="-108" w:firstLine="15"/>
              <w:jc w:val="center"/>
              <w:rPr>
                <w:sz w:val="20"/>
                <w:szCs w:val="20"/>
                <w:lang w:eastAsia="en-US"/>
              </w:rPr>
            </w:pPr>
            <w:r>
              <w:rPr>
                <w:sz w:val="20"/>
                <w:szCs w:val="20"/>
                <w:lang w:eastAsia="en-US"/>
              </w:rPr>
              <w:t>18.</w:t>
            </w:r>
          </w:p>
        </w:tc>
        <w:tc>
          <w:tcPr>
            <w:tcW w:w="3879"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spacing w:line="233" w:lineRule="auto"/>
              <w:ind w:left="-51" w:right="-108"/>
              <w:rPr>
                <w:sz w:val="20"/>
                <w:szCs w:val="20"/>
                <w:lang w:eastAsia="en-US"/>
              </w:rPr>
            </w:pPr>
            <w:r>
              <w:rPr>
                <w:sz w:val="20"/>
                <w:szCs w:val="20"/>
                <w:lang w:eastAsia="en-US"/>
              </w:rPr>
              <w:t>Социальная поддержка граждан</w:t>
            </w:r>
          </w:p>
        </w:tc>
        <w:tc>
          <w:tcPr>
            <w:tcW w:w="992"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autoSpaceDE w:val="0"/>
              <w:autoSpaceDN w:val="0"/>
              <w:adjustRightInd w:val="0"/>
              <w:spacing w:line="233" w:lineRule="auto"/>
              <w:jc w:val="center"/>
              <w:rPr>
                <w:kern w:val="2"/>
                <w:sz w:val="18"/>
                <w:szCs w:val="18"/>
                <w:lang w:eastAsia="en-US"/>
              </w:rPr>
            </w:pPr>
            <w:r>
              <w:rPr>
                <w:kern w:val="2"/>
                <w:sz w:val="18"/>
                <w:szCs w:val="18"/>
                <w:lang w:eastAsia="en-US"/>
              </w:rPr>
              <w:t>0,0</w:t>
            </w:r>
          </w:p>
        </w:tc>
        <w:tc>
          <w:tcPr>
            <w:tcW w:w="614"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autoSpaceDE w:val="0"/>
              <w:autoSpaceDN w:val="0"/>
              <w:adjustRightInd w:val="0"/>
              <w:spacing w:line="233" w:lineRule="auto"/>
              <w:jc w:val="center"/>
              <w:rPr>
                <w:kern w:val="2"/>
                <w:sz w:val="18"/>
                <w:szCs w:val="18"/>
                <w:lang w:eastAsia="en-US"/>
              </w:rPr>
            </w:pPr>
            <w:r>
              <w:rPr>
                <w:kern w:val="2"/>
                <w:sz w:val="18"/>
                <w:szCs w:val="18"/>
                <w:lang w:eastAsia="en-US"/>
              </w:rPr>
              <w:t>0,0</w:t>
            </w:r>
          </w:p>
        </w:tc>
        <w:tc>
          <w:tcPr>
            <w:tcW w:w="993"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autoSpaceDE w:val="0"/>
              <w:autoSpaceDN w:val="0"/>
              <w:adjustRightInd w:val="0"/>
              <w:spacing w:line="233" w:lineRule="auto"/>
              <w:jc w:val="center"/>
              <w:rPr>
                <w:kern w:val="2"/>
                <w:sz w:val="18"/>
                <w:szCs w:val="18"/>
                <w:lang w:eastAsia="en-US"/>
              </w:rPr>
            </w:pPr>
            <w:r>
              <w:rPr>
                <w:kern w:val="2"/>
                <w:sz w:val="18"/>
                <w:szCs w:val="18"/>
                <w:lang w:eastAsia="en-US"/>
              </w:rPr>
              <w:t>1 226,0</w:t>
            </w:r>
          </w:p>
        </w:tc>
        <w:tc>
          <w:tcPr>
            <w:tcW w:w="519"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autoSpaceDE w:val="0"/>
              <w:autoSpaceDN w:val="0"/>
              <w:adjustRightInd w:val="0"/>
              <w:spacing w:line="233" w:lineRule="auto"/>
              <w:jc w:val="center"/>
              <w:rPr>
                <w:kern w:val="2"/>
                <w:sz w:val="18"/>
                <w:szCs w:val="18"/>
                <w:lang w:eastAsia="en-US"/>
              </w:rPr>
            </w:pPr>
            <w:r>
              <w:rPr>
                <w:kern w:val="2"/>
                <w:sz w:val="18"/>
                <w:szCs w:val="18"/>
                <w:lang w:eastAsia="en-US"/>
              </w:rPr>
              <w:t>0,1</w:t>
            </w:r>
          </w:p>
        </w:tc>
        <w:tc>
          <w:tcPr>
            <w:tcW w:w="993"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autoSpaceDE w:val="0"/>
              <w:autoSpaceDN w:val="0"/>
              <w:adjustRightInd w:val="0"/>
              <w:spacing w:line="233" w:lineRule="auto"/>
              <w:jc w:val="center"/>
              <w:rPr>
                <w:kern w:val="2"/>
                <w:sz w:val="18"/>
                <w:szCs w:val="18"/>
                <w:lang w:eastAsia="en-US"/>
              </w:rPr>
            </w:pPr>
            <w:r>
              <w:rPr>
                <w:kern w:val="2"/>
                <w:sz w:val="18"/>
                <w:szCs w:val="18"/>
                <w:lang w:eastAsia="en-US"/>
              </w:rPr>
              <w:t>1 226,0</w:t>
            </w:r>
          </w:p>
        </w:tc>
        <w:tc>
          <w:tcPr>
            <w:tcW w:w="567"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autoSpaceDE w:val="0"/>
              <w:autoSpaceDN w:val="0"/>
              <w:adjustRightInd w:val="0"/>
              <w:spacing w:line="233" w:lineRule="auto"/>
              <w:jc w:val="center"/>
              <w:rPr>
                <w:kern w:val="2"/>
                <w:sz w:val="18"/>
                <w:szCs w:val="18"/>
                <w:lang w:eastAsia="en-US"/>
              </w:rPr>
            </w:pPr>
            <w:r>
              <w:rPr>
                <w:kern w:val="2"/>
                <w:sz w:val="18"/>
                <w:szCs w:val="18"/>
                <w:lang w:eastAsia="en-US"/>
              </w:rPr>
              <w:t>0,1</w:t>
            </w:r>
          </w:p>
        </w:tc>
        <w:tc>
          <w:tcPr>
            <w:tcW w:w="992"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autoSpaceDE w:val="0"/>
              <w:autoSpaceDN w:val="0"/>
              <w:adjustRightInd w:val="0"/>
              <w:spacing w:line="233" w:lineRule="auto"/>
              <w:jc w:val="center"/>
              <w:rPr>
                <w:kern w:val="2"/>
                <w:sz w:val="18"/>
                <w:szCs w:val="18"/>
                <w:lang w:eastAsia="en-US"/>
              </w:rPr>
            </w:pPr>
            <w:r>
              <w:rPr>
                <w:kern w:val="2"/>
                <w:sz w:val="18"/>
                <w:szCs w:val="18"/>
                <w:lang w:eastAsia="en-US"/>
              </w:rPr>
              <w:t>1 226,0</w:t>
            </w:r>
          </w:p>
        </w:tc>
        <w:tc>
          <w:tcPr>
            <w:tcW w:w="521"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autoSpaceDE w:val="0"/>
              <w:autoSpaceDN w:val="0"/>
              <w:adjustRightInd w:val="0"/>
              <w:spacing w:line="233" w:lineRule="auto"/>
              <w:jc w:val="center"/>
              <w:rPr>
                <w:kern w:val="2"/>
                <w:sz w:val="18"/>
                <w:szCs w:val="18"/>
                <w:lang w:eastAsia="en-US"/>
              </w:rPr>
            </w:pPr>
            <w:r>
              <w:rPr>
                <w:kern w:val="2"/>
                <w:sz w:val="18"/>
                <w:szCs w:val="18"/>
                <w:lang w:eastAsia="en-US"/>
              </w:rPr>
              <w:t>0,1</w:t>
            </w:r>
          </w:p>
        </w:tc>
      </w:tr>
      <w:tr w:rsidR="00C84F8F" w:rsidTr="00C84F8F">
        <w:trPr>
          <w:trHeight w:val="435"/>
          <w:jc w:val="center"/>
        </w:trPr>
        <w:tc>
          <w:tcPr>
            <w:tcW w:w="469"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spacing w:line="233" w:lineRule="auto"/>
              <w:ind w:left="-79" w:right="-108" w:firstLine="15"/>
              <w:jc w:val="center"/>
              <w:rPr>
                <w:sz w:val="20"/>
                <w:szCs w:val="20"/>
                <w:lang w:eastAsia="en-US"/>
              </w:rPr>
            </w:pPr>
            <w:r>
              <w:rPr>
                <w:sz w:val="20"/>
                <w:szCs w:val="20"/>
                <w:lang w:eastAsia="en-US"/>
              </w:rPr>
              <w:t>19.</w:t>
            </w:r>
          </w:p>
        </w:tc>
        <w:tc>
          <w:tcPr>
            <w:tcW w:w="3879" w:type="dxa"/>
            <w:tcBorders>
              <w:top w:val="single" w:sz="4" w:space="0" w:color="auto"/>
              <w:left w:val="single" w:sz="4" w:space="0" w:color="auto"/>
              <w:bottom w:val="single" w:sz="4" w:space="0" w:color="auto"/>
              <w:right w:val="single" w:sz="4" w:space="0" w:color="auto"/>
            </w:tcBorders>
            <w:hideMark/>
          </w:tcPr>
          <w:p w:rsidR="00C84F8F" w:rsidRDefault="00C84F8F" w:rsidP="0067709D">
            <w:pPr>
              <w:spacing w:line="233" w:lineRule="auto"/>
              <w:ind w:left="-51" w:right="-108"/>
              <w:rPr>
                <w:sz w:val="20"/>
                <w:szCs w:val="20"/>
                <w:lang w:eastAsia="en-US"/>
              </w:rPr>
            </w:pPr>
            <w:r>
              <w:rPr>
                <w:sz w:val="20"/>
                <w:szCs w:val="20"/>
                <w:lang w:eastAsia="en-US"/>
              </w:rPr>
              <w:t>Охрана окружающей среды и модернизация сферы обращения с отходами</w:t>
            </w:r>
          </w:p>
        </w:tc>
        <w:tc>
          <w:tcPr>
            <w:tcW w:w="992"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autoSpaceDE w:val="0"/>
              <w:autoSpaceDN w:val="0"/>
              <w:adjustRightInd w:val="0"/>
              <w:spacing w:line="233" w:lineRule="auto"/>
              <w:jc w:val="center"/>
              <w:rPr>
                <w:kern w:val="2"/>
                <w:sz w:val="18"/>
                <w:szCs w:val="18"/>
                <w:lang w:eastAsia="en-US"/>
              </w:rPr>
            </w:pPr>
            <w:r>
              <w:rPr>
                <w:kern w:val="2"/>
                <w:sz w:val="18"/>
                <w:szCs w:val="18"/>
                <w:lang w:eastAsia="en-US"/>
              </w:rPr>
              <w:t>0,0</w:t>
            </w:r>
          </w:p>
        </w:tc>
        <w:tc>
          <w:tcPr>
            <w:tcW w:w="614"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autoSpaceDE w:val="0"/>
              <w:autoSpaceDN w:val="0"/>
              <w:adjustRightInd w:val="0"/>
              <w:spacing w:line="233" w:lineRule="auto"/>
              <w:jc w:val="center"/>
              <w:rPr>
                <w:kern w:val="2"/>
                <w:sz w:val="18"/>
                <w:szCs w:val="18"/>
                <w:lang w:eastAsia="en-US"/>
              </w:rPr>
            </w:pPr>
            <w:r>
              <w:rPr>
                <w:kern w:val="2"/>
                <w:sz w:val="18"/>
                <w:szCs w:val="18"/>
                <w:lang w:eastAsia="en-US"/>
              </w:rPr>
              <w:t>0,0</w:t>
            </w:r>
          </w:p>
        </w:tc>
        <w:tc>
          <w:tcPr>
            <w:tcW w:w="993"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autoSpaceDE w:val="0"/>
              <w:autoSpaceDN w:val="0"/>
              <w:adjustRightInd w:val="0"/>
              <w:spacing w:line="233" w:lineRule="auto"/>
              <w:jc w:val="center"/>
              <w:rPr>
                <w:kern w:val="2"/>
                <w:sz w:val="18"/>
                <w:szCs w:val="18"/>
                <w:lang w:eastAsia="en-US"/>
              </w:rPr>
            </w:pPr>
            <w:r>
              <w:rPr>
                <w:kern w:val="2"/>
                <w:sz w:val="18"/>
                <w:szCs w:val="18"/>
                <w:lang w:eastAsia="en-US"/>
              </w:rPr>
              <w:t>51,7</w:t>
            </w:r>
          </w:p>
        </w:tc>
        <w:tc>
          <w:tcPr>
            <w:tcW w:w="519"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autoSpaceDE w:val="0"/>
              <w:autoSpaceDN w:val="0"/>
              <w:adjustRightInd w:val="0"/>
              <w:spacing w:line="233" w:lineRule="auto"/>
              <w:jc w:val="center"/>
              <w:rPr>
                <w:kern w:val="2"/>
                <w:sz w:val="18"/>
                <w:szCs w:val="18"/>
                <w:lang w:eastAsia="en-US"/>
              </w:rPr>
            </w:pPr>
            <w:r>
              <w:rPr>
                <w:kern w:val="2"/>
                <w:sz w:val="18"/>
                <w:szCs w:val="18"/>
                <w:lang w:eastAsia="en-US"/>
              </w:rPr>
              <w:t>0,0</w:t>
            </w:r>
          </w:p>
        </w:tc>
        <w:tc>
          <w:tcPr>
            <w:tcW w:w="993"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autoSpaceDE w:val="0"/>
              <w:autoSpaceDN w:val="0"/>
              <w:adjustRightInd w:val="0"/>
              <w:spacing w:line="233" w:lineRule="auto"/>
              <w:jc w:val="center"/>
              <w:rPr>
                <w:kern w:val="2"/>
                <w:sz w:val="18"/>
                <w:szCs w:val="18"/>
                <w:lang w:eastAsia="en-US"/>
              </w:rPr>
            </w:pPr>
            <w:r>
              <w:rPr>
                <w:kern w:val="2"/>
                <w:sz w:val="18"/>
                <w:szCs w:val="18"/>
                <w:lang w:eastAsia="en-US"/>
              </w:rPr>
              <w:t>54,8</w:t>
            </w:r>
          </w:p>
        </w:tc>
        <w:tc>
          <w:tcPr>
            <w:tcW w:w="567"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autoSpaceDE w:val="0"/>
              <w:autoSpaceDN w:val="0"/>
              <w:adjustRightInd w:val="0"/>
              <w:spacing w:line="233" w:lineRule="auto"/>
              <w:jc w:val="center"/>
              <w:rPr>
                <w:kern w:val="2"/>
                <w:sz w:val="18"/>
                <w:szCs w:val="18"/>
                <w:lang w:eastAsia="en-US"/>
              </w:rPr>
            </w:pPr>
            <w:r>
              <w:rPr>
                <w:kern w:val="2"/>
                <w:sz w:val="18"/>
                <w:szCs w:val="18"/>
                <w:lang w:eastAsia="en-US"/>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autoSpaceDE w:val="0"/>
              <w:autoSpaceDN w:val="0"/>
              <w:adjustRightInd w:val="0"/>
              <w:spacing w:line="233" w:lineRule="auto"/>
              <w:jc w:val="center"/>
              <w:rPr>
                <w:kern w:val="2"/>
                <w:sz w:val="18"/>
                <w:szCs w:val="18"/>
                <w:lang w:eastAsia="en-US"/>
              </w:rPr>
            </w:pPr>
            <w:r>
              <w:rPr>
                <w:kern w:val="2"/>
                <w:sz w:val="18"/>
                <w:szCs w:val="18"/>
                <w:lang w:eastAsia="en-US"/>
              </w:rPr>
              <w:t>60,7</w:t>
            </w:r>
          </w:p>
        </w:tc>
        <w:tc>
          <w:tcPr>
            <w:tcW w:w="521"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autoSpaceDE w:val="0"/>
              <w:autoSpaceDN w:val="0"/>
              <w:adjustRightInd w:val="0"/>
              <w:spacing w:line="233" w:lineRule="auto"/>
              <w:jc w:val="center"/>
              <w:rPr>
                <w:kern w:val="2"/>
                <w:sz w:val="18"/>
                <w:szCs w:val="18"/>
                <w:lang w:eastAsia="en-US"/>
              </w:rPr>
            </w:pPr>
            <w:r>
              <w:rPr>
                <w:kern w:val="2"/>
                <w:sz w:val="18"/>
                <w:szCs w:val="18"/>
                <w:lang w:eastAsia="en-US"/>
              </w:rPr>
              <w:t>0,0</w:t>
            </w:r>
          </w:p>
        </w:tc>
      </w:tr>
      <w:tr w:rsidR="00C84F8F" w:rsidTr="00C84F8F">
        <w:trPr>
          <w:trHeight w:val="435"/>
          <w:jc w:val="center"/>
        </w:trPr>
        <w:tc>
          <w:tcPr>
            <w:tcW w:w="469"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spacing w:line="233" w:lineRule="auto"/>
              <w:ind w:left="-79" w:right="-108" w:firstLine="15"/>
              <w:jc w:val="center"/>
              <w:rPr>
                <w:sz w:val="20"/>
                <w:szCs w:val="20"/>
                <w:lang w:eastAsia="en-US"/>
              </w:rPr>
            </w:pPr>
            <w:r>
              <w:rPr>
                <w:sz w:val="20"/>
                <w:szCs w:val="20"/>
                <w:lang w:eastAsia="en-US"/>
              </w:rPr>
              <w:t>20.</w:t>
            </w:r>
          </w:p>
        </w:tc>
        <w:tc>
          <w:tcPr>
            <w:tcW w:w="3879" w:type="dxa"/>
            <w:tcBorders>
              <w:top w:val="single" w:sz="4" w:space="0" w:color="auto"/>
              <w:left w:val="single" w:sz="4" w:space="0" w:color="auto"/>
              <w:bottom w:val="single" w:sz="4" w:space="0" w:color="auto"/>
              <w:right w:val="single" w:sz="4" w:space="0" w:color="auto"/>
            </w:tcBorders>
            <w:hideMark/>
          </w:tcPr>
          <w:p w:rsidR="00C84F8F" w:rsidRDefault="00C84F8F" w:rsidP="0067709D">
            <w:pPr>
              <w:spacing w:line="233" w:lineRule="auto"/>
              <w:ind w:left="-51" w:right="-108"/>
              <w:rPr>
                <w:sz w:val="20"/>
                <w:szCs w:val="20"/>
                <w:lang w:eastAsia="en-US"/>
              </w:rPr>
            </w:pPr>
            <w:r>
              <w:rPr>
                <w:sz w:val="20"/>
                <w:szCs w:val="20"/>
                <w:lang w:eastAsia="en-US"/>
              </w:rPr>
              <w:t>Социально-экономическое</w:t>
            </w:r>
          </w:p>
          <w:p w:rsidR="00C84F8F" w:rsidRDefault="00C84F8F" w:rsidP="0067709D">
            <w:pPr>
              <w:spacing w:line="233" w:lineRule="auto"/>
              <w:ind w:left="-51" w:right="-108"/>
              <w:rPr>
                <w:sz w:val="20"/>
                <w:szCs w:val="20"/>
                <w:lang w:eastAsia="en-US"/>
              </w:rPr>
            </w:pPr>
            <w:r>
              <w:rPr>
                <w:sz w:val="20"/>
                <w:szCs w:val="20"/>
                <w:lang w:eastAsia="en-US"/>
              </w:rPr>
              <w:t xml:space="preserve"> и инновационное развитие</w:t>
            </w:r>
          </w:p>
        </w:tc>
        <w:tc>
          <w:tcPr>
            <w:tcW w:w="992"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autoSpaceDE w:val="0"/>
              <w:autoSpaceDN w:val="0"/>
              <w:adjustRightInd w:val="0"/>
              <w:spacing w:line="233" w:lineRule="auto"/>
              <w:jc w:val="center"/>
              <w:rPr>
                <w:kern w:val="2"/>
                <w:sz w:val="18"/>
                <w:szCs w:val="18"/>
                <w:lang w:eastAsia="en-US"/>
              </w:rPr>
            </w:pPr>
            <w:r>
              <w:rPr>
                <w:kern w:val="2"/>
                <w:sz w:val="18"/>
                <w:szCs w:val="18"/>
                <w:lang w:eastAsia="en-US"/>
              </w:rPr>
              <w:t>0,0</w:t>
            </w:r>
          </w:p>
        </w:tc>
        <w:tc>
          <w:tcPr>
            <w:tcW w:w="614"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autoSpaceDE w:val="0"/>
              <w:autoSpaceDN w:val="0"/>
              <w:adjustRightInd w:val="0"/>
              <w:spacing w:line="233" w:lineRule="auto"/>
              <w:jc w:val="center"/>
              <w:rPr>
                <w:kern w:val="2"/>
                <w:sz w:val="18"/>
                <w:szCs w:val="18"/>
                <w:lang w:eastAsia="en-US"/>
              </w:rPr>
            </w:pPr>
            <w:r>
              <w:rPr>
                <w:kern w:val="2"/>
                <w:sz w:val="18"/>
                <w:szCs w:val="18"/>
                <w:lang w:eastAsia="en-US"/>
              </w:rPr>
              <w:t>0,0</w:t>
            </w:r>
          </w:p>
        </w:tc>
        <w:tc>
          <w:tcPr>
            <w:tcW w:w="993"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autoSpaceDE w:val="0"/>
              <w:autoSpaceDN w:val="0"/>
              <w:adjustRightInd w:val="0"/>
              <w:spacing w:line="233" w:lineRule="auto"/>
              <w:jc w:val="center"/>
              <w:rPr>
                <w:kern w:val="2"/>
                <w:sz w:val="18"/>
                <w:szCs w:val="18"/>
                <w:lang w:eastAsia="en-US"/>
              </w:rPr>
            </w:pPr>
            <w:r>
              <w:rPr>
                <w:kern w:val="2"/>
                <w:sz w:val="18"/>
                <w:szCs w:val="18"/>
                <w:lang w:eastAsia="en-US"/>
              </w:rPr>
              <w:t>23 674,7</w:t>
            </w:r>
          </w:p>
        </w:tc>
        <w:tc>
          <w:tcPr>
            <w:tcW w:w="519"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autoSpaceDE w:val="0"/>
              <w:autoSpaceDN w:val="0"/>
              <w:adjustRightInd w:val="0"/>
              <w:spacing w:line="233" w:lineRule="auto"/>
              <w:jc w:val="center"/>
              <w:rPr>
                <w:kern w:val="2"/>
                <w:sz w:val="18"/>
                <w:szCs w:val="18"/>
                <w:lang w:eastAsia="en-US"/>
              </w:rPr>
            </w:pPr>
            <w:r>
              <w:rPr>
                <w:kern w:val="2"/>
                <w:sz w:val="18"/>
                <w:szCs w:val="18"/>
                <w:lang w:eastAsia="en-US"/>
              </w:rPr>
              <w:t>1,5</w:t>
            </w:r>
          </w:p>
        </w:tc>
        <w:tc>
          <w:tcPr>
            <w:tcW w:w="993"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autoSpaceDE w:val="0"/>
              <w:autoSpaceDN w:val="0"/>
              <w:adjustRightInd w:val="0"/>
              <w:spacing w:line="233" w:lineRule="auto"/>
              <w:jc w:val="center"/>
              <w:rPr>
                <w:kern w:val="2"/>
                <w:sz w:val="18"/>
                <w:szCs w:val="18"/>
                <w:lang w:eastAsia="en-US"/>
              </w:rPr>
            </w:pPr>
            <w:r>
              <w:rPr>
                <w:kern w:val="2"/>
                <w:sz w:val="18"/>
                <w:szCs w:val="18"/>
                <w:lang w:eastAsia="en-US"/>
              </w:rPr>
              <w:t>1 900,0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autoSpaceDE w:val="0"/>
              <w:autoSpaceDN w:val="0"/>
              <w:adjustRightInd w:val="0"/>
              <w:spacing w:line="233" w:lineRule="auto"/>
              <w:jc w:val="center"/>
              <w:rPr>
                <w:kern w:val="2"/>
                <w:sz w:val="18"/>
                <w:szCs w:val="18"/>
                <w:lang w:eastAsia="en-US"/>
              </w:rPr>
            </w:pPr>
            <w:r>
              <w:rPr>
                <w:kern w:val="2"/>
                <w:sz w:val="18"/>
                <w:szCs w:val="18"/>
                <w:lang w:eastAsia="en-US"/>
              </w:rPr>
              <w:t>0,1</w:t>
            </w:r>
          </w:p>
        </w:tc>
        <w:tc>
          <w:tcPr>
            <w:tcW w:w="992"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autoSpaceDE w:val="0"/>
              <w:autoSpaceDN w:val="0"/>
              <w:adjustRightInd w:val="0"/>
              <w:spacing w:line="233" w:lineRule="auto"/>
              <w:jc w:val="center"/>
              <w:rPr>
                <w:kern w:val="2"/>
                <w:sz w:val="18"/>
                <w:szCs w:val="18"/>
                <w:lang w:eastAsia="en-US"/>
              </w:rPr>
            </w:pPr>
            <w:r>
              <w:rPr>
                <w:kern w:val="2"/>
                <w:sz w:val="18"/>
                <w:szCs w:val="18"/>
                <w:lang w:eastAsia="en-US"/>
              </w:rPr>
              <w:t>21 543,3</w:t>
            </w:r>
          </w:p>
        </w:tc>
        <w:tc>
          <w:tcPr>
            <w:tcW w:w="521"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autoSpaceDE w:val="0"/>
              <w:autoSpaceDN w:val="0"/>
              <w:adjustRightInd w:val="0"/>
              <w:spacing w:line="233" w:lineRule="auto"/>
              <w:jc w:val="center"/>
              <w:rPr>
                <w:kern w:val="2"/>
                <w:sz w:val="18"/>
                <w:szCs w:val="18"/>
                <w:lang w:eastAsia="en-US"/>
              </w:rPr>
            </w:pPr>
            <w:r>
              <w:rPr>
                <w:kern w:val="2"/>
                <w:sz w:val="18"/>
                <w:szCs w:val="18"/>
                <w:lang w:eastAsia="en-US"/>
              </w:rPr>
              <w:t>1,3</w:t>
            </w:r>
          </w:p>
        </w:tc>
      </w:tr>
      <w:tr w:rsidR="00C84F8F" w:rsidTr="00C84F8F">
        <w:trPr>
          <w:trHeight w:val="435"/>
          <w:jc w:val="center"/>
        </w:trPr>
        <w:tc>
          <w:tcPr>
            <w:tcW w:w="469"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spacing w:line="233" w:lineRule="auto"/>
              <w:ind w:left="-79" w:right="-108" w:firstLine="15"/>
              <w:jc w:val="center"/>
              <w:rPr>
                <w:sz w:val="20"/>
                <w:szCs w:val="20"/>
                <w:lang w:eastAsia="en-US"/>
              </w:rPr>
            </w:pPr>
            <w:r>
              <w:rPr>
                <w:sz w:val="20"/>
                <w:szCs w:val="20"/>
                <w:lang w:eastAsia="en-US"/>
              </w:rPr>
              <w:t>21.</w:t>
            </w:r>
          </w:p>
        </w:tc>
        <w:tc>
          <w:tcPr>
            <w:tcW w:w="3879" w:type="dxa"/>
            <w:tcBorders>
              <w:top w:val="single" w:sz="4" w:space="0" w:color="auto"/>
              <w:left w:val="single" w:sz="4" w:space="0" w:color="auto"/>
              <w:bottom w:val="single" w:sz="4" w:space="0" w:color="auto"/>
              <w:right w:val="single" w:sz="4" w:space="0" w:color="auto"/>
            </w:tcBorders>
            <w:hideMark/>
          </w:tcPr>
          <w:p w:rsidR="00C84F8F" w:rsidRDefault="00C84F8F" w:rsidP="0067709D">
            <w:pPr>
              <w:spacing w:line="233" w:lineRule="auto"/>
              <w:ind w:left="-51" w:right="-108"/>
              <w:rPr>
                <w:sz w:val="20"/>
                <w:szCs w:val="20"/>
                <w:lang w:eastAsia="en-US"/>
              </w:rPr>
            </w:pPr>
            <w:r>
              <w:rPr>
                <w:sz w:val="20"/>
                <w:szCs w:val="20"/>
                <w:lang w:eastAsia="en-US"/>
              </w:rPr>
              <w:t xml:space="preserve">Энергосбережение и повышение </w:t>
            </w:r>
            <w:proofErr w:type="spellStart"/>
            <w:proofErr w:type="gramStart"/>
            <w:r>
              <w:rPr>
                <w:sz w:val="20"/>
                <w:szCs w:val="20"/>
                <w:lang w:eastAsia="en-US"/>
              </w:rPr>
              <w:t>энергети</w:t>
            </w:r>
            <w:proofErr w:type="spellEnd"/>
            <w:r>
              <w:rPr>
                <w:sz w:val="20"/>
                <w:szCs w:val="20"/>
                <w:lang w:eastAsia="en-US"/>
              </w:rPr>
              <w:t>-ческой</w:t>
            </w:r>
            <w:proofErr w:type="gramEnd"/>
            <w:r>
              <w:rPr>
                <w:sz w:val="20"/>
                <w:szCs w:val="20"/>
                <w:lang w:eastAsia="en-US"/>
              </w:rPr>
              <w:t xml:space="preserve"> эффективности муниципального образования Усть-Лабинский район</w:t>
            </w:r>
          </w:p>
        </w:tc>
        <w:tc>
          <w:tcPr>
            <w:tcW w:w="992"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autoSpaceDE w:val="0"/>
              <w:autoSpaceDN w:val="0"/>
              <w:adjustRightInd w:val="0"/>
              <w:spacing w:line="233" w:lineRule="auto"/>
              <w:jc w:val="center"/>
              <w:rPr>
                <w:kern w:val="2"/>
                <w:sz w:val="18"/>
                <w:szCs w:val="18"/>
                <w:lang w:eastAsia="en-US"/>
              </w:rPr>
            </w:pPr>
            <w:r>
              <w:rPr>
                <w:kern w:val="2"/>
                <w:sz w:val="18"/>
                <w:szCs w:val="18"/>
                <w:lang w:eastAsia="en-US"/>
              </w:rPr>
              <w:t>0,0</w:t>
            </w:r>
          </w:p>
        </w:tc>
        <w:tc>
          <w:tcPr>
            <w:tcW w:w="614"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autoSpaceDE w:val="0"/>
              <w:autoSpaceDN w:val="0"/>
              <w:adjustRightInd w:val="0"/>
              <w:spacing w:line="233" w:lineRule="auto"/>
              <w:jc w:val="center"/>
              <w:rPr>
                <w:kern w:val="2"/>
                <w:sz w:val="18"/>
                <w:szCs w:val="18"/>
                <w:lang w:eastAsia="en-US"/>
              </w:rPr>
            </w:pPr>
            <w:r>
              <w:rPr>
                <w:kern w:val="2"/>
                <w:sz w:val="18"/>
                <w:szCs w:val="18"/>
                <w:lang w:eastAsia="en-US"/>
              </w:rPr>
              <w:t>0,0</w:t>
            </w:r>
          </w:p>
        </w:tc>
        <w:tc>
          <w:tcPr>
            <w:tcW w:w="993"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autoSpaceDE w:val="0"/>
              <w:autoSpaceDN w:val="0"/>
              <w:adjustRightInd w:val="0"/>
              <w:spacing w:line="233" w:lineRule="auto"/>
              <w:jc w:val="center"/>
              <w:rPr>
                <w:kern w:val="2"/>
                <w:sz w:val="18"/>
                <w:szCs w:val="18"/>
                <w:lang w:eastAsia="en-US"/>
              </w:rPr>
            </w:pPr>
            <w:r>
              <w:rPr>
                <w:kern w:val="2"/>
                <w:sz w:val="18"/>
                <w:szCs w:val="18"/>
                <w:lang w:eastAsia="en-US"/>
              </w:rPr>
              <w:t>0,0</w:t>
            </w:r>
          </w:p>
        </w:tc>
        <w:tc>
          <w:tcPr>
            <w:tcW w:w="519"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autoSpaceDE w:val="0"/>
              <w:autoSpaceDN w:val="0"/>
              <w:adjustRightInd w:val="0"/>
              <w:spacing w:line="233" w:lineRule="auto"/>
              <w:jc w:val="center"/>
              <w:rPr>
                <w:kern w:val="2"/>
                <w:sz w:val="18"/>
                <w:szCs w:val="18"/>
                <w:lang w:eastAsia="en-US"/>
              </w:rPr>
            </w:pPr>
            <w:r>
              <w:rPr>
                <w:kern w:val="2"/>
                <w:sz w:val="18"/>
                <w:szCs w:val="18"/>
                <w:lang w:eastAsia="en-US"/>
              </w:rPr>
              <w:t>0,0</w:t>
            </w:r>
          </w:p>
        </w:tc>
        <w:tc>
          <w:tcPr>
            <w:tcW w:w="993"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autoSpaceDE w:val="0"/>
              <w:autoSpaceDN w:val="0"/>
              <w:adjustRightInd w:val="0"/>
              <w:spacing w:line="233" w:lineRule="auto"/>
              <w:jc w:val="center"/>
              <w:rPr>
                <w:kern w:val="2"/>
                <w:sz w:val="18"/>
                <w:szCs w:val="18"/>
                <w:lang w:eastAsia="en-US"/>
              </w:rPr>
            </w:pPr>
            <w:r>
              <w:rPr>
                <w:kern w:val="2"/>
                <w:sz w:val="18"/>
                <w:szCs w:val="18"/>
                <w:lang w:eastAsia="en-US"/>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autoSpaceDE w:val="0"/>
              <w:autoSpaceDN w:val="0"/>
              <w:adjustRightInd w:val="0"/>
              <w:spacing w:line="233" w:lineRule="auto"/>
              <w:jc w:val="center"/>
              <w:rPr>
                <w:kern w:val="2"/>
                <w:sz w:val="18"/>
                <w:szCs w:val="18"/>
                <w:lang w:eastAsia="en-US"/>
              </w:rPr>
            </w:pPr>
            <w:r>
              <w:rPr>
                <w:kern w:val="2"/>
                <w:sz w:val="18"/>
                <w:szCs w:val="18"/>
                <w:lang w:eastAsia="en-US"/>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autoSpaceDE w:val="0"/>
              <w:autoSpaceDN w:val="0"/>
              <w:adjustRightInd w:val="0"/>
              <w:spacing w:line="233" w:lineRule="auto"/>
              <w:jc w:val="center"/>
              <w:rPr>
                <w:kern w:val="2"/>
                <w:sz w:val="18"/>
                <w:szCs w:val="18"/>
                <w:lang w:eastAsia="en-US"/>
              </w:rPr>
            </w:pPr>
            <w:r>
              <w:rPr>
                <w:kern w:val="2"/>
                <w:sz w:val="18"/>
                <w:szCs w:val="18"/>
                <w:lang w:eastAsia="en-US"/>
              </w:rPr>
              <w:t>0,0</w:t>
            </w:r>
          </w:p>
        </w:tc>
        <w:tc>
          <w:tcPr>
            <w:tcW w:w="521"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autoSpaceDE w:val="0"/>
              <w:autoSpaceDN w:val="0"/>
              <w:adjustRightInd w:val="0"/>
              <w:spacing w:line="233" w:lineRule="auto"/>
              <w:jc w:val="center"/>
              <w:rPr>
                <w:kern w:val="2"/>
                <w:sz w:val="18"/>
                <w:szCs w:val="18"/>
                <w:lang w:eastAsia="en-US"/>
              </w:rPr>
            </w:pPr>
            <w:r>
              <w:rPr>
                <w:kern w:val="2"/>
                <w:sz w:val="18"/>
                <w:szCs w:val="18"/>
                <w:lang w:eastAsia="en-US"/>
              </w:rPr>
              <w:t>0,0</w:t>
            </w:r>
          </w:p>
        </w:tc>
      </w:tr>
      <w:tr w:rsidR="00C84F8F" w:rsidTr="00C84F8F">
        <w:trPr>
          <w:trHeight w:val="321"/>
          <w:jc w:val="center"/>
        </w:trPr>
        <w:tc>
          <w:tcPr>
            <w:tcW w:w="469" w:type="dxa"/>
            <w:tcBorders>
              <w:top w:val="single" w:sz="4" w:space="0" w:color="auto"/>
              <w:left w:val="single" w:sz="4" w:space="0" w:color="auto"/>
              <w:bottom w:val="single" w:sz="4" w:space="0" w:color="auto"/>
              <w:right w:val="single" w:sz="4" w:space="0" w:color="auto"/>
            </w:tcBorders>
          </w:tcPr>
          <w:p w:rsidR="00C84F8F" w:rsidRDefault="00C84F8F" w:rsidP="0067709D">
            <w:pPr>
              <w:spacing w:line="233" w:lineRule="auto"/>
              <w:ind w:left="-79" w:right="-108" w:firstLine="15"/>
              <w:jc w:val="center"/>
              <w:rPr>
                <w:color w:val="215868" w:themeColor="accent5" w:themeShade="80"/>
                <w:sz w:val="20"/>
                <w:szCs w:val="20"/>
                <w:lang w:eastAsia="en-US"/>
              </w:rPr>
            </w:pPr>
          </w:p>
        </w:tc>
        <w:tc>
          <w:tcPr>
            <w:tcW w:w="3879"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spacing w:line="233" w:lineRule="auto"/>
              <w:rPr>
                <w:b/>
                <w:bCs/>
                <w:sz w:val="20"/>
                <w:szCs w:val="20"/>
                <w:lang w:eastAsia="en-US"/>
              </w:rPr>
            </w:pPr>
            <w:r>
              <w:rPr>
                <w:b/>
                <w:bCs/>
                <w:sz w:val="20"/>
                <w:szCs w:val="20"/>
                <w:lang w:eastAsia="en-US"/>
              </w:rPr>
              <w:t xml:space="preserve">Всего </w:t>
            </w:r>
          </w:p>
        </w:tc>
        <w:tc>
          <w:tcPr>
            <w:tcW w:w="992"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spacing w:line="233" w:lineRule="auto"/>
              <w:ind w:left="-158" w:right="-200"/>
              <w:jc w:val="center"/>
              <w:rPr>
                <w:b/>
                <w:bCs/>
                <w:sz w:val="18"/>
                <w:szCs w:val="18"/>
                <w:lang w:eastAsia="en-US"/>
              </w:rPr>
            </w:pPr>
            <w:r>
              <w:rPr>
                <w:b/>
                <w:bCs/>
                <w:sz w:val="18"/>
                <w:szCs w:val="18"/>
                <w:lang w:eastAsia="en-US"/>
              </w:rPr>
              <w:t>1 724 854,5</w:t>
            </w:r>
          </w:p>
        </w:tc>
        <w:tc>
          <w:tcPr>
            <w:tcW w:w="614"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spacing w:line="233" w:lineRule="auto"/>
              <w:ind w:left="-158" w:right="-200"/>
              <w:jc w:val="center"/>
              <w:rPr>
                <w:b/>
                <w:bCs/>
                <w:sz w:val="18"/>
                <w:szCs w:val="18"/>
                <w:lang w:eastAsia="en-US"/>
              </w:rPr>
            </w:pPr>
            <w:r>
              <w:rPr>
                <w:b/>
                <w:bCs/>
                <w:sz w:val="18"/>
                <w:szCs w:val="18"/>
                <w:lang w:eastAsia="en-US"/>
              </w:rPr>
              <w:t>100,0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spacing w:line="233" w:lineRule="auto"/>
              <w:ind w:left="-158" w:right="-200"/>
              <w:rPr>
                <w:b/>
                <w:bCs/>
                <w:sz w:val="18"/>
                <w:szCs w:val="18"/>
                <w:lang w:eastAsia="en-US"/>
              </w:rPr>
            </w:pPr>
            <w:r>
              <w:rPr>
                <w:b/>
                <w:bCs/>
                <w:sz w:val="18"/>
                <w:szCs w:val="18"/>
                <w:lang w:eastAsia="en-US"/>
              </w:rPr>
              <w:t xml:space="preserve">  1 630 617,8</w:t>
            </w:r>
          </w:p>
        </w:tc>
        <w:tc>
          <w:tcPr>
            <w:tcW w:w="519"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spacing w:line="233" w:lineRule="auto"/>
              <w:ind w:left="-58" w:right="-59"/>
              <w:rPr>
                <w:b/>
                <w:bCs/>
                <w:sz w:val="18"/>
                <w:szCs w:val="18"/>
                <w:lang w:eastAsia="en-US"/>
              </w:rPr>
            </w:pPr>
            <w:r>
              <w:rPr>
                <w:b/>
                <w:bCs/>
                <w:sz w:val="18"/>
                <w:szCs w:val="18"/>
                <w:lang w:eastAsia="en-US"/>
              </w:rPr>
              <w:t>100,0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spacing w:line="233" w:lineRule="auto"/>
              <w:ind w:left="-108" w:right="-108"/>
              <w:jc w:val="center"/>
              <w:rPr>
                <w:b/>
                <w:bCs/>
                <w:sz w:val="18"/>
                <w:szCs w:val="18"/>
                <w:lang w:eastAsia="en-US"/>
              </w:rPr>
            </w:pPr>
            <w:r>
              <w:rPr>
                <w:b/>
                <w:bCs/>
                <w:sz w:val="18"/>
                <w:szCs w:val="18"/>
                <w:lang w:eastAsia="en-US"/>
              </w:rPr>
              <w:t>1 581 297,0</w:t>
            </w:r>
          </w:p>
        </w:tc>
        <w:tc>
          <w:tcPr>
            <w:tcW w:w="567"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spacing w:line="233" w:lineRule="auto"/>
              <w:ind w:left="-157" w:right="-108"/>
              <w:rPr>
                <w:b/>
                <w:bCs/>
                <w:sz w:val="18"/>
                <w:szCs w:val="18"/>
                <w:lang w:eastAsia="en-US"/>
              </w:rPr>
            </w:pPr>
            <w:r>
              <w:rPr>
                <w:b/>
                <w:bCs/>
                <w:sz w:val="18"/>
                <w:szCs w:val="18"/>
                <w:lang w:eastAsia="en-US"/>
              </w:rPr>
              <w:t xml:space="preserve">   100,0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spacing w:line="233" w:lineRule="auto"/>
              <w:ind w:left="-108" w:right="-59"/>
              <w:jc w:val="both"/>
              <w:rPr>
                <w:b/>
                <w:bCs/>
                <w:sz w:val="18"/>
                <w:szCs w:val="18"/>
                <w:lang w:eastAsia="en-US"/>
              </w:rPr>
            </w:pPr>
            <w:r>
              <w:rPr>
                <w:b/>
                <w:bCs/>
                <w:sz w:val="18"/>
                <w:szCs w:val="18"/>
                <w:lang w:eastAsia="en-US"/>
              </w:rPr>
              <w:t>1 606 290,0</w:t>
            </w:r>
          </w:p>
        </w:tc>
        <w:tc>
          <w:tcPr>
            <w:tcW w:w="521"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spacing w:line="233" w:lineRule="auto"/>
              <w:ind w:left="-157" w:right="-59"/>
              <w:jc w:val="center"/>
              <w:rPr>
                <w:b/>
                <w:bCs/>
                <w:sz w:val="18"/>
                <w:szCs w:val="18"/>
                <w:lang w:eastAsia="en-US"/>
              </w:rPr>
            </w:pPr>
            <w:r>
              <w:rPr>
                <w:b/>
                <w:bCs/>
                <w:sz w:val="18"/>
                <w:szCs w:val="18"/>
                <w:lang w:eastAsia="en-US"/>
              </w:rPr>
              <w:t xml:space="preserve"> 100,0</w:t>
            </w:r>
          </w:p>
        </w:tc>
      </w:tr>
      <w:tr w:rsidR="00C84F8F" w:rsidTr="00C84F8F">
        <w:trPr>
          <w:trHeight w:val="359"/>
          <w:jc w:val="center"/>
        </w:trPr>
        <w:tc>
          <w:tcPr>
            <w:tcW w:w="469" w:type="dxa"/>
            <w:tcBorders>
              <w:top w:val="single" w:sz="4" w:space="0" w:color="auto"/>
              <w:left w:val="single" w:sz="4" w:space="0" w:color="auto"/>
              <w:bottom w:val="single" w:sz="4" w:space="0" w:color="auto"/>
              <w:right w:val="single" w:sz="4" w:space="0" w:color="auto"/>
            </w:tcBorders>
          </w:tcPr>
          <w:p w:rsidR="00C84F8F" w:rsidRDefault="00C84F8F" w:rsidP="0067709D">
            <w:pPr>
              <w:spacing w:line="233" w:lineRule="auto"/>
              <w:jc w:val="center"/>
              <w:rPr>
                <w:color w:val="215868" w:themeColor="accent5" w:themeShade="80"/>
                <w:sz w:val="20"/>
                <w:szCs w:val="20"/>
                <w:lang w:eastAsia="en-US"/>
              </w:rPr>
            </w:pPr>
          </w:p>
        </w:tc>
        <w:tc>
          <w:tcPr>
            <w:tcW w:w="3879"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spacing w:line="233" w:lineRule="auto"/>
              <w:ind w:right="-72"/>
              <w:rPr>
                <w:b/>
                <w:bCs/>
                <w:sz w:val="20"/>
                <w:szCs w:val="20"/>
                <w:lang w:eastAsia="en-US"/>
              </w:rPr>
            </w:pPr>
            <w:r>
              <w:rPr>
                <w:b/>
                <w:bCs/>
                <w:sz w:val="20"/>
                <w:szCs w:val="20"/>
                <w:lang w:eastAsia="en-US"/>
              </w:rPr>
              <w:t xml:space="preserve">Всего расходы, в том числе: </w:t>
            </w:r>
          </w:p>
        </w:tc>
        <w:tc>
          <w:tcPr>
            <w:tcW w:w="992"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spacing w:line="233" w:lineRule="auto"/>
              <w:ind w:left="-158" w:right="-200"/>
              <w:jc w:val="center"/>
              <w:rPr>
                <w:b/>
                <w:bCs/>
                <w:sz w:val="18"/>
                <w:szCs w:val="18"/>
                <w:lang w:eastAsia="en-US"/>
              </w:rPr>
            </w:pPr>
            <w:r>
              <w:rPr>
                <w:b/>
                <w:bCs/>
                <w:sz w:val="18"/>
                <w:szCs w:val="18"/>
                <w:lang w:eastAsia="en-US"/>
              </w:rPr>
              <w:t>1 776 773,7</w:t>
            </w:r>
          </w:p>
        </w:tc>
        <w:tc>
          <w:tcPr>
            <w:tcW w:w="614"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spacing w:line="233" w:lineRule="auto"/>
              <w:ind w:left="-158" w:right="-200"/>
              <w:jc w:val="center"/>
              <w:rPr>
                <w:b/>
                <w:bCs/>
                <w:sz w:val="18"/>
                <w:szCs w:val="18"/>
                <w:lang w:eastAsia="en-US"/>
              </w:rPr>
            </w:pPr>
            <w:r>
              <w:rPr>
                <w:b/>
                <w:bCs/>
                <w:sz w:val="18"/>
                <w:szCs w:val="18"/>
                <w:lang w:eastAsia="en-US"/>
              </w:rPr>
              <w:t>100,0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spacing w:line="233" w:lineRule="auto"/>
              <w:ind w:left="-158" w:right="-200"/>
              <w:jc w:val="center"/>
              <w:rPr>
                <w:b/>
                <w:bCs/>
                <w:sz w:val="18"/>
                <w:szCs w:val="18"/>
                <w:lang w:eastAsia="en-US"/>
              </w:rPr>
            </w:pPr>
            <w:r>
              <w:rPr>
                <w:b/>
                <w:bCs/>
                <w:sz w:val="18"/>
                <w:szCs w:val="18"/>
                <w:lang w:eastAsia="en-US"/>
              </w:rPr>
              <w:t>1 720 164,4</w:t>
            </w:r>
          </w:p>
        </w:tc>
        <w:tc>
          <w:tcPr>
            <w:tcW w:w="519"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spacing w:line="233" w:lineRule="auto"/>
              <w:ind w:left="-58" w:right="-59"/>
              <w:jc w:val="center"/>
              <w:rPr>
                <w:b/>
                <w:bCs/>
                <w:sz w:val="18"/>
                <w:szCs w:val="18"/>
                <w:lang w:eastAsia="en-US"/>
              </w:rPr>
            </w:pPr>
            <w:r>
              <w:rPr>
                <w:b/>
                <w:bCs/>
                <w:sz w:val="18"/>
                <w:szCs w:val="18"/>
                <w:lang w:eastAsia="en-US"/>
              </w:rPr>
              <w:t>100,0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spacing w:line="233" w:lineRule="auto"/>
              <w:ind w:left="-157" w:right="-72"/>
              <w:jc w:val="center"/>
              <w:rPr>
                <w:b/>
                <w:bCs/>
                <w:sz w:val="18"/>
                <w:szCs w:val="18"/>
                <w:lang w:eastAsia="en-US"/>
              </w:rPr>
            </w:pPr>
            <w:r>
              <w:rPr>
                <w:b/>
                <w:bCs/>
                <w:sz w:val="18"/>
                <w:szCs w:val="18"/>
                <w:lang w:eastAsia="en-US"/>
              </w:rPr>
              <w:t>1 687 082,2</w:t>
            </w:r>
          </w:p>
        </w:tc>
        <w:tc>
          <w:tcPr>
            <w:tcW w:w="567"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spacing w:line="233" w:lineRule="auto"/>
              <w:ind w:left="-157" w:right="-117"/>
              <w:jc w:val="center"/>
              <w:rPr>
                <w:b/>
                <w:bCs/>
                <w:sz w:val="18"/>
                <w:szCs w:val="18"/>
                <w:lang w:eastAsia="en-US"/>
              </w:rPr>
            </w:pPr>
            <w:r>
              <w:rPr>
                <w:b/>
                <w:bCs/>
                <w:sz w:val="18"/>
                <w:szCs w:val="18"/>
                <w:lang w:eastAsia="en-US"/>
              </w:rPr>
              <w:t>100,0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spacing w:line="233" w:lineRule="auto"/>
              <w:ind w:left="-108" w:right="-59"/>
              <w:jc w:val="center"/>
              <w:rPr>
                <w:b/>
                <w:bCs/>
                <w:sz w:val="18"/>
                <w:szCs w:val="18"/>
                <w:lang w:eastAsia="en-US"/>
              </w:rPr>
            </w:pPr>
            <w:r>
              <w:rPr>
                <w:b/>
                <w:bCs/>
                <w:sz w:val="18"/>
                <w:szCs w:val="18"/>
                <w:lang w:eastAsia="en-US"/>
              </w:rPr>
              <w:t>1 730 886,2</w:t>
            </w:r>
          </w:p>
        </w:tc>
        <w:tc>
          <w:tcPr>
            <w:tcW w:w="521"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spacing w:line="233" w:lineRule="auto"/>
              <w:ind w:left="-157" w:right="-59"/>
              <w:jc w:val="center"/>
              <w:rPr>
                <w:b/>
                <w:bCs/>
                <w:sz w:val="18"/>
                <w:szCs w:val="18"/>
                <w:lang w:eastAsia="en-US"/>
              </w:rPr>
            </w:pPr>
            <w:r>
              <w:rPr>
                <w:b/>
                <w:bCs/>
                <w:sz w:val="18"/>
                <w:szCs w:val="18"/>
                <w:lang w:eastAsia="en-US"/>
              </w:rPr>
              <w:t xml:space="preserve"> 100,0</w:t>
            </w:r>
          </w:p>
        </w:tc>
      </w:tr>
      <w:tr w:rsidR="00C84F8F" w:rsidTr="00C84F8F">
        <w:trPr>
          <w:trHeight w:val="288"/>
          <w:jc w:val="center"/>
        </w:trPr>
        <w:tc>
          <w:tcPr>
            <w:tcW w:w="469" w:type="dxa"/>
            <w:tcBorders>
              <w:top w:val="single" w:sz="4" w:space="0" w:color="auto"/>
              <w:left w:val="single" w:sz="4" w:space="0" w:color="auto"/>
              <w:bottom w:val="single" w:sz="4" w:space="0" w:color="auto"/>
              <w:right w:val="single" w:sz="4" w:space="0" w:color="auto"/>
            </w:tcBorders>
          </w:tcPr>
          <w:p w:rsidR="00C84F8F" w:rsidRDefault="00C84F8F" w:rsidP="0067709D">
            <w:pPr>
              <w:spacing w:line="233" w:lineRule="auto"/>
              <w:jc w:val="center"/>
              <w:rPr>
                <w:color w:val="215868" w:themeColor="accent5" w:themeShade="80"/>
                <w:sz w:val="20"/>
                <w:szCs w:val="20"/>
                <w:lang w:eastAsia="en-US"/>
              </w:rPr>
            </w:pPr>
          </w:p>
        </w:tc>
        <w:tc>
          <w:tcPr>
            <w:tcW w:w="3879"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spacing w:line="233" w:lineRule="auto"/>
              <w:ind w:right="-72"/>
              <w:rPr>
                <w:b/>
                <w:bCs/>
                <w:sz w:val="20"/>
                <w:szCs w:val="20"/>
                <w:lang w:eastAsia="en-US"/>
              </w:rPr>
            </w:pPr>
            <w:r>
              <w:rPr>
                <w:b/>
                <w:bCs/>
                <w:sz w:val="20"/>
                <w:szCs w:val="20"/>
                <w:lang w:eastAsia="en-US"/>
              </w:rPr>
              <w:t>Программные расходы</w:t>
            </w:r>
          </w:p>
        </w:tc>
        <w:tc>
          <w:tcPr>
            <w:tcW w:w="992"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spacing w:line="233" w:lineRule="auto"/>
              <w:ind w:left="-158" w:right="-200"/>
              <w:jc w:val="center"/>
              <w:rPr>
                <w:b/>
                <w:bCs/>
                <w:sz w:val="18"/>
                <w:szCs w:val="18"/>
                <w:lang w:eastAsia="en-US"/>
              </w:rPr>
            </w:pPr>
            <w:r>
              <w:rPr>
                <w:b/>
                <w:bCs/>
                <w:sz w:val="18"/>
                <w:szCs w:val="18"/>
                <w:lang w:eastAsia="en-US"/>
              </w:rPr>
              <w:t>1 724 854,5</w:t>
            </w:r>
          </w:p>
        </w:tc>
        <w:tc>
          <w:tcPr>
            <w:tcW w:w="614"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spacing w:line="233" w:lineRule="auto"/>
              <w:ind w:left="-158" w:right="-200"/>
              <w:jc w:val="center"/>
              <w:rPr>
                <w:b/>
                <w:bCs/>
                <w:sz w:val="18"/>
                <w:szCs w:val="18"/>
                <w:lang w:eastAsia="en-US"/>
              </w:rPr>
            </w:pPr>
            <w:r>
              <w:rPr>
                <w:b/>
                <w:bCs/>
                <w:sz w:val="18"/>
                <w:szCs w:val="18"/>
                <w:lang w:eastAsia="en-US"/>
              </w:rPr>
              <w:t>97,1</w:t>
            </w:r>
          </w:p>
        </w:tc>
        <w:tc>
          <w:tcPr>
            <w:tcW w:w="993"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spacing w:line="233" w:lineRule="auto"/>
              <w:ind w:left="-13" w:right="-200"/>
              <w:rPr>
                <w:b/>
                <w:bCs/>
                <w:sz w:val="18"/>
                <w:szCs w:val="18"/>
                <w:lang w:eastAsia="en-US"/>
              </w:rPr>
            </w:pPr>
            <w:r>
              <w:rPr>
                <w:b/>
                <w:bCs/>
                <w:sz w:val="18"/>
                <w:szCs w:val="18"/>
                <w:lang w:eastAsia="en-US"/>
              </w:rPr>
              <w:t>1 630 617,8 </w:t>
            </w:r>
          </w:p>
        </w:tc>
        <w:tc>
          <w:tcPr>
            <w:tcW w:w="519"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spacing w:line="233" w:lineRule="auto"/>
              <w:ind w:left="-28" w:right="-59"/>
              <w:jc w:val="center"/>
              <w:rPr>
                <w:b/>
                <w:bCs/>
                <w:sz w:val="18"/>
                <w:szCs w:val="18"/>
                <w:lang w:eastAsia="en-US"/>
              </w:rPr>
            </w:pPr>
            <w:r>
              <w:rPr>
                <w:b/>
                <w:bCs/>
                <w:sz w:val="18"/>
                <w:szCs w:val="18"/>
                <w:lang w:eastAsia="en-US"/>
              </w:rPr>
              <w:t>94,8</w:t>
            </w:r>
          </w:p>
        </w:tc>
        <w:tc>
          <w:tcPr>
            <w:tcW w:w="993"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spacing w:line="233" w:lineRule="auto"/>
              <w:ind w:left="-108" w:right="-108"/>
              <w:jc w:val="center"/>
              <w:rPr>
                <w:b/>
                <w:bCs/>
                <w:sz w:val="18"/>
                <w:szCs w:val="18"/>
                <w:lang w:eastAsia="en-US"/>
              </w:rPr>
            </w:pPr>
            <w:r>
              <w:rPr>
                <w:b/>
                <w:bCs/>
                <w:sz w:val="18"/>
                <w:szCs w:val="18"/>
                <w:lang w:eastAsia="en-US"/>
              </w:rPr>
              <w:t>1 581 297,0</w:t>
            </w:r>
          </w:p>
        </w:tc>
        <w:tc>
          <w:tcPr>
            <w:tcW w:w="567"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spacing w:line="233" w:lineRule="auto"/>
              <w:ind w:right="-108"/>
              <w:jc w:val="center"/>
              <w:rPr>
                <w:b/>
                <w:bCs/>
                <w:sz w:val="18"/>
                <w:szCs w:val="18"/>
                <w:lang w:eastAsia="en-US"/>
              </w:rPr>
            </w:pPr>
            <w:r>
              <w:rPr>
                <w:b/>
                <w:bCs/>
                <w:sz w:val="18"/>
                <w:szCs w:val="18"/>
                <w:lang w:eastAsia="en-US"/>
              </w:rPr>
              <w:t>93,7</w:t>
            </w:r>
          </w:p>
        </w:tc>
        <w:tc>
          <w:tcPr>
            <w:tcW w:w="992"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spacing w:line="233" w:lineRule="auto"/>
              <w:ind w:left="-108" w:right="-59"/>
              <w:jc w:val="center"/>
              <w:rPr>
                <w:b/>
                <w:bCs/>
                <w:sz w:val="18"/>
                <w:szCs w:val="18"/>
                <w:lang w:eastAsia="en-US"/>
              </w:rPr>
            </w:pPr>
            <w:r>
              <w:rPr>
                <w:b/>
                <w:bCs/>
                <w:sz w:val="18"/>
                <w:szCs w:val="18"/>
                <w:lang w:eastAsia="en-US"/>
              </w:rPr>
              <w:t>1 606 290,0</w:t>
            </w:r>
          </w:p>
        </w:tc>
        <w:tc>
          <w:tcPr>
            <w:tcW w:w="521"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spacing w:line="233" w:lineRule="auto"/>
              <w:ind w:right="-72"/>
              <w:jc w:val="center"/>
              <w:rPr>
                <w:b/>
                <w:bCs/>
                <w:sz w:val="18"/>
                <w:szCs w:val="18"/>
                <w:lang w:eastAsia="en-US"/>
              </w:rPr>
            </w:pPr>
            <w:r>
              <w:rPr>
                <w:b/>
                <w:bCs/>
                <w:sz w:val="18"/>
                <w:szCs w:val="18"/>
                <w:lang w:eastAsia="en-US"/>
              </w:rPr>
              <w:t>92,8</w:t>
            </w:r>
          </w:p>
        </w:tc>
      </w:tr>
      <w:tr w:rsidR="00C84F8F" w:rsidTr="00C84F8F">
        <w:trPr>
          <w:trHeight w:val="277"/>
          <w:jc w:val="center"/>
        </w:trPr>
        <w:tc>
          <w:tcPr>
            <w:tcW w:w="469" w:type="dxa"/>
            <w:tcBorders>
              <w:top w:val="single" w:sz="4" w:space="0" w:color="auto"/>
              <w:left w:val="single" w:sz="4" w:space="0" w:color="auto"/>
              <w:bottom w:val="single" w:sz="4" w:space="0" w:color="auto"/>
              <w:right w:val="single" w:sz="4" w:space="0" w:color="auto"/>
            </w:tcBorders>
          </w:tcPr>
          <w:p w:rsidR="00C84F8F" w:rsidRDefault="00C84F8F" w:rsidP="0067709D">
            <w:pPr>
              <w:spacing w:line="233" w:lineRule="auto"/>
              <w:jc w:val="center"/>
              <w:rPr>
                <w:color w:val="215868" w:themeColor="accent5" w:themeShade="80"/>
                <w:sz w:val="20"/>
                <w:szCs w:val="20"/>
                <w:lang w:eastAsia="en-US"/>
              </w:rPr>
            </w:pPr>
          </w:p>
        </w:tc>
        <w:tc>
          <w:tcPr>
            <w:tcW w:w="3879"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spacing w:line="233" w:lineRule="auto"/>
              <w:ind w:right="-72"/>
              <w:rPr>
                <w:b/>
                <w:bCs/>
                <w:sz w:val="20"/>
                <w:szCs w:val="20"/>
                <w:lang w:eastAsia="en-US"/>
              </w:rPr>
            </w:pPr>
            <w:r>
              <w:rPr>
                <w:b/>
                <w:bCs/>
                <w:sz w:val="20"/>
                <w:szCs w:val="20"/>
                <w:lang w:eastAsia="en-US"/>
              </w:rPr>
              <w:t>Непрограммные расходы</w:t>
            </w:r>
          </w:p>
        </w:tc>
        <w:tc>
          <w:tcPr>
            <w:tcW w:w="992"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spacing w:line="233" w:lineRule="auto"/>
              <w:ind w:left="-158" w:right="-200"/>
              <w:jc w:val="center"/>
              <w:rPr>
                <w:b/>
                <w:bCs/>
                <w:sz w:val="18"/>
                <w:szCs w:val="18"/>
                <w:lang w:eastAsia="en-US"/>
              </w:rPr>
            </w:pPr>
            <w:r>
              <w:rPr>
                <w:b/>
                <w:bCs/>
                <w:sz w:val="18"/>
                <w:szCs w:val="18"/>
                <w:lang w:eastAsia="en-US"/>
              </w:rPr>
              <w:t>51 919,2</w:t>
            </w:r>
          </w:p>
        </w:tc>
        <w:tc>
          <w:tcPr>
            <w:tcW w:w="614"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spacing w:line="233" w:lineRule="auto"/>
              <w:ind w:left="-158" w:right="-200"/>
              <w:jc w:val="center"/>
              <w:rPr>
                <w:b/>
                <w:bCs/>
                <w:sz w:val="18"/>
                <w:szCs w:val="18"/>
                <w:lang w:eastAsia="en-US"/>
              </w:rPr>
            </w:pPr>
            <w:r>
              <w:rPr>
                <w:b/>
                <w:bCs/>
                <w:sz w:val="18"/>
                <w:szCs w:val="18"/>
                <w:lang w:eastAsia="en-US"/>
              </w:rPr>
              <w:t>2,9</w:t>
            </w:r>
          </w:p>
        </w:tc>
        <w:tc>
          <w:tcPr>
            <w:tcW w:w="993"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spacing w:line="233" w:lineRule="auto"/>
              <w:ind w:left="-158" w:right="-200"/>
              <w:jc w:val="center"/>
              <w:rPr>
                <w:b/>
                <w:bCs/>
                <w:sz w:val="18"/>
                <w:szCs w:val="18"/>
                <w:lang w:eastAsia="en-US"/>
              </w:rPr>
            </w:pPr>
            <w:r>
              <w:rPr>
                <w:b/>
                <w:bCs/>
                <w:sz w:val="18"/>
                <w:szCs w:val="18"/>
                <w:lang w:eastAsia="en-US"/>
              </w:rPr>
              <w:t>89 546,6</w:t>
            </w:r>
          </w:p>
        </w:tc>
        <w:tc>
          <w:tcPr>
            <w:tcW w:w="519"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spacing w:line="233" w:lineRule="auto"/>
              <w:ind w:right="-72"/>
              <w:jc w:val="center"/>
              <w:rPr>
                <w:b/>
                <w:bCs/>
                <w:sz w:val="18"/>
                <w:szCs w:val="18"/>
                <w:lang w:eastAsia="en-US"/>
              </w:rPr>
            </w:pPr>
            <w:r>
              <w:rPr>
                <w:b/>
                <w:bCs/>
                <w:sz w:val="18"/>
                <w:szCs w:val="18"/>
                <w:lang w:eastAsia="en-US"/>
              </w:rPr>
              <w:t>5,2</w:t>
            </w:r>
          </w:p>
        </w:tc>
        <w:tc>
          <w:tcPr>
            <w:tcW w:w="993"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spacing w:line="233" w:lineRule="auto"/>
              <w:ind w:right="-72"/>
              <w:jc w:val="center"/>
              <w:rPr>
                <w:b/>
                <w:bCs/>
                <w:sz w:val="18"/>
                <w:szCs w:val="18"/>
                <w:lang w:eastAsia="en-US"/>
              </w:rPr>
            </w:pPr>
            <w:r>
              <w:rPr>
                <w:b/>
                <w:bCs/>
                <w:sz w:val="18"/>
                <w:szCs w:val="18"/>
                <w:lang w:eastAsia="en-US"/>
              </w:rPr>
              <w:t>105 785,2</w:t>
            </w:r>
          </w:p>
        </w:tc>
        <w:tc>
          <w:tcPr>
            <w:tcW w:w="567"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spacing w:line="233" w:lineRule="auto"/>
              <w:ind w:right="-72"/>
              <w:jc w:val="center"/>
              <w:rPr>
                <w:b/>
                <w:bCs/>
                <w:sz w:val="18"/>
                <w:szCs w:val="18"/>
                <w:lang w:eastAsia="en-US"/>
              </w:rPr>
            </w:pPr>
            <w:r>
              <w:rPr>
                <w:b/>
                <w:bCs/>
                <w:sz w:val="18"/>
                <w:szCs w:val="18"/>
                <w:lang w:eastAsia="en-US"/>
              </w:rPr>
              <w:t>6,3</w:t>
            </w:r>
          </w:p>
        </w:tc>
        <w:tc>
          <w:tcPr>
            <w:tcW w:w="992"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spacing w:line="233" w:lineRule="auto"/>
              <w:ind w:right="-72"/>
              <w:jc w:val="center"/>
              <w:rPr>
                <w:b/>
                <w:bCs/>
                <w:sz w:val="18"/>
                <w:szCs w:val="18"/>
                <w:lang w:eastAsia="en-US"/>
              </w:rPr>
            </w:pPr>
            <w:r>
              <w:rPr>
                <w:b/>
                <w:bCs/>
                <w:sz w:val="18"/>
                <w:szCs w:val="18"/>
                <w:lang w:eastAsia="en-US"/>
              </w:rPr>
              <w:t>124 596,2</w:t>
            </w:r>
          </w:p>
        </w:tc>
        <w:tc>
          <w:tcPr>
            <w:tcW w:w="521" w:type="dxa"/>
            <w:tcBorders>
              <w:top w:val="single" w:sz="4" w:space="0" w:color="auto"/>
              <w:left w:val="single" w:sz="4" w:space="0" w:color="auto"/>
              <w:bottom w:val="single" w:sz="4" w:space="0" w:color="auto"/>
              <w:right w:val="single" w:sz="4" w:space="0" w:color="auto"/>
            </w:tcBorders>
            <w:vAlign w:val="center"/>
            <w:hideMark/>
          </w:tcPr>
          <w:p w:rsidR="00C84F8F" w:rsidRDefault="00C84F8F" w:rsidP="0067709D">
            <w:pPr>
              <w:spacing w:line="233" w:lineRule="auto"/>
              <w:ind w:right="-72"/>
              <w:jc w:val="center"/>
              <w:rPr>
                <w:b/>
                <w:bCs/>
                <w:sz w:val="18"/>
                <w:szCs w:val="18"/>
                <w:lang w:eastAsia="en-US"/>
              </w:rPr>
            </w:pPr>
            <w:r>
              <w:rPr>
                <w:b/>
                <w:bCs/>
                <w:sz w:val="18"/>
                <w:szCs w:val="18"/>
                <w:lang w:eastAsia="en-US"/>
              </w:rPr>
              <w:t>7,2</w:t>
            </w:r>
          </w:p>
        </w:tc>
      </w:tr>
    </w:tbl>
    <w:p w:rsidR="008E5995" w:rsidRDefault="008E5995" w:rsidP="00C84F8F">
      <w:pPr>
        <w:shd w:val="clear" w:color="auto" w:fill="FFFFFF"/>
        <w:ind w:firstLine="567"/>
        <w:jc w:val="both"/>
        <w:rPr>
          <w:sz w:val="28"/>
          <w:szCs w:val="28"/>
        </w:rPr>
      </w:pPr>
    </w:p>
    <w:p w:rsidR="00C84F8F" w:rsidRDefault="00C84F8F" w:rsidP="00C84F8F">
      <w:pPr>
        <w:shd w:val="clear" w:color="auto" w:fill="FFFFFF"/>
        <w:ind w:firstLine="567"/>
        <w:jc w:val="both"/>
        <w:rPr>
          <w:sz w:val="28"/>
          <w:szCs w:val="28"/>
        </w:rPr>
      </w:pPr>
      <w:r>
        <w:rPr>
          <w:sz w:val="28"/>
          <w:szCs w:val="28"/>
        </w:rPr>
        <w:t>Проектом решения о бюджете на 2019 - 2021 годы предусмотрены расходы на финансирование муниципальных программ в общей сумме                 4 818 204,8 тыс. рублей в том числе:</w:t>
      </w:r>
    </w:p>
    <w:p w:rsidR="00C84F8F" w:rsidRDefault="00C84F8F" w:rsidP="00C84F8F">
      <w:pPr>
        <w:shd w:val="clear" w:color="auto" w:fill="FFFFFF"/>
        <w:ind w:firstLine="567"/>
        <w:jc w:val="both"/>
        <w:rPr>
          <w:sz w:val="28"/>
          <w:szCs w:val="28"/>
        </w:rPr>
      </w:pPr>
      <w:r>
        <w:rPr>
          <w:sz w:val="28"/>
          <w:szCs w:val="28"/>
        </w:rPr>
        <w:t xml:space="preserve">   -  2019 год в сумме 1 630 617,8 тыс. рублей;</w:t>
      </w:r>
    </w:p>
    <w:p w:rsidR="00C84F8F" w:rsidRDefault="00C84F8F" w:rsidP="00C84F8F">
      <w:pPr>
        <w:shd w:val="clear" w:color="auto" w:fill="FFFFFF"/>
        <w:ind w:firstLine="567"/>
        <w:jc w:val="both"/>
        <w:rPr>
          <w:sz w:val="28"/>
          <w:szCs w:val="28"/>
        </w:rPr>
      </w:pPr>
      <w:r>
        <w:rPr>
          <w:sz w:val="28"/>
          <w:szCs w:val="28"/>
        </w:rPr>
        <w:t xml:space="preserve">   -  2020 год в сумме 1 581 297,0 тыс. рублей;</w:t>
      </w:r>
    </w:p>
    <w:p w:rsidR="00C84F8F" w:rsidRDefault="00C84F8F" w:rsidP="00C84F8F">
      <w:pPr>
        <w:shd w:val="clear" w:color="auto" w:fill="FFFFFF"/>
        <w:ind w:firstLine="567"/>
        <w:jc w:val="both"/>
        <w:rPr>
          <w:sz w:val="28"/>
          <w:szCs w:val="28"/>
        </w:rPr>
      </w:pPr>
      <w:r>
        <w:rPr>
          <w:sz w:val="28"/>
          <w:szCs w:val="28"/>
        </w:rPr>
        <w:lastRenderedPageBreak/>
        <w:t xml:space="preserve">   -  2021 год в сумме 1 606 290,0 тыс. рублей.</w:t>
      </w:r>
    </w:p>
    <w:p w:rsidR="00C84F8F" w:rsidRDefault="00C84F8F" w:rsidP="00C84F8F">
      <w:pPr>
        <w:shd w:val="clear" w:color="auto" w:fill="FFFFFF"/>
        <w:ind w:firstLine="567"/>
        <w:jc w:val="both"/>
        <w:rPr>
          <w:sz w:val="28"/>
          <w:szCs w:val="28"/>
        </w:rPr>
      </w:pPr>
      <w:r>
        <w:rPr>
          <w:sz w:val="28"/>
          <w:szCs w:val="28"/>
        </w:rPr>
        <w:t xml:space="preserve">   Ресурсная потребность по утвержденным  муниципальным программам (указанная в паспортах программ) составляет                       4 818 204,8 тыс. рублей,  в том числе:</w:t>
      </w:r>
    </w:p>
    <w:p w:rsidR="00C84F8F" w:rsidRDefault="00C84F8F" w:rsidP="00C84F8F">
      <w:pPr>
        <w:shd w:val="clear" w:color="auto" w:fill="FFFFFF"/>
        <w:ind w:firstLine="567"/>
        <w:jc w:val="both"/>
        <w:rPr>
          <w:sz w:val="28"/>
          <w:szCs w:val="28"/>
        </w:rPr>
      </w:pPr>
      <w:r>
        <w:rPr>
          <w:sz w:val="28"/>
          <w:szCs w:val="28"/>
        </w:rPr>
        <w:t xml:space="preserve">    -  2019 год - 1 630 617,8 тыс. рублей, что соответствует сумме финансирования, предусмотренной Проектом решения о бюджете;</w:t>
      </w:r>
    </w:p>
    <w:p w:rsidR="00C84F8F" w:rsidRDefault="00C84F8F" w:rsidP="00C84F8F">
      <w:pPr>
        <w:shd w:val="clear" w:color="auto" w:fill="FFFFFF"/>
        <w:ind w:firstLine="567"/>
        <w:jc w:val="both"/>
        <w:rPr>
          <w:sz w:val="28"/>
          <w:szCs w:val="28"/>
        </w:rPr>
      </w:pPr>
      <w:r>
        <w:rPr>
          <w:sz w:val="28"/>
          <w:szCs w:val="28"/>
        </w:rPr>
        <w:t xml:space="preserve">    -  2020 год – 1 581 297,0 тыс. рублей, что соответствует сумме финансирования, предусмотренной Проектом решения о бюджете;</w:t>
      </w:r>
    </w:p>
    <w:p w:rsidR="00C84F8F" w:rsidRDefault="00C84F8F" w:rsidP="00C84F8F">
      <w:pPr>
        <w:shd w:val="clear" w:color="auto" w:fill="FFFFFF"/>
        <w:ind w:firstLine="567"/>
        <w:jc w:val="both"/>
        <w:rPr>
          <w:sz w:val="16"/>
          <w:szCs w:val="16"/>
        </w:rPr>
      </w:pPr>
      <w:r>
        <w:rPr>
          <w:sz w:val="28"/>
          <w:szCs w:val="28"/>
        </w:rPr>
        <w:t xml:space="preserve">    -  2021 год – 1 606 290,0 тыс. рублей, что  соответствует сумме финансирования предусмотренной Проектом решения о бюджете. </w:t>
      </w:r>
    </w:p>
    <w:p w:rsidR="00C84F8F" w:rsidRDefault="00C84F8F" w:rsidP="00C84F8F">
      <w:pPr>
        <w:ind w:firstLine="567"/>
        <w:jc w:val="both"/>
        <w:rPr>
          <w:rFonts w:eastAsia="SimSun"/>
          <w:sz w:val="28"/>
          <w:szCs w:val="28"/>
          <w:lang w:eastAsia="zh-CN"/>
        </w:rPr>
      </w:pPr>
      <w:r>
        <w:rPr>
          <w:rFonts w:eastAsia="SimSun"/>
          <w:sz w:val="28"/>
          <w:szCs w:val="28"/>
          <w:lang w:eastAsia="zh-CN"/>
        </w:rPr>
        <w:t xml:space="preserve">    Анализ планируемых объемов финансирования муниципальных программ, предусмотренных Проектом решения о бюджете, с объемами финансирования, отраженными в паспортах программ показал следующее:</w:t>
      </w:r>
    </w:p>
    <w:p w:rsidR="00C84F8F" w:rsidRDefault="00C84F8F" w:rsidP="00C84F8F">
      <w:pPr>
        <w:ind w:firstLine="567"/>
        <w:jc w:val="both"/>
        <w:rPr>
          <w:rFonts w:eastAsia="SimSun"/>
          <w:color w:val="215868" w:themeColor="accent5" w:themeShade="80"/>
          <w:sz w:val="16"/>
          <w:szCs w:val="16"/>
          <w:lang w:eastAsia="zh-CN"/>
        </w:rPr>
      </w:pPr>
    </w:p>
    <w:p w:rsidR="00C84F8F" w:rsidRDefault="00C84F8F" w:rsidP="00C84F8F">
      <w:pPr>
        <w:widowControl w:val="0"/>
        <w:tabs>
          <w:tab w:val="left" w:pos="990"/>
        </w:tabs>
        <w:jc w:val="both"/>
        <w:rPr>
          <w:rFonts w:eastAsiaTheme="minorHAnsi" w:cstheme="minorBidi"/>
          <w:sz w:val="28"/>
          <w:szCs w:val="28"/>
        </w:rPr>
      </w:pPr>
      <w:r>
        <w:rPr>
          <w:rFonts w:eastAsiaTheme="minorHAnsi" w:cstheme="minorBidi"/>
          <w:b/>
          <w:bCs/>
          <w:color w:val="215868" w:themeColor="accent5" w:themeShade="80"/>
          <w:sz w:val="28"/>
          <w:szCs w:val="28"/>
          <w:lang w:eastAsia="en-US"/>
        </w:rPr>
        <w:tab/>
      </w:r>
      <w:proofErr w:type="gramStart"/>
      <w:r>
        <w:rPr>
          <w:rFonts w:eastAsiaTheme="minorHAnsi" w:cstheme="minorBidi"/>
          <w:b/>
          <w:bCs/>
          <w:sz w:val="28"/>
          <w:szCs w:val="28"/>
          <w:lang w:eastAsia="en-US"/>
        </w:rPr>
        <w:t>-  МП «Развитие образования в Усть-Лабинском районе                              на 2017-2021 годы»</w:t>
      </w:r>
      <w:r>
        <w:rPr>
          <w:rFonts w:eastAsiaTheme="minorHAnsi" w:cstheme="minorBidi"/>
          <w:sz w:val="28"/>
          <w:szCs w:val="28"/>
          <w:lang w:eastAsia="en-US"/>
        </w:rPr>
        <w:t xml:space="preserve">  в паспорте программы объем финансирования                                       на 2019-2021 годы составляет  в размере 3 587 053,0 тыс. рублей (2019 год -                           1 200 073,9 тыс. рублей, 2020 год - 1 193 769,4 тыс. рублей,                              2021 год - 1 193 207,7 тыс. рублей), что  соответствует </w:t>
      </w:r>
      <w:r>
        <w:rPr>
          <w:rFonts w:eastAsiaTheme="minorHAnsi" w:cstheme="minorBidi"/>
          <w:sz w:val="28"/>
          <w:szCs w:val="28"/>
        </w:rPr>
        <w:t>объему финансирования, предусмотренному в Проекте решения о бюджете,</w:t>
      </w:r>
      <w:r>
        <w:rPr>
          <w:rFonts w:eastAsiaTheme="minorHAnsi" w:cstheme="minorBidi"/>
          <w:sz w:val="28"/>
          <w:szCs w:val="28"/>
          <w:lang w:eastAsia="en-US"/>
        </w:rPr>
        <w:t xml:space="preserve"> в размере   3 587</w:t>
      </w:r>
      <w:proofErr w:type="gramEnd"/>
      <w:r>
        <w:rPr>
          <w:rFonts w:eastAsiaTheme="minorHAnsi" w:cstheme="minorBidi"/>
          <w:sz w:val="28"/>
          <w:szCs w:val="28"/>
          <w:lang w:eastAsia="en-US"/>
        </w:rPr>
        <w:t> </w:t>
      </w:r>
      <w:proofErr w:type="gramStart"/>
      <w:r>
        <w:rPr>
          <w:rFonts w:eastAsiaTheme="minorHAnsi" w:cstheme="minorBidi"/>
          <w:sz w:val="28"/>
          <w:szCs w:val="28"/>
          <w:lang w:eastAsia="en-US"/>
        </w:rPr>
        <w:t>053,0 тыс. рублей (2019 год - 1 200 073,9 тыс. рублей, 2020 год - 1 193 769,4 тыс. рублей,   2021 год - 1 193 207,7 тыс. рублей)</w:t>
      </w:r>
      <w:r>
        <w:rPr>
          <w:rFonts w:eastAsiaTheme="minorHAnsi" w:cstheme="minorBidi"/>
          <w:sz w:val="28"/>
          <w:szCs w:val="28"/>
        </w:rPr>
        <w:t xml:space="preserve"> на реализацию мероприятий данной муниципальной программы;</w:t>
      </w:r>
      <w:proofErr w:type="gramEnd"/>
    </w:p>
    <w:p w:rsidR="00C84F8F" w:rsidRDefault="00C84F8F" w:rsidP="00C84F8F">
      <w:pPr>
        <w:widowControl w:val="0"/>
        <w:tabs>
          <w:tab w:val="left" w:pos="990"/>
        </w:tabs>
        <w:jc w:val="both"/>
        <w:rPr>
          <w:rFonts w:eastAsiaTheme="minorHAnsi" w:cstheme="minorBidi"/>
          <w:sz w:val="28"/>
          <w:szCs w:val="28"/>
        </w:rPr>
      </w:pPr>
      <w:r>
        <w:rPr>
          <w:rFonts w:eastAsiaTheme="minorHAnsi" w:cstheme="minorBidi"/>
          <w:b/>
          <w:sz w:val="28"/>
          <w:szCs w:val="28"/>
        </w:rPr>
        <w:t xml:space="preserve">               </w:t>
      </w:r>
      <w:proofErr w:type="gramStart"/>
      <w:r>
        <w:rPr>
          <w:rFonts w:eastAsiaTheme="minorHAnsi" w:cstheme="minorBidi"/>
          <w:b/>
          <w:sz w:val="28"/>
          <w:szCs w:val="28"/>
        </w:rPr>
        <w:t>-  МП «</w:t>
      </w:r>
      <w:r>
        <w:rPr>
          <w:rFonts w:eastAsiaTheme="minorHAnsi" w:cstheme="minorBidi"/>
          <w:b/>
          <w:bCs/>
          <w:sz w:val="28"/>
          <w:szCs w:val="28"/>
        </w:rPr>
        <w:t>Развитие культуры Усть-Лабинского района на 2017-2021 годы</w:t>
      </w:r>
      <w:r>
        <w:rPr>
          <w:rFonts w:eastAsiaTheme="minorHAnsi" w:cstheme="minorBidi"/>
          <w:b/>
          <w:sz w:val="28"/>
          <w:szCs w:val="28"/>
        </w:rPr>
        <w:t xml:space="preserve">» </w:t>
      </w:r>
      <w:r>
        <w:rPr>
          <w:rFonts w:eastAsiaTheme="minorHAnsi" w:cstheme="minorBidi"/>
          <w:sz w:val="28"/>
          <w:szCs w:val="28"/>
          <w:lang w:eastAsia="en-US"/>
        </w:rPr>
        <w:t xml:space="preserve">в паспорте программы объем финансирования                                           на 2019 - 2021 годы составляет в размере  273 947,3  тыс. рублей   (2019 год -                                      92 368,8 тыс. рублей, 2020 год – 90 786,3 тыс. рублей, 2021 год –                     90 792,2 тыс. рублей), что соответствует </w:t>
      </w:r>
      <w:r>
        <w:rPr>
          <w:rFonts w:eastAsiaTheme="minorHAnsi" w:cstheme="minorBidi"/>
          <w:sz w:val="28"/>
          <w:szCs w:val="28"/>
        </w:rPr>
        <w:t>объему финансирования, предусмотренному в Проекте решения о бюджете,</w:t>
      </w:r>
      <w:r>
        <w:rPr>
          <w:rFonts w:eastAsiaTheme="minorHAnsi" w:cstheme="minorBidi"/>
          <w:sz w:val="28"/>
          <w:szCs w:val="28"/>
          <w:lang w:eastAsia="en-US"/>
        </w:rPr>
        <w:t xml:space="preserve">  в размере                             273 947,3  тыс. рублей   (2019 год</w:t>
      </w:r>
      <w:proofErr w:type="gramEnd"/>
      <w:r>
        <w:rPr>
          <w:rFonts w:eastAsiaTheme="minorHAnsi" w:cstheme="minorBidi"/>
          <w:sz w:val="28"/>
          <w:szCs w:val="28"/>
          <w:lang w:eastAsia="en-US"/>
        </w:rPr>
        <w:t xml:space="preserve"> - </w:t>
      </w:r>
      <w:proofErr w:type="gramStart"/>
      <w:r>
        <w:rPr>
          <w:rFonts w:eastAsiaTheme="minorHAnsi" w:cstheme="minorBidi"/>
          <w:sz w:val="28"/>
          <w:szCs w:val="28"/>
          <w:lang w:eastAsia="en-US"/>
        </w:rPr>
        <w:t xml:space="preserve">92 368,8 тыс. рублей, 2020 год –                          90 786,3 тыс. рублей, 2021 год – 90 792,2 тыс. рублей) </w:t>
      </w:r>
      <w:r>
        <w:rPr>
          <w:rFonts w:eastAsiaTheme="minorHAnsi" w:cstheme="minorBidi"/>
          <w:sz w:val="28"/>
          <w:szCs w:val="28"/>
        </w:rPr>
        <w:t xml:space="preserve">на реализацию мероприятий данной муниципальной программы. </w:t>
      </w:r>
      <w:proofErr w:type="gramEnd"/>
    </w:p>
    <w:p w:rsidR="00C84F8F" w:rsidRDefault="00C84F8F" w:rsidP="00C84F8F">
      <w:pPr>
        <w:widowControl w:val="0"/>
        <w:tabs>
          <w:tab w:val="left" w:pos="990"/>
        </w:tabs>
        <w:jc w:val="both"/>
        <w:rPr>
          <w:rFonts w:eastAsiaTheme="minorHAnsi" w:cstheme="minorBidi"/>
          <w:sz w:val="28"/>
          <w:szCs w:val="28"/>
          <w:lang w:eastAsia="en-US"/>
        </w:rPr>
      </w:pPr>
      <w:r>
        <w:rPr>
          <w:rFonts w:eastAsiaTheme="minorHAnsi" w:cstheme="minorBidi"/>
          <w:sz w:val="28"/>
          <w:szCs w:val="28"/>
        </w:rPr>
        <w:tab/>
        <w:t>Следует отметить, что Проектом решения о бюджете и паспортом данной программы на 2019-2021 годы в объеме бюджетных ассигнований муниципальной программы не предусмотрены средства поселений                        Усть-Лабинского района (расходы на организацию библиотечного обслуживания населения Усть-Лабинского района за счет межбюджетных трансфертов);</w:t>
      </w:r>
    </w:p>
    <w:p w:rsidR="00C84F8F" w:rsidRDefault="00C84F8F" w:rsidP="00C84F8F">
      <w:pPr>
        <w:widowControl w:val="0"/>
        <w:tabs>
          <w:tab w:val="left" w:pos="990"/>
        </w:tabs>
        <w:jc w:val="both"/>
        <w:rPr>
          <w:rFonts w:eastAsiaTheme="minorHAnsi" w:cstheme="minorBidi"/>
          <w:sz w:val="28"/>
          <w:szCs w:val="28"/>
          <w:lang w:eastAsia="en-US"/>
        </w:rPr>
      </w:pPr>
      <w:r>
        <w:rPr>
          <w:rFonts w:eastAsiaTheme="minorHAnsi" w:cstheme="minorBidi"/>
          <w:b/>
          <w:color w:val="215868" w:themeColor="accent5" w:themeShade="80"/>
          <w:sz w:val="28"/>
          <w:szCs w:val="28"/>
        </w:rPr>
        <w:tab/>
      </w:r>
      <w:r>
        <w:rPr>
          <w:rFonts w:eastAsiaTheme="minorHAnsi" w:cstheme="minorBidi"/>
          <w:b/>
          <w:sz w:val="28"/>
          <w:szCs w:val="28"/>
        </w:rPr>
        <w:t xml:space="preserve"> </w:t>
      </w:r>
      <w:proofErr w:type="gramStart"/>
      <w:r>
        <w:rPr>
          <w:rFonts w:eastAsiaTheme="minorHAnsi" w:cstheme="minorBidi"/>
          <w:b/>
          <w:sz w:val="28"/>
          <w:szCs w:val="28"/>
        </w:rPr>
        <w:t xml:space="preserve">- </w:t>
      </w:r>
      <w:r>
        <w:rPr>
          <w:rFonts w:eastAsiaTheme="minorHAnsi"/>
          <w:b/>
          <w:bCs/>
          <w:sz w:val="28"/>
          <w:szCs w:val="28"/>
          <w:shd w:val="clear" w:color="auto" w:fill="FFFFFF"/>
          <w:lang w:bidi="ru-RU"/>
        </w:rPr>
        <w:t xml:space="preserve">МП «Развитие физической культуры и спорта                                           в Усть-Лабинском районе на 2017-2021 годы» </w:t>
      </w:r>
      <w:r>
        <w:rPr>
          <w:rFonts w:eastAsiaTheme="minorHAnsi" w:cstheme="minorBidi"/>
          <w:sz w:val="28"/>
          <w:szCs w:val="28"/>
          <w:lang w:eastAsia="en-US"/>
        </w:rPr>
        <w:t xml:space="preserve">в паспорте                             программы   объем финансирования на 2019-2021 годы составляет                                 в размере 158 595,9 тыс. рублей  (2019 год -  53 242,1 тыс. рублей,                                            2020 год – 52 676,9 тыс. рублей,  2021 год- 52 676,9 тыс. рублей),                                 что соответствует </w:t>
      </w:r>
      <w:r>
        <w:rPr>
          <w:rFonts w:eastAsiaTheme="minorHAnsi" w:cstheme="minorBidi"/>
          <w:sz w:val="28"/>
          <w:szCs w:val="28"/>
        </w:rPr>
        <w:t xml:space="preserve">объему финансирования, предусмотренному в Проекте </w:t>
      </w:r>
      <w:r>
        <w:rPr>
          <w:rFonts w:eastAsiaTheme="minorHAnsi" w:cstheme="minorBidi"/>
          <w:sz w:val="28"/>
          <w:szCs w:val="28"/>
        </w:rPr>
        <w:lastRenderedPageBreak/>
        <w:t xml:space="preserve">решения о бюджете </w:t>
      </w:r>
      <w:r>
        <w:rPr>
          <w:rFonts w:eastAsiaTheme="minorHAnsi" w:cstheme="minorBidi"/>
          <w:sz w:val="28"/>
          <w:szCs w:val="28"/>
          <w:lang w:eastAsia="en-US"/>
        </w:rPr>
        <w:t>158 595,9 тыс. рублей  (2019</w:t>
      </w:r>
      <w:proofErr w:type="gramEnd"/>
      <w:r>
        <w:rPr>
          <w:rFonts w:eastAsiaTheme="minorHAnsi" w:cstheme="minorBidi"/>
          <w:sz w:val="28"/>
          <w:szCs w:val="28"/>
          <w:lang w:eastAsia="en-US"/>
        </w:rPr>
        <w:t xml:space="preserve"> </w:t>
      </w:r>
      <w:proofErr w:type="gramStart"/>
      <w:r>
        <w:rPr>
          <w:rFonts w:eastAsiaTheme="minorHAnsi" w:cstheme="minorBidi"/>
          <w:sz w:val="28"/>
          <w:szCs w:val="28"/>
          <w:lang w:eastAsia="en-US"/>
        </w:rPr>
        <w:t xml:space="preserve">год -  53 242,1 тыс. рублей,                                            2020 год – 52 676,9 тыс. рублей,  2021 год- 52 676,9 тыс. рублей)                                 </w:t>
      </w:r>
      <w:r>
        <w:rPr>
          <w:rFonts w:eastAsiaTheme="minorHAnsi" w:cstheme="minorBidi"/>
          <w:sz w:val="28"/>
          <w:szCs w:val="28"/>
        </w:rPr>
        <w:t xml:space="preserve"> на реализацию мероприятий данной муниципальной программы;</w:t>
      </w:r>
      <w:proofErr w:type="gramEnd"/>
    </w:p>
    <w:p w:rsidR="00C84F8F" w:rsidRDefault="00C84F8F" w:rsidP="00C84F8F">
      <w:pPr>
        <w:widowControl w:val="0"/>
        <w:tabs>
          <w:tab w:val="left" w:pos="990"/>
        </w:tabs>
        <w:jc w:val="both"/>
        <w:rPr>
          <w:rFonts w:eastAsiaTheme="minorHAnsi" w:cstheme="minorBidi"/>
          <w:sz w:val="28"/>
          <w:szCs w:val="28"/>
          <w:lang w:eastAsia="en-US"/>
        </w:rPr>
      </w:pPr>
      <w:r>
        <w:rPr>
          <w:rFonts w:eastAsiaTheme="minorHAnsi" w:cstheme="minorBidi"/>
          <w:b/>
          <w:sz w:val="28"/>
          <w:szCs w:val="28"/>
        </w:rPr>
        <w:t xml:space="preserve">           </w:t>
      </w:r>
      <w:proofErr w:type="gramStart"/>
      <w:r>
        <w:rPr>
          <w:rFonts w:eastAsiaTheme="minorHAnsi" w:cstheme="minorBidi"/>
          <w:b/>
          <w:sz w:val="28"/>
          <w:szCs w:val="28"/>
        </w:rPr>
        <w:t xml:space="preserve">- МП «Молодежь муниципального образования Усть-Лабинский район на 2017-2021 годы» </w:t>
      </w:r>
      <w:r>
        <w:rPr>
          <w:rFonts w:eastAsiaTheme="minorHAnsi" w:cstheme="minorBidi"/>
          <w:b/>
          <w:bCs/>
          <w:sz w:val="28"/>
          <w:szCs w:val="28"/>
          <w:shd w:val="clear" w:color="auto" w:fill="FFFFFF"/>
          <w:lang w:bidi="ru-RU"/>
        </w:rPr>
        <w:t xml:space="preserve"> </w:t>
      </w:r>
      <w:r>
        <w:rPr>
          <w:rFonts w:eastAsiaTheme="minorHAnsi" w:cstheme="minorBidi"/>
          <w:sz w:val="28"/>
          <w:szCs w:val="28"/>
          <w:lang w:eastAsia="en-US"/>
        </w:rPr>
        <w:t xml:space="preserve">в паспорте программы объем финансирования                       на 2019 - 2021 годы составляет   в размере  12 658,5  тыс. рублей                                  (2019 год -   4 219,5 тыс. рублей, 2020 год – 4 219,5 тыс. рублей,                                 2021 год – 4 219,5 тыс. рублей), что соответствует </w:t>
      </w:r>
      <w:r>
        <w:rPr>
          <w:rFonts w:eastAsiaTheme="minorHAnsi" w:cstheme="minorBidi"/>
          <w:sz w:val="28"/>
          <w:szCs w:val="28"/>
        </w:rPr>
        <w:t>объему финансирования, предусмотренному в Проекте решения о бюджете,</w:t>
      </w:r>
      <w:r>
        <w:rPr>
          <w:rFonts w:eastAsiaTheme="minorHAnsi" w:cstheme="minorBidi"/>
          <w:sz w:val="28"/>
          <w:szCs w:val="28"/>
          <w:lang w:eastAsia="en-US"/>
        </w:rPr>
        <w:t xml:space="preserve">  в размере                            12 658,5  тыс. рублей   (2019</w:t>
      </w:r>
      <w:proofErr w:type="gramEnd"/>
      <w:r>
        <w:rPr>
          <w:rFonts w:eastAsiaTheme="minorHAnsi" w:cstheme="minorBidi"/>
          <w:sz w:val="28"/>
          <w:szCs w:val="28"/>
          <w:lang w:eastAsia="en-US"/>
        </w:rPr>
        <w:t xml:space="preserve"> </w:t>
      </w:r>
      <w:proofErr w:type="gramStart"/>
      <w:r>
        <w:rPr>
          <w:rFonts w:eastAsiaTheme="minorHAnsi" w:cstheme="minorBidi"/>
          <w:sz w:val="28"/>
          <w:szCs w:val="28"/>
          <w:lang w:eastAsia="en-US"/>
        </w:rPr>
        <w:t xml:space="preserve">год - 4 219,5 тыс. рублей, 2020 год –                         4 219,5 тыс. рублей, 2021 год – 4 219,5 тыс. рублей) </w:t>
      </w:r>
      <w:r>
        <w:rPr>
          <w:rFonts w:eastAsiaTheme="minorHAnsi" w:cstheme="minorBidi"/>
          <w:sz w:val="28"/>
          <w:szCs w:val="28"/>
        </w:rPr>
        <w:t>на реализацию мероприятий данной муниципальной программы;</w:t>
      </w:r>
      <w:proofErr w:type="gramEnd"/>
    </w:p>
    <w:p w:rsidR="00C84F8F" w:rsidRDefault="00C84F8F" w:rsidP="00C84F8F">
      <w:pPr>
        <w:widowControl w:val="0"/>
        <w:tabs>
          <w:tab w:val="left" w:pos="990"/>
        </w:tabs>
        <w:jc w:val="both"/>
        <w:rPr>
          <w:rFonts w:eastAsiaTheme="minorHAnsi" w:cstheme="minorBidi"/>
          <w:sz w:val="28"/>
          <w:szCs w:val="28"/>
          <w:lang w:eastAsia="en-US"/>
        </w:rPr>
      </w:pPr>
      <w:r>
        <w:rPr>
          <w:rFonts w:eastAsiaTheme="minorHAnsi" w:cstheme="minorBidi"/>
          <w:b/>
          <w:iCs/>
          <w:color w:val="215868" w:themeColor="accent5" w:themeShade="80"/>
          <w:sz w:val="28"/>
          <w:szCs w:val="28"/>
        </w:rPr>
        <w:tab/>
      </w:r>
      <w:proofErr w:type="gramStart"/>
      <w:r>
        <w:rPr>
          <w:rFonts w:eastAsiaTheme="minorHAnsi" w:cstheme="minorBidi"/>
          <w:b/>
          <w:iCs/>
          <w:sz w:val="28"/>
          <w:szCs w:val="28"/>
        </w:rPr>
        <w:t>- МП</w:t>
      </w:r>
      <w:r>
        <w:rPr>
          <w:rFonts w:eastAsiaTheme="minorHAnsi" w:cstheme="minorBidi"/>
          <w:b/>
          <w:sz w:val="28"/>
          <w:szCs w:val="28"/>
        </w:rPr>
        <w:t xml:space="preserve"> «Семейная политика на 2017-2021 годы»</w:t>
      </w:r>
      <w:r>
        <w:rPr>
          <w:rFonts w:eastAsiaTheme="minorHAnsi" w:cstheme="minorBidi"/>
          <w:sz w:val="28"/>
          <w:szCs w:val="28"/>
          <w:lang w:eastAsia="en-US"/>
        </w:rPr>
        <w:t xml:space="preserve"> в паспорте программы объем финансирования на 2019-2021 годы составляет                                   в размере 273 023,8 тыс. рублей (2019 год -  87 712,8 тыс. рублей, 2020 год –                    90 965,5 тыс. рублей,  2021 год - 94 345,5 тыс. рублей), что соответствует </w:t>
      </w:r>
      <w:r>
        <w:rPr>
          <w:rFonts w:eastAsiaTheme="minorHAnsi" w:cstheme="minorBidi"/>
          <w:sz w:val="28"/>
          <w:szCs w:val="28"/>
        </w:rPr>
        <w:t>объему финансирования, предусмотренному в Проекте решения о бюджете,</w:t>
      </w:r>
      <w:r>
        <w:rPr>
          <w:rFonts w:eastAsiaTheme="minorHAnsi" w:cstheme="minorBidi"/>
          <w:sz w:val="28"/>
          <w:szCs w:val="28"/>
          <w:lang w:eastAsia="en-US"/>
        </w:rPr>
        <w:t xml:space="preserve">                          в размере  273 023,8 тыс. рублей (2019 год -  87 712,8 тыс</w:t>
      </w:r>
      <w:proofErr w:type="gramEnd"/>
      <w:r>
        <w:rPr>
          <w:rFonts w:eastAsiaTheme="minorHAnsi" w:cstheme="minorBidi"/>
          <w:sz w:val="28"/>
          <w:szCs w:val="28"/>
          <w:lang w:eastAsia="en-US"/>
        </w:rPr>
        <w:t xml:space="preserve">. рублей, 2020 год –                    90 965,5 тыс. рублей,  2021 год - 94 345,5 тыс. рублей) </w:t>
      </w:r>
      <w:r>
        <w:rPr>
          <w:rFonts w:eastAsiaTheme="minorHAnsi" w:cstheme="minorBidi"/>
          <w:sz w:val="28"/>
          <w:szCs w:val="28"/>
        </w:rPr>
        <w:t>на реализацию мероприятий данной муниципальной программы;</w:t>
      </w:r>
    </w:p>
    <w:p w:rsidR="00C84F8F" w:rsidRDefault="00C84F8F" w:rsidP="00C84F8F">
      <w:pPr>
        <w:widowControl w:val="0"/>
        <w:tabs>
          <w:tab w:val="left" w:pos="990"/>
        </w:tabs>
        <w:jc w:val="both"/>
        <w:rPr>
          <w:rFonts w:eastAsiaTheme="minorHAnsi" w:cstheme="minorBidi"/>
          <w:b/>
          <w:sz w:val="28"/>
          <w:szCs w:val="28"/>
          <w:lang w:eastAsia="en-US"/>
        </w:rPr>
      </w:pPr>
      <w:r>
        <w:rPr>
          <w:rFonts w:eastAsiaTheme="minorHAnsi" w:cstheme="minorBidi"/>
          <w:b/>
          <w:color w:val="215868" w:themeColor="accent5" w:themeShade="80"/>
          <w:sz w:val="28"/>
          <w:szCs w:val="28"/>
        </w:rPr>
        <w:tab/>
      </w:r>
      <w:r>
        <w:rPr>
          <w:rFonts w:eastAsiaTheme="minorHAnsi" w:cstheme="minorBidi"/>
          <w:b/>
          <w:sz w:val="28"/>
          <w:szCs w:val="28"/>
        </w:rPr>
        <w:t xml:space="preserve"> </w:t>
      </w:r>
      <w:proofErr w:type="gramStart"/>
      <w:r>
        <w:rPr>
          <w:rFonts w:eastAsiaTheme="minorHAnsi" w:cstheme="minorBidi"/>
          <w:b/>
          <w:sz w:val="28"/>
          <w:szCs w:val="28"/>
        </w:rPr>
        <w:t xml:space="preserve">-  МП «Обеспечение безопасности населения в Усть-Лабинском районе на 2017 -2021 годы» </w:t>
      </w:r>
      <w:r>
        <w:rPr>
          <w:rFonts w:eastAsiaTheme="minorHAnsi" w:cstheme="minorBidi"/>
          <w:sz w:val="28"/>
          <w:szCs w:val="28"/>
          <w:lang w:eastAsia="en-US"/>
        </w:rPr>
        <w:t xml:space="preserve">в паспорте программы объем финансирования на 2019-2021 годы составляет в размере 41 402,4 тыс. рублей                        (2019 год -  13 812,0 тыс. рублей, 2020 год – 13 795,2 тыс. рублей,                             2021 год – 13 795,2 тыс. рублей), что соответствует </w:t>
      </w:r>
      <w:r>
        <w:rPr>
          <w:rFonts w:eastAsiaTheme="minorHAnsi" w:cstheme="minorBidi"/>
          <w:sz w:val="28"/>
          <w:szCs w:val="28"/>
        </w:rPr>
        <w:t>объему                         финансирования, предусмотренному в Проекте решения о бюджете,</w:t>
      </w:r>
      <w:r>
        <w:rPr>
          <w:rFonts w:eastAsiaTheme="minorHAnsi" w:cstheme="minorBidi"/>
          <w:sz w:val="28"/>
          <w:szCs w:val="28"/>
          <w:lang w:eastAsia="en-US"/>
        </w:rPr>
        <w:t xml:space="preserve">                           в размере  41 402,4 тыс. рублей</w:t>
      </w:r>
      <w:proofErr w:type="gramEnd"/>
      <w:r>
        <w:rPr>
          <w:rFonts w:eastAsiaTheme="minorHAnsi" w:cstheme="minorBidi"/>
          <w:sz w:val="28"/>
          <w:szCs w:val="28"/>
          <w:lang w:eastAsia="en-US"/>
        </w:rPr>
        <w:t xml:space="preserve">  (</w:t>
      </w:r>
      <w:proofErr w:type="gramStart"/>
      <w:r>
        <w:rPr>
          <w:rFonts w:eastAsiaTheme="minorHAnsi" w:cstheme="minorBidi"/>
          <w:sz w:val="28"/>
          <w:szCs w:val="28"/>
          <w:lang w:eastAsia="en-US"/>
        </w:rPr>
        <w:t xml:space="preserve">2019 год -  13 812,0 тыс. рублей, 2020 год – 13 795,2 тыс. рублей, 2021 год – 13 795,2 тыс. рублей) </w:t>
      </w:r>
      <w:r>
        <w:rPr>
          <w:rFonts w:eastAsiaTheme="minorHAnsi" w:cstheme="minorBidi"/>
          <w:sz w:val="28"/>
          <w:szCs w:val="28"/>
        </w:rPr>
        <w:t>на реализацию мероприятий данной муниципальной программы;</w:t>
      </w:r>
      <w:proofErr w:type="gramEnd"/>
    </w:p>
    <w:p w:rsidR="00C84F8F" w:rsidRDefault="00C84F8F" w:rsidP="00C84F8F">
      <w:pPr>
        <w:widowControl w:val="0"/>
        <w:tabs>
          <w:tab w:val="left" w:pos="990"/>
        </w:tabs>
        <w:jc w:val="both"/>
        <w:rPr>
          <w:rFonts w:eastAsiaTheme="minorHAnsi" w:cstheme="minorBidi"/>
          <w:b/>
          <w:sz w:val="28"/>
          <w:szCs w:val="28"/>
        </w:rPr>
      </w:pPr>
      <w:r>
        <w:rPr>
          <w:rFonts w:eastAsiaTheme="minorHAnsi" w:cstheme="minorBidi"/>
          <w:b/>
          <w:sz w:val="28"/>
          <w:szCs w:val="28"/>
          <w:lang w:eastAsia="en-US"/>
        </w:rPr>
        <w:t xml:space="preserve">            </w:t>
      </w:r>
      <w:proofErr w:type="gramStart"/>
      <w:r>
        <w:rPr>
          <w:rFonts w:eastAsiaTheme="minorHAnsi" w:cstheme="minorBidi"/>
          <w:b/>
          <w:sz w:val="28"/>
          <w:szCs w:val="28"/>
          <w:lang w:eastAsia="en-US"/>
        </w:rPr>
        <w:t xml:space="preserve">- МП </w:t>
      </w:r>
      <w:r>
        <w:rPr>
          <w:rFonts w:eastAsiaTheme="minorHAnsi" w:cstheme="minorBidi"/>
          <w:b/>
          <w:sz w:val="28"/>
          <w:szCs w:val="28"/>
        </w:rPr>
        <w:t>«Формирование условий для духовно-нравственного развития граждан на 2017-2021 годы»</w:t>
      </w:r>
      <w:r>
        <w:rPr>
          <w:rFonts w:eastAsiaTheme="minorHAnsi" w:cstheme="minorBidi"/>
          <w:sz w:val="28"/>
          <w:szCs w:val="28"/>
          <w:lang w:eastAsia="en-US"/>
        </w:rPr>
        <w:t xml:space="preserve"> в паспорте программы объем финансирования на 2019-2021 годы составляет  в размере 1 500,0 тыс. рублей                        (2019 год -  500,0 тыс. рублей, 2020 год – 500,0 тыс. рублей,                             2021 год – 500,0 тыс. рублей), что соответствует </w:t>
      </w:r>
      <w:r>
        <w:rPr>
          <w:rFonts w:eastAsiaTheme="minorHAnsi" w:cstheme="minorBidi"/>
          <w:sz w:val="28"/>
          <w:szCs w:val="28"/>
        </w:rPr>
        <w:t>объему                         финансирования, предусмотренному в Проекте решения о бюджете,</w:t>
      </w:r>
      <w:r>
        <w:rPr>
          <w:rFonts w:eastAsiaTheme="minorHAnsi" w:cstheme="minorBidi"/>
          <w:sz w:val="28"/>
          <w:szCs w:val="28"/>
          <w:lang w:eastAsia="en-US"/>
        </w:rPr>
        <w:t xml:space="preserve">                           в размере  1 500,0 тыс. рублей  (2019 год -  500,0 тыс</w:t>
      </w:r>
      <w:proofErr w:type="gramEnd"/>
      <w:r>
        <w:rPr>
          <w:rFonts w:eastAsiaTheme="minorHAnsi" w:cstheme="minorBidi"/>
          <w:sz w:val="28"/>
          <w:szCs w:val="28"/>
          <w:lang w:eastAsia="en-US"/>
        </w:rPr>
        <w:t xml:space="preserve">. рублей, 2020 год – 500,0 тыс. рублей, 2021 год – 500,0 тыс. рублей) </w:t>
      </w:r>
      <w:r>
        <w:rPr>
          <w:rFonts w:eastAsiaTheme="minorHAnsi" w:cstheme="minorBidi"/>
          <w:sz w:val="28"/>
          <w:szCs w:val="28"/>
        </w:rPr>
        <w:t xml:space="preserve"> на реализацию мероприятий данной муниципальной программы;</w:t>
      </w:r>
    </w:p>
    <w:p w:rsidR="00C84F8F" w:rsidRDefault="00C84F8F" w:rsidP="00C84F8F">
      <w:pPr>
        <w:widowControl w:val="0"/>
        <w:tabs>
          <w:tab w:val="left" w:pos="990"/>
        </w:tabs>
        <w:jc w:val="both"/>
        <w:rPr>
          <w:rFonts w:eastAsiaTheme="minorHAnsi" w:cstheme="minorBidi"/>
          <w:sz w:val="28"/>
          <w:szCs w:val="28"/>
        </w:rPr>
      </w:pPr>
      <w:r>
        <w:rPr>
          <w:rFonts w:eastAsiaTheme="minorHAnsi" w:cstheme="minorBidi"/>
          <w:b/>
          <w:color w:val="215868" w:themeColor="accent5" w:themeShade="80"/>
          <w:sz w:val="28"/>
          <w:szCs w:val="28"/>
        </w:rPr>
        <w:tab/>
      </w:r>
      <w:proofErr w:type="gramStart"/>
      <w:r>
        <w:rPr>
          <w:rFonts w:eastAsiaTheme="minorHAnsi" w:cstheme="minorBidi"/>
          <w:b/>
          <w:sz w:val="28"/>
          <w:szCs w:val="28"/>
        </w:rPr>
        <w:t xml:space="preserve">- МП «Эффективное муниципальное управление на                                2017 -2021 годы» </w:t>
      </w:r>
      <w:r>
        <w:rPr>
          <w:rFonts w:eastAsiaTheme="minorHAnsi" w:cstheme="minorBidi"/>
          <w:sz w:val="28"/>
          <w:szCs w:val="28"/>
          <w:lang w:eastAsia="en-US"/>
        </w:rPr>
        <w:t xml:space="preserve">в паспорте программы объем финансирования                                на 2019- 2021 годы составляет в размере  174 537,9 тыс. рублей  (2019 год -                                       68 519,1 тыс. рублей, 2020 год – 53 009,2 тыс. рублей, 2021 год –                        53 009,6 тыс. рублей), что соответствует </w:t>
      </w:r>
      <w:r>
        <w:rPr>
          <w:rFonts w:eastAsiaTheme="minorHAnsi" w:cstheme="minorBidi"/>
          <w:sz w:val="28"/>
          <w:szCs w:val="28"/>
        </w:rPr>
        <w:t xml:space="preserve">объему  финансирования, </w:t>
      </w:r>
      <w:r>
        <w:rPr>
          <w:rFonts w:eastAsiaTheme="minorHAnsi" w:cstheme="minorBidi"/>
          <w:sz w:val="28"/>
          <w:szCs w:val="28"/>
        </w:rPr>
        <w:lastRenderedPageBreak/>
        <w:t>предусмотренному в Проекте решения о бюджете,</w:t>
      </w:r>
      <w:r>
        <w:rPr>
          <w:rFonts w:eastAsiaTheme="minorHAnsi" w:cstheme="minorBidi"/>
          <w:sz w:val="28"/>
          <w:szCs w:val="28"/>
          <w:lang w:eastAsia="en-US"/>
        </w:rPr>
        <w:t xml:space="preserve"> в размере                        174 537,9 тыс. рублей  (2019 год</w:t>
      </w:r>
      <w:proofErr w:type="gramEnd"/>
      <w:r>
        <w:rPr>
          <w:rFonts w:eastAsiaTheme="minorHAnsi" w:cstheme="minorBidi"/>
          <w:sz w:val="28"/>
          <w:szCs w:val="28"/>
          <w:lang w:eastAsia="en-US"/>
        </w:rPr>
        <w:t xml:space="preserve"> - </w:t>
      </w:r>
      <w:proofErr w:type="gramStart"/>
      <w:r>
        <w:rPr>
          <w:rFonts w:eastAsiaTheme="minorHAnsi" w:cstheme="minorBidi"/>
          <w:sz w:val="28"/>
          <w:szCs w:val="28"/>
          <w:lang w:eastAsia="en-US"/>
        </w:rPr>
        <w:t>68 519,1 тыс. рублей, 2020 год –                         53 009,2 тыс. рублей, 2021 год – 53 009,6 тыс. рублей),</w:t>
      </w:r>
      <w:r>
        <w:rPr>
          <w:rFonts w:eastAsiaTheme="minorHAnsi" w:cstheme="minorBidi"/>
          <w:sz w:val="28"/>
          <w:szCs w:val="28"/>
        </w:rPr>
        <w:t xml:space="preserve"> на реализацию мероприятий данной муниципальной программы;</w:t>
      </w:r>
      <w:proofErr w:type="gramEnd"/>
    </w:p>
    <w:p w:rsidR="00C84F8F" w:rsidRDefault="00C84F8F" w:rsidP="00C84F8F">
      <w:pPr>
        <w:widowControl w:val="0"/>
        <w:tabs>
          <w:tab w:val="left" w:pos="990"/>
        </w:tabs>
        <w:jc w:val="both"/>
        <w:rPr>
          <w:rFonts w:eastAsiaTheme="minorHAnsi" w:cstheme="minorBidi"/>
          <w:b/>
          <w:sz w:val="28"/>
          <w:szCs w:val="28"/>
          <w:lang w:eastAsia="en-US"/>
        </w:rPr>
      </w:pPr>
      <w:r>
        <w:rPr>
          <w:rFonts w:eastAsiaTheme="minorHAnsi" w:cstheme="minorBidi"/>
          <w:color w:val="215868" w:themeColor="accent5" w:themeShade="80"/>
          <w:sz w:val="28"/>
          <w:szCs w:val="28"/>
        </w:rPr>
        <w:tab/>
      </w:r>
      <w:r>
        <w:rPr>
          <w:rFonts w:eastAsiaTheme="minorHAnsi" w:cstheme="minorBidi"/>
          <w:b/>
          <w:sz w:val="28"/>
          <w:szCs w:val="28"/>
          <w:lang w:eastAsia="en-US"/>
        </w:rPr>
        <w:t xml:space="preserve"> </w:t>
      </w:r>
      <w:proofErr w:type="gramStart"/>
      <w:r>
        <w:rPr>
          <w:rFonts w:eastAsiaTheme="minorHAnsi" w:cstheme="minorBidi"/>
          <w:b/>
          <w:sz w:val="28"/>
          <w:szCs w:val="28"/>
          <w:lang w:eastAsia="en-US"/>
        </w:rPr>
        <w:t xml:space="preserve">- МП </w:t>
      </w:r>
      <w:r>
        <w:rPr>
          <w:rFonts w:eastAsiaTheme="minorHAnsi" w:cstheme="minorBidi"/>
          <w:b/>
          <w:sz w:val="28"/>
          <w:szCs w:val="28"/>
        </w:rPr>
        <w:t>«Оказание мер социальной поддержки на приобретение (строительство) жилья на 2017-2021 годы</w:t>
      </w:r>
      <w:r>
        <w:rPr>
          <w:rFonts w:eastAsiaTheme="minorHAnsi" w:cstheme="minorBidi"/>
          <w:b/>
          <w:sz w:val="28"/>
          <w:szCs w:val="28"/>
          <w:lang w:eastAsia="en-US"/>
        </w:rPr>
        <w:t>»</w:t>
      </w:r>
      <w:r>
        <w:rPr>
          <w:rFonts w:eastAsiaTheme="minorHAnsi" w:cstheme="minorBidi"/>
          <w:sz w:val="28"/>
          <w:szCs w:val="28"/>
          <w:lang w:eastAsia="en-US"/>
        </w:rPr>
        <w:t xml:space="preserve"> в паспорте программы объем финансирования на 2019-2021 годы составляет  размере  3 827,8  тыс. рублей   (2019 год -  1 800,1 тыс. рублей, 2020 год – 1 207,6 тыс. рублей,                                  2021 год – 820,1 тыс. рублей), что соответствует </w:t>
      </w:r>
      <w:r>
        <w:rPr>
          <w:rFonts w:eastAsiaTheme="minorHAnsi" w:cstheme="minorBidi"/>
          <w:sz w:val="28"/>
          <w:szCs w:val="28"/>
        </w:rPr>
        <w:t xml:space="preserve">объему финансирования, предусмотренному в Проекте решения о бюджете, </w:t>
      </w:r>
      <w:r>
        <w:rPr>
          <w:rFonts w:eastAsiaTheme="minorHAnsi" w:cstheme="minorBidi"/>
          <w:sz w:val="28"/>
          <w:szCs w:val="28"/>
          <w:lang w:eastAsia="en-US"/>
        </w:rPr>
        <w:t>в размере                                   3 827,8  тыс. рублей   (2019</w:t>
      </w:r>
      <w:proofErr w:type="gramEnd"/>
      <w:r>
        <w:rPr>
          <w:rFonts w:eastAsiaTheme="minorHAnsi" w:cstheme="minorBidi"/>
          <w:sz w:val="28"/>
          <w:szCs w:val="28"/>
          <w:lang w:eastAsia="en-US"/>
        </w:rPr>
        <w:t xml:space="preserve"> </w:t>
      </w:r>
      <w:proofErr w:type="gramStart"/>
      <w:r>
        <w:rPr>
          <w:rFonts w:eastAsiaTheme="minorHAnsi" w:cstheme="minorBidi"/>
          <w:sz w:val="28"/>
          <w:szCs w:val="28"/>
          <w:lang w:eastAsia="en-US"/>
        </w:rPr>
        <w:t>год -  1 800,1 тыс. рублей, 2020 год –                             1 207,6 тыс. рублей, 2021 год – 820,1 тыс. рублей),</w:t>
      </w:r>
      <w:r>
        <w:rPr>
          <w:rFonts w:eastAsiaTheme="minorHAnsi" w:cstheme="minorBidi"/>
          <w:sz w:val="28"/>
          <w:szCs w:val="28"/>
        </w:rPr>
        <w:t xml:space="preserve"> на реализацию мероприятий данной муниципальной программы;</w:t>
      </w:r>
      <w:r>
        <w:rPr>
          <w:rFonts w:eastAsiaTheme="minorHAnsi" w:cstheme="minorBidi"/>
          <w:b/>
          <w:sz w:val="28"/>
          <w:szCs w:val="28"/>
          <w:lang w:eastAsia="en-US"/>
        </w:rPr>
        <w:t xml:space="preserve"> </w:t>
      </w:r>
      <w:proofErr w:type="gramEnd"/>
    </w:p>
    <w:p w:rsidR="00C84F8F" w:rsidRDefault="00C84F8F" w:rsidP="00C84F8F">
      <w:pPr>
        <w:widowControl w:val="0"/>
        <w:tabs>
          <w:tab w:val="left" w:pos="990"/>
        </w:tabs>
        <w:jc w:val="both"/>
        <w:rPr>
          <w:rFonts w:eastAsiaTheme="minorHAnsi" w:cstheme="minorBidi"/>
          <w:sz w:val="28"/>
          <w:szCs w:val="28"/>
        </w:rPr>
      </w:pPr>
      <w:r>
        <w:rPr>
          <w:rFonts w:eastAsiaTheme="minorHAnsi" w:cstheme="minorBidi"/>
          <w:b/>
          <w:sz w:val="28"/>
          <w:szCs w:val="28"/>
          <w:lang w:eastAsia="en-US"/>
        </w:rPr>
        <w:t xml:space="preserve">              </w:t>
      </w:r>
      <w:proofErr w:type="gramStart"/>
      <w:r>
        <w:rPr>
          <w:rFonts w:eastAsiaTheme="minorHAnsi" w:cstheme="minorBidi"/>
          <w:b/>
          <w:sz w:val="28"/>
          <w:szCs w:val="28"/>
          <w:lang w:eastAsia="en-US"/>
        </w:rPr>
        <w:t>- МП «Обеспечение разработки градостроительной документации муниципального образования Усть-Лабинский район                 на 2017-2021 годы»</w:t>
      </w:r>
      <w:r>
        <w:rPr>
          <w:rFonts w:eastAsiaTheme="minorHAnsi" w:cstheme="minorBidi"/>
          <w:sz w:val="28"/>
          <w:szCs w:val="28"/>
          <w:lang w:eastAsia="en-US"/>
        </w:rPr>
        <w:t xml:space="preserve"> в паспорте программы объем финансирования                                на 2019-2021 годы составляет размере  11 884,3  тыс. рублей   (2019 год -                            5 832,8 тыс. рублей, 2020 год – 1 575,2 тыс. рублей, 2021 год –                                      4 476,3 тыс. рублей), что соответствует </w:t>
      </w:r>
      <w:r>
        <w:rPr>
          <w:rFonts w:eastAsiaTheme="minorHAnsi" w:cstheme="minorBidi"/>
          <w:sz w:val="28"/>
          <w:szCs w:val="28"/>
        </w:rPr>
        <w:t>объему финансирования, предусмотренному в Проекте решения о бюджете,</w:t>
      </w:r>
      <w:r>
        <w:rPr>
          <w:rFonts w:eastAsiaTheme="minorHAnsi" w:cstheme="minorBidi"/>
          <w:sz w:val="28"/>
          <w:szCs w:val="28"/>
          <w:lang w:eastAsia="en-US"/>
        </w:rPr>
        <w:t xml:space="preserve">  в размере                               11 884,3  тыс. рублей</w:t>
      </w:r>
      <w:proofErr w:type="gramEnd"/>
      <w:r>
        <w:rPr>
          <w:rFonts w:eastAsiaTheme="minorHAnsi" w:cstheme="minorBidi"/>
          <w:sz w:val="28"/>
          <w:szCs w:val="28"/>
          <w:lang w:eastAsia="en-US"/>
        </w:rPr>
        <w:t xml:space="preserve">   (</w:t>
      </w:r>
      <w:proofErr w:type="gramStart"/>
      <w:r>
        <w:rPr>
          <w:rFonts w:eastAsiaTheme="minorHAnsi" w:cstheme="minorBidi"/>
          <w:sz w:val="28"/>
          <w:szCs w:val="28"/>
          <w:lang w:eastAsia="en-US"/>
        </w:rPr>
        <w:t>2019 год -  5 832,8 тыс. рублей, 2020 год –                       1 575,2 тыс. рублей, 2021 год – 4 476,3 тыс. рублей)</w:t>
      </w:r>
      <w:r>
        <w:rPr>
          <w:rFonts w:eastAsiaTheme="minorHAnsi" w:cstheme="minorBidi"/>
          <w:sz w:val="28"/>
          <w:szCs w:val="28"/>
        </w:rPr>
        <w:t xml:space="preserve"> на реализацию мероприятий данной муниципальной программы;</w:t>
      </w:r>
      <w:proofErr w:type="gramEnd"/>
    </w:p>
    <w:p w:rsidR="00C84F8F" w:rsidRDefault="00C84F8F" w:rsidP="00C84F8F">
      <w:pPr>
        <w:widowControl w:val="0"/>
        <w:tabs>
          <w:tab w:val="left" w:pos="997"/>
        </w:tabs>
        <w:jc w:val="both"/>
        <w:rPr>
          <w:rFonts w:eastAsiaTheme="minorHAnsi" w:cstheme="minorBidi"/>
          <w:sz w:val="28"/>
          <w:szCs w:val="28"/>
        </w:rPr>
      </w:pPr>
      <w:r>
        <w:rPr>
          <w:rFonts w:eastAsiaTheme="minorHAnsi" w:cstheme="minorBidi"/>
          <w:sz w:val="28"/>
          <w:szCs w:val="28"/>
        </w:rPr>
        <w:t xml:space="preserve">              </w:t>
      </w:r>
      <w:proofErr w:type="gramStart"/>
      <w:r>
        <w:rPr>
          <w:rFonts w:eastAsiaTheme="minorHAnsi" w:cstheme="minorBidi"/>
          <w:sz w:val="28"/>
          <w:szCs w:val="28"/>
        </w:rPr>
        <w:t xml:space="preserve">- </w:t>
      </w:r>
      <w:r>
        <w:rPr>
          <w:rFonts w:eastAsiaTheme="minorHAnsi" w:cstheme="minorBidi"/>
          <w:b/>
          <w:sz w:val="28"/>
          <w:szCs w:val="28"/>
          <w:lang w:eastAsia="en-US"/>
        </w:rPr>
        <w:t xml:space="preserve">МП «Управление муниципальными финансами муниципального образования Усть-Лабинский район на 2017 - 2021 годы» </w:t>
      </w:r>
      <w:r>
        <w:rPr>
          <w:rFonts w:eastAsiaTheme="minorHAnsi" w:cstheme="minorBidi"/>
          <w:sz w:val="28"/>
          <w:szCs w:val="28"/>
          <w:lang w:eastAsia="en-US"/>
        </w:rPr>
        <w:t xml:space="preserve">в паспорте программы объем финансирования на 2019 - 2021 годы  в размере   64 396,4  тыс. рублей   (2019 год -  21 541,0 тыс. рублей, 2020 год –                    21 427,7 тыс. рублей, 2021 год – 21 427,7 тыс. рублей), что соответствует </w:t>
      </w:r>
      <w:r>
        <w:rPr>
          <w:rFonts w:eastAsiaTheme="minorHAnsi" w:cstheme="minorBidi"/>
          <w:sz w:val="28"/>
          <w:szCs w:val="28"/>
        </w:rPr>
        <w:t>объему финансирования, предусмотренному в Проекте решения о бюджете,</w:t>
      </w:r>
      <w:r>
        <w:rPr>
          <w:rFonts w:eastAsiaTheme="minorHAnsi" w:cstheme="minorBidi"/>
          <w:sz w:val="28"/>
          <w:szCs w:val="28"/>
          <w:lang w:eastAsia="en-US"/>
        </w:rPr>
        <w:t xml:space="preserve">  в размере  64 396,4  тыс</w:t>
      </w:r>
      <w:proofErr w:type="gramEnd"/>
      <w:r>
        <w:rPr>
          <w:rFonts w:eastAsiaTheme="minorHAnsi" w:cstheme="minorBidi"/>
          <w:sz w:val="28"/>
          <w:szCs w:val="28"/>
          <w:lang w:eastAsia="en-US"/>
        </w:rPr>
        <w:t xml:space="preserve">. </w:t>
      </w:r>
      <w:proofErr w:type="gramStart"/>
      <w:r>
        <w:rPr>
          <w:rFonts w:eastAsiaTheme="minorHAnsi" w:cstheme="minorBidi"/>
          <w:sz w:val="28"/>
          <w:szCs w:val="28"/>
          <w:lang w:eastAsia="en-US"/>
        </w:rPr>
        <w:t>рублей   (2019 год -  21 541,0 тыс. рублей, 2020 год –                    21 427,7 тыс. рублей, 2021 год – 21 427,7 тыс. рублей)</w:t>
      </w:r>
      <w:r>
        <w:rPr>
          <w:rFonts w:eastAsiaTheme="minorHAnsi" w:cstheme="minorBidi"/>
          <w:sz w:val="28"/>
          <w:szCs w:val="28"/>
        </w:rPr>
        <w:t xml:space="preserve"> на реализацию мероприятий данной муниципальной программы;</w:t>
      </w:r>
      <w:proofErr w:type="gramEnd"/>
    </w:p>
    <w:p w:rsidR="00C84F8F" w:rsidRDefault="00C84F8F" w:rsidP="00C84F8F">
      <w:pPr>
        <w:widowControl w:val="0"/>
        <w:tabs>
          <w:tab w:val="left" w:pos="990"/>
        </w:tabs>
        <w:jc w:val="both"/>
        <w:rPr>
          <w:rFonts w:eastAsiaTheme="minorHAnsi" w:cstheme="minorBidi"/>
          <w:sz w:val="28"/>
          <w:szCs w:val="28"/>
          <w:lang w:eastAsia="en-US"/>
        </w:rPr>
      </w:pPr>
      <w:r>
        <w:rPr>
          <w:rFonts w:eastAsiaTheme="minorHAnsi" w:cstheme="minorBidi"/>
          <w:b/>
          <w:color w:val="215868" w:themeColor="accent5" w:themeShade="80"/>
          <w:sz w:val="28"/>
          <w:szCs w:val="28"/>
          <w:lang w:eastAsia="en-US"/>
        </w:rPr>
        <w:tab/>
      </w:r>
      <w:proofErr w:type="gramStart"/>
      <w:r>
        <w:rPr>
          <w:rFonts w:eastAsiaTheme="minorHAnsi" w:cstheme="minorBidi"/>
          <w:b/>
          <w:sz w:val="28"/>
          <w:szCs w:val="28"/>
          <w:lang w:eastAsia="en-US"/>
        </w:rPr>
        <w:t>-  МП «Развитие информационного общества на 2017 - 2021 годы»</w:t>
      </w:r>
      <w:r>
        <w:rPr>
          <w:rFonts w:eastAsiaTheme="minorHAnsi" w:cstheme="minorBidi"/>
          <w:sz w:val="28"/>
          <w:szCs w:val="28"/>
          <w:lang w:eastAsia="en-US"/>
        </w:rPr>
        <w:t xml:space="preserve"> в паспорте программы объем финансирования на 2019-2021 годы составляет в размере  5 496,0 тыс. рублей   (2019 год -  2 232,0 тыс. рублей, 2020 год – 1 632,0 тыс. рублей, 2021 год – 1 632,0 тыс. рублей),                                       что соответствует </w:t>
      </w:r>
      <w:r>
        <w:rPr>
          <w:rFonts w:eastAsiaTheme="minorHAnsi" w:cstheme="minorBidi"/>
          <w:sz w:val="28"/>
          <w:szCs w:val="28"/>
        </w:rPr>
        <w:t>объему финансирования, предусмотренному в Проекте решения о бюджете,</w:t>
      </w:r>
      <w:r>
        <w:rPr>
          <w:rFonts w:eastAsiaTheme="minorHAnsi" w:cstheme="minorBidi"/>
          <w:sz w:val="28"/>
          <w:szCs w:val="28"/>
          <w:lang w:eastAsia="en-US"/>
        </w:rPr>
        <w:t xml:space="preserve">  в размере  5 496,0 тыс. рублей   (2019 год-                            2</w:t>
      </w:r>
      <w:proofErr w:type="gramEnd"/>
      <w:r>
        <w:rPr>
          <w:rFonts w:eastAsiaTheme="minorHAnsi" w:cstheme="minorBidi"/>
          <w:sz w:val="28"/>
          <w:szCs w:val="28"/>
          <w:lang w:eastAsia="en-US"/>
        </w:rPr>
        <w:t xml:space="preserve"> </w:t>
      </w:r>
      <w:proofErr w:type="gramStart"/>
      <w:r>
        <w:rPr>
          <w:rFonts w:eastAsiaTheme="minorHAnsi" w:cstheme="minorBidi"/>
          <w:sz w:val="28"/>
          <w:szCs w:val="28"/>
          <w:lang w:eastAsia="en-US"/>
        </w:rPr>
        <w:t>232,0 тыс. рублей, 2020 год – 1 632,0 тыс. рублей, 2021 год –                               1 632,0  тыс. рублей)</w:t>
      </w:r>
      <w:r>
        <w:rPr>
          <w:rFonts w:eastAsiaTheme="minorHAnsi" w:cstheme="minorBidi"/>
          <w:sz w:val="28"/>
          <w:szCs w:val="28"/>
        </w:rPr>
        <w:t>, на реализацию мероприятий данной муниципальной программы;</w:t>
      </w:r>
      <w:proofErr w:type="gramEnd"/>
    </w:p>
    <w:p w:rsidR="00C84F8F" w:rsidRDefault="00C84F8F" w:rsidP="00C84F8F">
      <w:pPr>
        <w:widowControl w:val="0"/>
        <w:tabs>
          <w:tab w:val="left" w:pos="990"/>
        </w:tabs>
        <w:jc w:val="both"/>
        <w:rPr>
          <w:rFonts w:eastAsiaTheme="minorHAnsi" w:cstheme="minorBidi"/>
          <w:b/>
          <w:sz w:val="28"/>
          <w:szCs w:val="28"/>
          <w:lang w:eastAsia="en-US"/>
        </w:rPr>
      </w:pPr>
      <w:r>
        <w:rPr>
          <w:rFonts w:eastAsiaTheme="minorHAnsi" w:cstheme="minorBidi"/>
          <w:color w:val="215868" w:themeColor="accent5" w:themeShade="80"/>
          <w:sz w:val="28"/>
          <w:szCs w:val="28"/>
        </w:rPr>
        <w:tab/>
      </w:r>
      <w:r>
        <w:rPr>
          <w:rFonts w:eastAsiaTheme="minorHAnsi" w:cstheme="minorBidi"/>
          <w:sz w:val="16"/>
          <w:szCs w:val="16"/>
        </w:rPr>
        <w:t xml:space="preserve"> </w:t>
      </w:r>
      <w:proofErr w:type="gramStart"/>
      <w:r>
        <w:rPr>
          <w:rFonts w:eastAsiaTheme="minorHAnsi" w:cstheme="minorBidi"/>
          <w:sz w:val="28"/>
          <w:szCs w:val="28"/>
        </w:rPr>
        <w:t xml:space="preserve">- </w:t>
      </w:r>
      <w:r>
        <w:rPr>
          <w:rFonts w:eastAsiaTheme="minorHAnsi" w:cstheme="minorBidi"/>
          <w:b/>
          <w:sz w:val="28"/>
          <w:szCs w:val="28"/>
        </w:rPr>
        <w:t>МП</w:t>
      </w:r>
      <w:r>
        <w:rPr>
          <w:rFonts w:eastAsiaTheme="minorHAnsi" w:cstheme="minorBidi"/>
          <w:sz w:val="28"/>
          <w:szCs w:val="28"/>
        </w:rPr>
        <w:t xml:space="preserve"> «</w:t>
      </w:r>
      <w:r>
        <w:rPr>
          <w:rFonts w:eastAsiaTheme="minorHAnsi" w:cstheme="minorBidi"/>
          <w:b/>
          <w:sz w:val="28"/>
          <w:szCs w:val="28"/>
          <w:lang w:eastAsia="en-US"/>
        </w:rPr>
        <w:t xml:space="preserve">Комплексное развитие муниципального образования Усть-Лабинский район в сфере дорожного хозяйства, оказания </w:t>
      </w:r>
      <w:r>
        <w:rPr>
          <w:rFonts w:eastAsiaTheme="minorHAnsi" w:cstheme="minorBidi"/>
          <w:b/>
          <w:sz w:val="28"/>
          <w:szCs w:val="28"/>
          <w:lang w:eastAsia="en-US"/>
        </w:rPr>
        <w:lastRenderedPageBreak/>
        <w:t>автотранспортных услуг на 2017-2021 годы»</w:t>
      </w:r>
      <w:r>
        <w:rPr>
          <w:rFonts w:eastAsiaTheme="minorHAnsi" w:cstheme="minorBidi"/>
          <w:sz w:val="28"/>
          <w:szCs w:val="28"/>
          <w:lang w:eastAsia="en-US"/>
        </w:rPr>
        <w:t xml:space="preserve">  в паспорте программы объем финансирования на 2019-2021 годы составляет в размере                                      2 273,3 тыс. рублей  (2019 год -  1 020,9 тыс. рублей, 2020 год –                                 624,4 тыс. рублей, 2021 год – 628,0 тыс. рублей), что соответствует </w:t>
      </w:r>
      <w:r>
        <w:rPr>
          <w:rFonts w:eastAsiaTheme="minorHAnsi" w:cstheme="minorBidi"/>
          <w:sz w:val="28"/>
          <w:szCs w:val="28"/>
        </w:rPr>
        <w:t>объему финансирования, предусмотренному в Проекте решения о бюджете,</w:t>
      </w:r>
      <w:r>
        <w:rPr>
          <w:rFonts w:eastAsiaTheme="minorHAnsi" w:cstheme="minorBidi"/>
          <w:sz w:val="28"/>
          <w:szCs w:val="28"/>
          <w:lang w:eastAsia="en-US"/>
        </w:rPr>
        <w:t xml:space="preserve">                              в размере</w:t>
      </w:r>
      <w:proofErr w:type="gramEnd"/>
      <w:r>
        <w:rPr>
          <w:rFonts w:eastAsiaTheme="minorHAnsi" w:cstheme="minorBidi"/>
          <w:sz w:val="28"/>
          <w:szCs w:val="28"/>
          <w:lang w:eastAsia="en-US"/>
        </w:rPr>
        <w:t xml:space="preserve">  </w:t>
      </w:r>
      <w:proofErr w:type="gramStart"/>
      <w:r>
        <w:rPr>
          <w:rFonts w:eastAsiaTheme="minorHAnsi" w:cstheme="minorBidi"/>
          <w:sz w:val="28"/>
          <w:szCs w:val="28"/>
          <w:lang w:eastAsia="en-US"/>
        </w:rPr>
        <w:t xml:space="preserve">2 273,3 тыс. рублей  (2019 год -  1 020,9 тыс. рублей, 2020 год –                                 624,4 тыс. рублей, 2021 год – 628,0 тыс. рублей), </w:t>
      </w:r>
      <w:r>
        <w:rPr>
          <w:rFonts w:eastAsiaTheme="minorHAnsi" w:cstheme="minorBidi"/>
          <w:sz w:val="28"/>
          <w:szCs w:val="28"/>
        </w:rPr>
        <w:t xml:space="preserve"> на реализацию мероприятий данной муниципальной программы;</w:t>
      </w:r>
      <w:r>
        <w:rPr>
          <w:rFonts w:eastAsiaTheme="minorHAnsi" w:cstheme="minorBidi"/>
          <w:b/>
          <w:sz w:val="28"/>
          <w:szCs w:val="28"/>
          <w:lang w:eastAsia="en-US"/>
        </w:rPr>
        <w:t xml:space="preserve"> </w:t>
      </w:r>
      <w:proofErr w:type="gramEnd"/>
    </w:p>
    <w:p w:rsidR="00C84F8F" w:rsidRDefault="00C84F8F" w:rsidP="00C84F8F">
      <w:pPr>
        <w:widowControl w:val="0"/>
        <w:tabs>
          <w:tab w:val="left" w:pos="990"/>
        </w:tabs>
        <w:jc w:val="both"/>
        <w:rPr>
          <w:rFonts w:eastAsiaTheme="minorHAnsi" w:cstheme="minorBidi"/>
          <w:sz w:val="28"/>
          <w:szCs w:val="28"/>
        </w:rPr>
      </w:pPr>
      <w:r>
        <w:rPr>
          <w:rFonts w:eastAsiaTheme="minorHAnsi" w:cstheme="minorBidi"/>
          <w:b/>
          <w:sz w:val="28"/>
          <w:szCs w:val="28"/>
          <w:lang w:eastAsia="en-US"/>
        </w:rPr>
        <w:t xml:space="preserve">                </w:t>
      </w:r>
      <w:proofErr w:type="gramStart"/>
      <w:r>
        <w:rPr>
          <w:rFonts w:eastAsiaTheme="minorHAnsi" w:cstheme="minorBidi"/>
          <w:b/>
          <w:sz w:val="28"/>
          <w:szCs w:val="28"/>
          <w:lang w:eastAsia="en-US"/>
        </w:rPr>
        <w:t>- МП «</w:t>
      </w:r>
      <w:r>
        <w:rPr>
          <w:rFonts w:eastAsiaTheme="minorHAnsi" w:cstheme="minorBidi"/>
          <w:b/>
          <w:sz w:val="28"/>
          <w:szCs w:val="28"/>
        </w:rPr>
        <w:t>Обеспечение реализации функций органов местного самоуправления на 2017-2021 годы»</w:t>
      </w:r>
      <w:r>
        <w:rPr>
          <w:rFonts w:eastAsiaTheme="minorHAnsi" w:cstheme="minorBidi"/>
          <w:sz w:val="28"/>
          <w:szCs w:val="28"/>
          <w:lang w:eastAsia="en-US"/>
        </w:rPr>
        <w:t xml:space="preserve"> в паспорте программы                                объем финансирования на 2019-2021 годы составляет  в размере                      114 423,6 тыс. рублей    (2019 год -  38 716,6 тыс. рублей, 2020 год –                     37 853,5 тыс. рублей, 2021 год – 37 853,5 тыс. рублей), что соответствует </w:t>
      </w:r>
      <w:r>
        <w:rPr>
          <w:rFonts w:eastAsiaTheme="minorHAnsi" w:cstheme="minorBidi"/>
          <w:sz w:val="28"/>
          <w:szCs w:val="28"/>
        </w:rPr>
        <w:t>объему финансирования, предусмотренному в Проекте решения о бюджете,</w:t>
      </w:r>
      <w:r>
        <w:rPr>
          <w:rFonts w:eastAsiaTheme="minorHAnsi" w:cstheme="minorBidi"/>
          <w:sz w:val="28"/>
          <w:szCs w:val="28"/>
          <w:lang w:eastAsia="en-US"/>
        </w:rPr>
        <w:t xml:space="preserve">  в размере  114 423,6 тыс. рублей    (2019</w:t>
      </w:r>
      <w:proofErr w:type="gramEnd"/>
      <w:r>
        <w:rPr>
          <w:rFonts w:eastAsiaTheme="minorHAnsi" w:cstheme="minorBidi"/>
          <w:sz w:val="28"/>
          <w:szCs w:val="28"/>
          <w:lang w:eastAsia="en-US"/>
        </w:rPr>
        <w:t xml:space="preserve"> </w:t>
      </w:r>
      <w:proofErr w:type="gramStart"/>
      <w:r>
        <w:rPr>
          <w:rFonts w:eastAsiaTheme="minorHAnsi" w:cstheme="minorBidi"/>
          <w:sz w:val="28"/>
          <w:szCs w:val="28"/>
          <w:lang w:eastAsia="en-US"/>
        </w:rPr>
        <w:t xml:space="preserve">год -  38 716,6 тыс. рублей, 2020 год – 37 853,5 тыс. рублей, 2021 год – 37 853,5 тыс. рублей), </w:t>
      </w:r>
      <w:r>
        <w:rPr>
          <w:rFonts w:eastAsiaTheme="minorHAnsi" w:cstheme="minorBidi"/>
          <w:sz w:val="28"/>
          <w:szCs w:val="28"/>
        </w:rPr>
        <w:t>на реализацию мероприятий данной муниципальной программы;</w:t>
      </w:r>
      <w:proofErr w:type="gramEnd"/>
    </w:p>
    <w:p w:rsidR="00C84F8F" w:rsidRDefault="00C84F8F" w:rsidP="00C84F8F">
      <w:pPr>
        <w:widowControl w:val="0"/>
        <w:tabs>
          <w:tab w:val="left" w:pos="990"/>
        </w:tabs>
        <w:jc w:val="both"/>
        <w:rPr>
          <w:rFonts w:eastAsiaTheme="minorHAnsi" w:cstheme="minorBidi"/>
          <w:color w:val="215868" w:themeColor="accent5" w:themeShade="80"/>
          <w:sz w:val="28"/>
          <w:szCs w:val="28"/>
          <w:shd w:val="clear" w:color="auto" w:fill="FFFFFF"/>
          <w:lang w:eastAsia="en-US"/>
        </w:rPr>
      </w:pPr>
      <w:r>
        <w:rPr>
          <w:rFonts w:eastAsiaTheme="minorHAnsi" w:cstheme="minorBidi"/>
          <w:b/>
          <w:sz w:val="28"/>
          <w:szCs w:val="28"/>
        </w:rPr>
        <w:t xml:space="preserve">             </w:t>
      </w:r>
      <w:r>
        <w:rPr>
          <w:rFonts w:eastAsiaTheme="minorHAnsi" w:cstheme="minorBidi"/>
          <w:sz w:val="28"/>
          <w:szCs w:val="28"/>
        </w:rPr>
        <w:t xml:space="preserve"> Проектом решения о бюджете на 2019-2021 годы объем финансирования на реализацию мероприятий </w:t>
      </w:r>
      <w:r>
        <w:rPr>
          <w:rFonts w:eastAsiaTheme="minorHAnsi" w:cstheme="minorBidi"/>
          <w:b/>
          <w:sz w:val="28"/>
          <w:szCs w:val="28"/>
        </w:rPr>
        <w:t xml:space="preserve">МП «Развитие здравоохранения </w:t>
      </w:r>
      <w:proofErr w:type="gramStart"/>
      <w:r>
        <w:rPr>
          <w:rFonts w:eastAsiaTheme="minorHAnsi" w:cstheme="minorBidi"/>
          <w:b/>
          <w:sz w:val="28"/>
          <w:szCs w:val="28"/>
        </w:rPr>
        <w:t>в</w:t>
      </w:r>
      <w:proofErr w:type="gramEnd"/>
      <w:r>
        <w:rPr>
          <w:rFonts w:eastAsiaTheme="minorHAnsi" w:cstheme="minorBidi"/>
          <w:b/>
          <w:sz w:val="28"/>
          <w:szCs w:val="28"/>
        </w:rPr>
        <w:t xml:space="preserve"> </w:t>
      </w:r>
      <w:proofErr w:type="gramStart"/>
      <w:r>
        <w:rPr>
          <w:rFonts w:eastAsiaTheme="minorHAnsi" w:cstheme="minorBidi"/>
          <w:b/>
          <w:sz w:val="28"/>
          <w:szCs w:val="28"/>
        </w:rPr>
        <w:t>Усть-Лабинском</w:t>
      </w:r>
      <w:proofErr w:type="gramEnd"/>
      <w:r>
        <w:rPr>
          <w:rFonts w:eastAsiaTheme="minorHAnsi" w:cstheme="minorBidi"/>
          <w:b/>
          <w:sz w:val="28"/>
          <w:szCs w:val="28"/>
        </w:rPr>
        <w:t xml:space="preserve"> районе на 2017-2020 годы»                                 </w:t>
      </w:r>
      <w:r>
        <w:rPr>
          <w:rFonts w:eastAsiaTheme="minorHAnsi" w:cstheme="minorBidi"/>
          <w:bCs/>
          <w:sz w:val="28"/>
          <w:szCs w:val="28"/>
          <w:lang w:eastAsia="en-US"/>
        </w:rPr>
        <w:t>и</w:t>
      </w:r>
      <w:r>
        <w:rPr>
          <w:rFonts w:eastAsiaTheme="minorHAnsi" w:cstheme="minorBidi"/>
          <w:sz w:val="28"/>
          <w:szCs w:val="28"/>
          <w:lang w:eastAsia="en-US"/>
        </w:rPr>
        <w:t xml:space="preserve"> </w:t>
      </w:r>
      <w:r>
        <w:rPr>
          <w:rFonts w:eastAsiaTheme="minorHAnsi" w:cstheme="minorBidi"/>
          <w:b/>
          <w:sz w:val="28"/>
          <w:szCs w:val="28"/>
        </w:rPr>
        <w:t>МП</w:t>
      </w:r>
      <w:r>
        <w:rPr>
          <w:rFonts w:eastAsiaTheme="minorHAnsi" w:cstheme="minorBidi"/>
          <w:sz w:val="28"/>
          <w:szCs w:val="28"/>
        </w:rPr>
        <w:t xml:space="preserve"> </w:t>
      </w:r>
      <w:r>
        <w:rPr>
          <w:rFonts w:eastAsiaTheme="minorHAnsi" w:cstheme="minorBidi"/>
          <w:b/>
          <w:sz w:val="28"/>
          <w:szCs w:val="28"/>
        </w:rPr>
        <w:t xml:space="preserve">«Формирование инвестиционной привлекательности района и содействие развитию малого и среднего предпринимательства на 2017-2020 годы» </w:t>
      </w:r>
      <w:r>
        <w:rPr>
          <w:rFonts w:eastAsiaTheme="minorHAnsi" w:cstheme="minorBidi"/>
          <w:sz w:val="28"/>
          <w:szCs w:val="28"/>
        </w:rPr>
        <w:t>не прогнозируется. Данные программы исключены из Перечня МП постановлением администрации муниципального образования Усть-Лабинский район от 09.11.2018 № 988.</w:t>
      </w:r>
    </w:p>
    <w:p w:rsidR="00C84F8F" w:rsidRDefault="00C84F8F" w:rsidP="00C84F8F">
      <w:pPr>
        <w:widowControl w:val="0"/>
        <w:tabs>
          <w:tab w:val="left" w:pos="990"/>
        </w:tabs>
        <w:jc w:val="both"/>
        <w:rPr>
          <w:rFonts w:eastAsiaTheme="minorHAnsi" w:cstheme="minorBidi"/>
          <w:sz w:val="28"/>
          <w:szCs w:val="28"/>
          <w:shd w:val="clear" w:color="auto" w:fill="FFFFFF"/>
          <w:lang w:eastAsia="en-US"/>
        </w:rPr>
      </w:pPr>
      <w:r>
        <w:rPr>
          <w:rFonts w:eastAsiaTheme="minorHAnsi" w:cstheme="minorBidi"/>
          <w:sz w:val="28"/>
          <w:szCs w:val="28"/>
          <w:shd w:val="clear" w:color="auto" w:fill="FFFFFF"/>
          <w:lang w:eastAsia="en-US"/>
        </w:rPr>
        <w:t xml:space="preserve">          В Перечне МП</w:t>
      </w:r>
      <w:r>
        <w:rPr>
          <w:rFonts w:eastAsiaTheme="minorHAnsi" w:cstheme="minorBidi"/>
          <w:color w:val="215868" w:themeColor="accent5" w:themeShade="80"/>
          <w:sz w:val="28"/>
          <w:szCs w:val="28"/>
          <w:shd w:val="clear" w:color="auto" w:fill="FFFFFF"/>
          <w:lang w:eastAsia="en-US"/>
        </w:rPr>
        <w:tab/>
      </w:r>
      <w:r>
        <w:rPr>
          <w:rFonts w:eastAsiaTheme="minorHAnsi" w:cstheme="minorBidi"/>
          <w:sz w:val="28"/>
          <w:szCs w:val="28"/>
          <w:shd w:val="clear" w:color="auto" w:fill="FFFFFF"/>
          <w:lang w:eastAsia="en-US"/>
        </w:rPr>
        <w:t xml:space="preserve"> указаны четыре муниципальные программы, срок реализации которых начинается с 2019 года:</w:t>
      </w:r>
    </w:p>
    <w:p w:rsidR="00C84F8F" w:rsidRDefault="00C84F8F" w:rsidP="00C84F8F">
      <w:pPr>
        <w:widowControl w:val="0"/>
        <w:tabs>
          <w:tab w:val="left" w:pos="990"/>
        </w:tabs>
        <w:jc w:val="both"/>
        <w:rPr>
          <w:rFonts w:eastAsiaTheme="minorHAnsi" w:cstheme="minorBidi"/>
          <w:b/>
          <w:sz w:val="28"/>
          <w:szCs w:val="28"/>
          <w:lang w:eastAsia="en-US"/>
        </w:rPr>
      </w:pPr>
      <w:r>
        <w:rPr>
          <w:rFonts w:eastAsiaTheme="minorHAnsi" w:cstheme="minorBidi"/>
          <w:b/>
          <w:sz w:val="28"/>
          <w:szCs w:val="28"/>
          <w:shd w:val="clear" w:color="auto" w:fill="FFFFFF"/>
          <w:lang w:eastAsia="en-US"/>
        </w:rPr>
        <w:t xml:space="preserve">          </w:t>
      </w:r>
      <w:proofErr w:type="gramStart"/>
      <w:r>
        <w:rPr>
          <w:rFonts w:eastAsiaTheme="minorHAnsi" w:cstheme="minorBidi"/>
          <w:b/>
          <w:sz w:val="28"/>
          <w:szCs w:val="28"/>
          <w:shd w:val="clear" w:color="auto" w:fill="FFFFFF"/>
          <w:lang w:eastAsia="en-US"/>
        </w:rPr>
        <w:t xml:space="preserve">- МП </w:t>
      </w:r>
      <w:r>
        <w:rPr>
          <w:rFonts w:eastAsiaTheme="minorHAnsi" w:cstheme="minorBidi"/>
          <w:b/>
          <w:sz w:val="28"/>
          <w:szCs w:val="28"/>
          <w:shd w:val="clear" w:color="auto" w:fill="FFFFFF"/>
          <w:lang w:eastAsia="en-US"/>
        </w:rPr>
        <w:tab/>
        <w:t>«Социально-экономическое и инновационное развитие»</w:t>
      </w:r>
      <w:r>
        <w:rPr>
          <w:rFonts w:eastAsiaTheme="minorHAnsi" w:cstheme="minorBidi"/>
          <w:sz w:val="28"/>
          <w:szCs w:val="28"/>
          <w:lang w:eastAsia="en-US"/>
        </w:rPr>
        <w:t xml:space="preserve">                                в паспорте программы объем финансирования на 2019-2021 годы составляет в размере   47 118,0 тыс. рублей  (2019 год -  23 674,7 тыс. рублей, 2020 год –                                 1 900,0 тыс. рублей, 2021 год – 21 543,3 тыс. рублей), что соответствует </w:t>
      </w:r>
      <w:r>
        <w:rPr>
          <w:rFonts w:eastAsiaTheme="minorHAnsi" w:cstheme="minorBidi"/>
          <w:sz w:val="28"/>
          <w:szCs w:val="28"/>
        </w:rPr>
        <w:t>объему финансирования, предусмотренному в Проекте решения о бюджете,</w:t>
      </w:r>
      <w:r>
        <w:rPr>
          <w:rFonts w:eastAsiaTheme="minorHAnsi" w:cstheme="minorBidi"/>
          <w:sz w:val="28"/>
          <w:szCs w:val="28"/>
          <w:lang w:eastAsia="en-US"/>
        </w:rPr>
        <w:t xml:space="preserve">                           в размере  47 118,0 тыс. рублей  (2019 год -  23 674,7 тыс. рублей</w:t>
      </w:r>
      <w:proofErr w:type="gramEnd"/>
      <w:r>
        <w:rPr>
          <w:rFonts w:eastAsiaTheme="minorHAnsi" w:cstheme="minorBidi"/>
          <w:sz w:val="28"/>
          <w:szCs w:val="28"/>
          <w:lang w:eastAsia="en-US"/>
        </w:rPr>
        <w:t xml:space="preserve">, </w:t>
      </w:r>
      <w:proofErr w:type="gramStart"/>
      <w:r>
        <w:rPr>
          <w:rFonts w:eastAsiaTheme="minorHAnsi" w:cstheme="minorBidi"/>
          <w:sz w:val="28"/>
          <w:szCs w:val="28"/>
          <w:lang w:eastAsia="en-US"/>
        </w:rPr>
        <w:t>2020 год –                                 1 900,0 тыс. рублей, 2021 год – 21 543,3 тыс. рублей)</w:t>
      </w:r>
      <w:r>
        <w:rPr>
          <w:rFonts w:eastAsiaTheme="minorHAnsi" w:cstheme="minorBidi"/>
          <w:sz w:val="28"/>
          <w:szCs w:val="28"/>
        </w:rPr>
        <w:t xml:space="preserve"> на реализацию мероприятий данной муниципальной программы;</w:t>
      </w:r>
      <w:r>
        <w:rPr>
          <w:rFonts w:eastAsiaTheme="minorHAnsi" w:cstheme="minorBidi"/>
          <w:b/>
          <w:sz w:val="28"/>
          <w:szCs w:val="28"/>
          <w:lang w:eastAsia="en-US"/>
        </w:rPr>
        <w:t xml:space="preserve"> </w:t>
      </w:r>
      <w:proofErr w:type="gramEnd"/>
    </w:p>
    <w:p w:rsidR="00C84F8F" w:rsidRDefault="00C84F8F" w:rsidP="00C84F8F">
      <w:pPr>
        <w:widowControl w:val="0"/>
        <w:tabs>
          <w:tab w:val="left" w:pos="990"/>
        </w:tabs>
        <w:jc w:val="both"/>
        <w:rPr>
          <w:rFonts w:eastAsiaTheme="minorHAnsi" w:cstheme="minorBidi"/>
          <w:b/>
          <w:sz w:val="28"/>
          <w:szCs w:val="28"/>
          <w:lang w:eastAsia="en-US"/>
        </w:rPr>
      </w:pPr>
      <w:r>
        <w:rPr>
          <w:rFonts w:eastAsiaTheme="minorHAnsi" w:cstheme="minorBidi"/>
          <w:b/>
          <w:sz w:val="28"/>
          <w:szCs w:val="28"/>
          <w:lang w:eastAsia="en-US"/>
        </w:rPr>
        <w:t xml:space="preserve">          </w:t>
      </w:r>
      <w:proofErr w:type="gramStart"/>
      <w:r>
        <w:rPr>
          <w:rFonts w:eastAsiaTheme="minorHAnsi" w:cstheme="minorBidi"/>
          <w:b/>
          <w:sz w:val="28"/>
          <w:szCs w:val="28"/>
          <w:lang w:eastAsia="en-US"/>
        </w:rPr>
        <w:t>- МП «Социальная поддержка граждан»</w:t>
      </w:r>
      <w:r>
        <w:rPr>
          <w:rFonts w:eastAsiaTheme="minorHAnsi" w:cstheme="minorBidi"/>
          <w:sz w:val="28"/>
          <w:szCs w:val="28"/>
          <w:lang w:eastAsia="en-US"/>
        </w:rPr>
        <w:t xml:space="preserve"> в паспорте программы объем финансирования на 2019-2021 годы составляет в размере                           3 678,0 тыс. рублей  (2019 год -  1 226,0 тыс. рублей, 2020 год –                                 1 226,0 тыс. рублей, 2021 год – 1 226,0 тыс. рублей), что соответствует </w:t>
      </w:r>
      <w:r>
        <w:rPr>
          <w:rFonts w:eastAsiaTheme="minorHAnsi" w:cstheme="minorBidi"/>
          <w:sz w:val="28"/>
          <w:szCs w:val="28"/>
        </w:rPr>
        <w:t>объему финансирования, предусмотренному в Проекте решения о бюджете,</w:t>
      </w:r>
      <w:r>
        <w:rPr>
          <w:rFonts w:eastAsiaTheme="minorHAnsi" w:cstheme="minorBidi"/>
          <w:sz w:val="28"/>
          <w:szCs w:val="28"/>
          <w:lang w:eastAsia="en-US"/>
        </w:rPr>
        <w:t xml:space="preserve">                          в размере  3 678,0 тыс. рублей  (2019 год -  1 226,0 тыс. рублей, 2020</w:t>
      </w:r>
      <w:proofErr w:type="gramEnd"/>
      <w:r>
        <w:rPr>
          <w:rFonts w:eastAsiaTheme="minorHAnsi" w:cstheme="minorBidi"/>
          <w:sz w:val="28"/>
          <w:szCs w:val="28"/>
          <w:lang w:eastAsia="en-US"/>
        </w:rPr>
        <w:t xml:space="preserve"> год –                                 1 226,0 тыс. рублей, 2021 год – 1 226,0 тыс. рублей), </w:t>
      </w:r>
      <w:r>
        <w:rPr>
          <w:rFonts w:eastAsiaTheme="minorHAnsi" w:cstheme="minorBidi"/>
          <w:sz w:val="28"/>
          <w:szCs w:val="28"/>
        </w:rPr>
        <w:t>на реализацию мероприятий данной муниципальной программы;</w:t>
      </w:r>
      <w:r>
        <w:rPr>
          <w:rFonts w:eastAsiaTheme="minorHAnsi" w:cstheme="minorBidi"/>
          <w:b/>
          <w:sz w:val="28"/>
          <w:szCs w:val="28"/>
          <w:lang w:eastAsia="en-US"/>
        </w:rPr>
        <w:t xml:space="preserve"> </w:t>
      </w:r>
    </w:p>
    <w:p w:rsidR="00C84F8F" w:rsidRDefault="00C84F8F" w:rsidP="00C84F8F">
      <w:pPr>
        <w:widowControl w:val="0"/>
        <w:tabs>
          <w:tab w:val="left" w:pos="990"/>
        </w:tabs>
        <w:jc w:val="both"/>
        <w:rPr>
          <w:rFonts w:eastAsiaTheme="minorHAnsi" w:cstheme="minorBidi"/>
          <w:b/>
          <w:sz w:val="28"/>
          <w:szCs w:val="28"/>
          <w:lang w:eastAsia="en-US"/>
        </w:rPr>
      </w:pPr>
      <w:r>
        <w:rPr>
          <w:rFonts w:eastAsiaTheme="minorHAnsi" w:cstheme="minorBidi"/>
          <w:b/>
          <w:sz w:val="28"/>
          <w:szCs w:val="28"/>
          <w:lang w:eastAsia="en-US"/>
        </w:rPr>
        <w:lastRenderedPageBreak/>
        <w:t xml:space="preserve">         </w:t>
      </w:r>
      <w:proofErr w:type="gramStart"/>
      <w:r>
        <w:rPr>
          <w:rFonts w:eastAsiaTheme="minorHAnsi" w:cstheme="minorBidi"/>
          <w:b/>
          <w:sz w:val="28"/>
          <w:szCs w:val="28"/>
          <w:lang w:eastAsia="en-US"/>
        </w:rPr>
        <w:t xml:space="preserve">- МП «Охрана окружающей среды и модернизация сферы обращения с отходами» </w:t>
      </w:r>
      <w:r>
        <w:rPr>
          <w:rFonts w:eastAsiaTheme="minorHAnsi" w:cstheme="minorBidi"/>
          <w:sz w:val="28"/>
          <w:szCs w:val="28"/>
          <w:lang w:eastAsia="en-US"/>
        </w:rPr>
        <w:t xml:space="preserve">в паспорте программы объем финансирования                       на 2019-2021 годы составляет в размере  167,2 тыс. рублей  (2019 год -                   51,7 тыс. рублей, 2020 год – 54,8 тыс. рублей, 2021 год – 60,7 тыс. рублей), что соответствует </w:t>
      </w:r>
      <w:r>
        <w:rPr>
          <w:rFonts w:eastAsiaTheme="minorHAnsi" w:cstheme="minorBidi"/>
          <w:sz w:val="28"/>
          <w:szCs w:val="28"/>
        </w:rPr>
        <w:t>объему финансирования, предусмотренному в Проекте решения о бюджете,</w:t>
      </w:r>
      <w:r>
        <w:rPr>
          <w:rFonts w:eastAsiaTheme="minorHAnsi" w:cstheme="minorBidi"/>
          <w:sz w:val="28"/>
          <w:szCs w:val="28"/>
          <w:lang w:eastAsia="en-US"/>
        </w:rPr>
        <w:t xml:space="preserve">  в размере  167,2 тыс. рублей  (2019 год -                                    51,7 тыс. рублей, 2020</w:t>
      </w:r>
      <w:proofErr w:type="gramEnd"/>
      <w:r>
        <w:rPr>
          <w:rFonts w:eastAsiaTheme="minorHAnsi" w:cstheme="minorBidi"/>
          <w:sz w:val="28"/>
          <w:szCs w:val="28"/>
          <w:lang w:eastAsia="en-US"/>
        </w:rPr>
        <w:t xml:space="preserve"> год – 54,8 тыс. рублей, 2021 год – 60,7 тыс. рублей)  </w:t>
      </w:r>
      <w:r>
        <w:rPr>
          <w:rFonts w:eastAsiaTheme="minorHAnsi" w:cstheme="minorBidi"/>
          <w:sz w:val="28"/>
          <w:szCs w:val="28"/>
        </w:rPr>
        <w:t>на реализацию мероприятий данной муниципальной программы;</w:t>
      </w:r>
      <w:r>
        <w:rPr>
          <w:rFonts w:eastAsiaTheme="minorHAnsi" w:cstheme="minorBidi"/>
          <w:b/>
          <w:sz w:val="28"/>
          <w:szCs w:val="28"/>
          <w:lang w:eastAsia="en-US"/>
        </w:rPr>
        <w:t xml:space="preserve"> </w:t>
      </w:r>
    </w:p>
    <w:p w:rsidR="00C84F8F" w:rsidRDefault="00C84F8F" w:rsidP="00C84F8F">
      <w:pPr>
        <w:widowControl w:val="0"/>
        <w:tabs>
          <w:tab w:val="left" w:pos="990"/>
        </w:tabs>
        <w:jc w:val="both"/>
        <w:rPr>
          <w:rFonts w:eastAsiaTheme="minorHAnsi" w:cstheme="minorBidi"/>
          <w:b/>
          <w:sz w:val="28"/>
          <w:szCs w:val="28"/>
          <w:lang w:eastAsia="en-US"/>
        </w:rPr>
      </w:pPr>
      <w:r>
        <w:rPr>
          <w:rFonts w:eastAsiaTheme="minorHAnsi" w:cstheme="minorBidi"/>
          <w:b/>
          <w:sz w:val="28"/>
          <w:szCs w:val="28"/>
          <w:lang w:eastAsia="en-US"/>
        </w:rPr>
        <w:t xml:space="preserve">        - МП «Энергосбережение и повышение энергетической эффективности муниципального образования Усть-Лабинский район»</w:t>
      </w:r>
    </w:p>
    <w:p w:rsidR="00C84F8F" w:rsidRDefault="00C84F8F" w:rsidP="00C84F8F">
      <w:pPr>
        <w:widowControl w:val="0"/>
        <w:tabs>
          <w:tab w:val="left" w:pos="990"/>
        </w:tabs>
        <w:jc w:val="both"/>
        <w:rPr>
          <w:rFonts w:eastAsiaTheme="minorHAnsi" w:cstheme="minorBidi"/>
          <w:b/>
          <w:color w:val="215868" w:themeColor="accent5" w:themeShade="80"/>
          <w:sz w:val="28"/>
          <w:szCs w:val="28"/>
          <w:shd w:val="clear" w:color="auto" w:fill="FFFFFF"/>
          <w:lang w:eastAsia="en-US"/>
        </w:rPr>
      </w:pPr>
      <w:r>
        <w:rPr>
          <w:rFonts w:eastAsiaTheme="minorHAnsi" w:cstheme="minorBidi"/>
          <w:sz w:val="28"/>
          <w:szCs w:val="28"/>
          <w:lang w:eastAsia="en-US"/>
        </w:rPr>
        <w:t>в паспорте программы объем финансирования   на 2019-2021 годы составляет в размере  1 797,0 тыс. рублей  (2019 год – 1 717,0 тыс. рублей, 2020 год – 45,0 тыс. рублей, 2021 год – 35,0 тыс. рублей), в полном объеме  за счет внебюджетных средств.</w:t>
      </w:r>
    </w:p>
    <w:p w:rsidR="00C84F8F" w:rsidRDefault="00C84F8F" w:rsidP="00C84F8F">
      <w:pPr>
        <w:jc w:val="both"/>
        <w:rPr>
          <w:rFonts w:eastAsia="Calibri"/>
          <w:sz w:val="28"/>
          <w:szCs w:val="28"/>
        </w:rPr>
      </w:pPr>
      <w:bookmarkStart w:id="10" w:name="_Toc469310275"/>
      <w:r>
        <w:rPr>
          <w:rFonts w:eastAsia="Calibri"/>
          <w:sz w:val="28"/>
          <w:szCs w:val="28"/>
        </w:rPr>
        <w:t xml:space="preserve">          В ходе проводимой экспертизы отклонений в объемах финансирования, отраженных в проектах паспортов МП и предусмотренных в Проекте решения о бюджете, не выявлено. </w:t>
      </w:r>
    </w:p>
    <w:p w:rsidR="00C84F8F" w:rsidRDefault="00C84F8F" w:rsidP="00C84F8F">
      <w:pPr>
        <w:jc w:val="both"/>
        <w:rPr>
          <w:rFonts w:eastAsia="Calibri"/>
          <w:sz w:val="28"/>
          <w:szCs w:val="28"/>
        </w:rPr>
      </w:pPr>
      <w:r>
        <w:rPr>
          <w:rFonts w:eastAsia="Calibri"/>
          <w:sz w:val="28"/>
          <w:szCs w:val="28"/>
        </w:rPr>
        <w:t xml:space="preserve">          </w:t>
      </w:r>
      <w:proofErr w:type="gramStart"/>
      <w:r>
        <w:rPr>
          <w:rFonts w:eastAsia="Calibri"/>
          <w:sz w:val="28"/>
          <w:szCs w:val="28"/>
        </w:rPr>
        <w:t xml:space="preserve">В соответствии с пунктом 2 статьи 179 БК РФ сроки утверждения МП и изменений в ранее утвержденные МП установлены Постановлением  администрациями муниципального образования Усть-Лабинский район от 08.06.2015 № 608 «Об утверждении Порядка принятия решения о разработке, формирования, реализации и оценке эффективности реализации муниципальных программ муниципального образования Усть-Лабинский район», с </w:t>
      </w:r>
      <w:proofErr w:type="spellStart"/>
      <w:r>
        <w:rPr>
          <w:rFonts w:eastAsia="Calibri"/>
          <w:sz w:val="28"/>
          <w:szCs w:val="28"/>
        </w:rPr>
        <w:t>измененими</w:t>
      </w:r>
      <w:proofErr w:type="spellEnd"/>
      <w:r>
        <w:rPr>
          <w:rFonts w:eastAsia="Calibri"/>
          <w:sz w:val="28"/>
          <w:szCs w:val="28"/>
        </w:rPr>
        <w:t xml:space="preserve"> (далее – Постановление № 608 или Порядок разработки МП). </w:t>
      </w:r>
      <w:proofErr w:type="gramEnd"/>
    </w:p>
    <w:p w:rsidR="00C84F8F" w:rsidRDefault="00C84F8F" w:rsidP="00C84F8F">
      <w:pPr>
        <w:jc w:val="both"/>
        <w:rPr>
          <w:rFonts w:eastAsia="Calibri"/>
          <w:sz w:val="28"/>
          <w:szCs w:val="28"/>
        </w:rPr>
      </w:pPr>
      <w:r>
        <w:rPr>
          <w:rFonts w:eastAsia="Calibri"/>
          <w:sz w:val="28"/>
          <w:szCs w:val="28"/>
        </w:rPr>
        <w:t xml:space="preserve">         Учитывая,  что в Контрольно-счетную палату одновременно с Проектом решения о бюджете представлены проекты паспортов МП, то после принятия решения Совета муниципального образования Усть-Лабинский район «О бюджете муниципального образования Усть-Лабинский район на 2019 год и на плановый период  2020 и 2021 годов» (далее – решение Совета о </w:t>
      </w:r>
      <w:proofErr w:type="gramStart"/>
      <w:r>
        <w:rPr>
          <w:rFonts w:eastAsia="Calibri"/>
          <w:sz w:val="28"/>
          <w:szCs w:val="28"/>
        </w:rPr>
        <w:t xml:space="preserve">бюджете) </w:t>
      </w:r>
      <w:proofErr w:type="gramEnd"/>
      <w:r>
        <w:rPr>
          <w:rFonts w:eastAsia="Calibri"/>
          <w:sz w:val="28"/>
          <w:szCs w:val="28"/>
        </w:rPr>
        <w:t>указанные проекты паспортов МП подлежат утверждению в сроки, установленные Порядком разработки МП (до начала их реализации).</w:t>
      </w:r>
    </w:p>
    <w:p w:rsidR="00C84F8F" w:rsidRDefault="00C84F8F" w:rsidP="00C84F8F">
      <w:pPr>
        <w:jc w:val="both"/>
        <w:rPr>
          <w:rFonts w:eastAsia="Calibri"/>
          <w:sz w:val="28"/>
          <w:szCs w:val="28"/>
        </w:rPr>
      </w:pPr>
    </w:p>
    <w:p w:rsidR="00C84F8F" w:rsidRDefault="00C84F8F" w:rsidP="00C84F8F">
      <w:pPr>
        <w:keepNext/>
        <w:jc w:val="center"/>
        <w:outlineLvl w:val="2"/>
        <w:rPr>
          <w:b/>
          <w:sz w:val="28"/>
          <w:szCs w:val="28"/>
        </w:rPr>
      </w:pPr>
      <w:r>
        <w:rPr>
          <w:b/>
          <w:sz w:val="28"/>
          <w:szCs w:val="28"/>
          <w:lang w:val="x-none"/>
        </w:rPr>
        <w:t>3.4.2. Оценка бюджетных ассигнований, направляемых</w:t>
      </w:r>
      <w:r>
        <w:rPr>
          <w:b/>
          <w:sz w:val="28"/>
          <w:szCs w:val="28"/>
        </w:rPr>
        <w:t xml:space="preserve">                                          </w:t>
      </w:r>
      <w:r>
        <w:rPr>
          <w:b/>
          <w:sz w:val="28"/>
          <w:szCs w:val="28"/>
          <w:lang w:val="x-none"/>
        </w:rPr>
        <w:t>на реализацию непрограммных направлений деятельности</w:t>
      </w:r>
      <w:r>
        <w:rPr>
          <w:b/>
          <w:sz w:val="28"/>
          <w:szCs w:val="28"/>
        </w:rPr>
        <w:t xml:space="preserve">                        </w:t>
      </w:r>
      <w:r>
        <w:rPr>
          <w:b/>
          <w:sz w:val="28"/>
          <w:szCs w:val="28"/>
          <w:lang w:val="x-none"/>
        </w:rPr>
        <w:t xml:space="preserve"> органов исполнительной </w:t>
      </w:r>
      <w:r>
        <w:rPr>
          <w:b/>
          <w:sz w:val="28"/>
          <w:szCs w:val="28"/>
        </w:rPr>
        <w:t>в</w:t>
      </w:r>
      <w:proofErr w:type="spellStart"/>
      <w:r>
        <w:rPr>
          <w:b/>
          <w:sz w:val="28"/>
          <w:szCs w:val="28"/>
          <w:lang w:val="x-none"/>
        </w:rPr>
        <w:t>ласти</w:t>
      </w:r>
      <w:proofErr w:type="spellEnd"/>
      <w:r>
        <w:rPr>
          <w:b/>
          <w:sz w:val="28"/>
          <w:szCs w:val="28"/>
          <w:lang w:val="x-none"/>
        </w:rPr>
        <w:t xml:space="preserve"> муниципального образования</w:t>
      </w:r>
      <w:bookmarkEnd w:id="10"/>
    </w:p>
    <w:p w:rsidR="00C84F8F" w:rsidRDefault="00C84F8F" w:rsidP="00C84F8F">
      <w:pPr>
        <w:rPr>
          <w:rFonts w:ascii="Calibri" w:hAnsi="Calibri"/>
          <w:color w:val="215868" w:themeColor="accent5" w:themeShade="80"/>
          <w:sz w:val="22"/>
          <w:szCs w:val="22"/>
        </w:rPr>
      </w:pPr>
    </w:p>
    <w:p w:rsidR="00C84F8F" w:rsidRDefault="00C84F8F" w:rsidP="00C84F8F">
      <w:pPr>
        <w:shd w:val="clear" w:color="auto" w:fill="FFFFFF"/>
        <w:ind w:firstLine="709"/>
        <w:jc w:val="both"/>
        <w:rPr>
          <w:sz w:val="28"/>
          <w:szCs w:val="28"/>
        </w:rPr>
      </w:pPr>
      <w:proofErr w:type="gramStart"/>
      <w:r>
        <w:rPr>
          <w:sz w:val="28"/>
          <w:szCs w:val="28"/>
        </w:rPr>
        <w:t xml:space="preserve">В соответствии с Проектом решения о бюджете бюджетные ассигнования на осуществление непрограммных направлений деятельности предусмотрены на 2019 год в объеме 89 546,6 тыс. рублей, что составляет               5,2 процента от общего объема расходов муниципального бюджета,                      на 2020 год – 105 785,2 тыс. рублей (6,3 процента)  и  на 2021 год –                   124 596,2 тыс. рублей (7,2 процента). </w:t>
      </w:r>
      <w:proofErr w:type="gramEnd"/>
    </w:p>
    <w:p w:rsidR="00C84F8F" w:rsidRDefault="00C84F8F" w:rsidP="00C84F8F">
      <w:pPr>
        <w:shd w:val="clear" w:color="auto" w:fill="FFFFFF"/>
        <w:ind w:firstLine="709"/>
        <w:jc w:val="both"/>
        <w:rPr>
          <w:sz w:val="28"/>
          <w:szCs w:val="28"/>
        </w:rPr>
      </w:pPr>
      <w:r>
        <w:rPr>
          <w:sz w:val="28"/>
          <w:szCs w:val="28"/>
        </w:rPr>
        <w:lastRenderedPageBreak/>
        <w:t>Объем бюджетных ассигнований на осуществление непрограммных направлений деятельности на 2019 год и на плановый период 2020 и 2021 годов представлен в таблице № 4.</w:t>
      </w:r>
    </w:p>
    <w:p w:rsidR="00C84F8F" w:rsidRDefault="00C84F8F" w:rsidP="00C84F8F">
      <w:pPr>
        <w:jc w:val="right"/>
        <w:rPr>
          <w:rFonts w:eastAsia="SimSun"/>
          <w:lang w:eastAsia="zh-CN"/>
        </w:rPr>
      </w:pPr>
      <w:r>
        <w:rPr>
          <w:rFonts w:eastAsia="SimSun"/>
          <w:lang w:eastAsia="zh-CN"/>
        </w:rPr>
        <w:t>Таблица № 4 (тыс. рублей)</w:t>
      </w:r>
    </w:p>
    <w:tbl>
      <w:tblPr>
        <w:tblW w:w="9930" w:type="dxa"/>
        <w:tblInd w:w="-176" w:type="dxa"/>
        <w:tblLayout w:type="fixed"/>
        <w:tblLook w:val="04A0" w:firstRow="1" w:lastRow="0" w:firstColumn="1" w:lastColumn="0" w:noHBand="0" w:noVBand="1"/>
      </w:tblPr>
      <w:tblGrid>
        <w:gridCol w:w="3405"/>
        <w:gridCol w:w="567"/>
        <w:gridCol w:w="851"/>
        <w:gridCol w:w="710"/>
        <w:gridCol w:w="993"/>
        <w:gridCol w:w="710"/>
        <w:gridCol w:w="567"/>
        <w:gridCol w:w="975"/>
        <w:gridCol w:w="585"/>
        <w:gridCol w:w="567"/>
      </w:tblGrid>
      <w:tr w:rsidR="00C84F8F" w:rsidTr="00C84F8F">
        <w:trPr>
          <w:trHeight w:val="255"/>
        </w:trPr>
        <w:tc>
          <w:tcPr>
            <w:tcW w:w="3403" w:type="dxa"/>
            <w:vMerge w:val="restart"/>
            <w:tcBorders>
              <w:top w:val="single" w:sz="4" w:space="0" w:color="auto"/>
              <w:left w:val="single" w:sz="4" w:space="0" w:color="auto"/>
              <w:bottom w:val="single" w:sz="4" w:space="0" w:color="auto"/>
              <w:right w:val="single" w:sz="4" w:space="0" w:color="auto"/>
            </w:tcBorders>
            <w:vAlign w:val="center"/>
            <w:hideMark/>
          </w:tcPr>
          <w:p w:rsidR="00C84F8F" w:rsidRDefault="00C84F8F">
            <w:pPr>
              <w:spacing w:line="264" w:lineRule="auto"/>
              <w:jc w:val="center"/>
              <w:rPr>
                <w:sz w:val="20"/>
                <w:szCs w:val="20"/>
                <w:lang w:eastAsia="en-US"/>
              </w:rPr>
            </w:pPr>
            <w:r>
              <w:rPr>
                <w:sz w:val="20"/>
                <w:szCs w:val="20"/>
                <w:lang w:eastAsia="en-US"/>
              </w:rPr>
              <w:t>Наименование</w:t>
            </w:r>
          </w:p>
        </w:tc>
        <w:tc>
          <w:tcPr>
            <w:tcW w:w="567" w:type="dxa"/>
            <w:vMerge w:val="restart"/>
            <w:tcBorders>
              <w:top w:val="single" w:sz="4" w:space="0" w:color="auto"/>
              <w:left w:val="single" w:sz="4" w:space="0" w:color="auto"/>
              <w:bottom w:val="single" w:sz="4" w:space="0" w:color="auto"/>
              <w:right w:val="single" w:sz="4" w:space="0" w:color="auto"/>
            </w:tcBorders>
            <w:hideMark/>
          </w:tcPr>
          <w:p w:rsidR="00C84F8F" w:rsidRDefault="00C84F8F">
            <w:pPr>
              <w:spacing w:line="264" w:lineRule="auto"/>
              <w:ind w:left="-108" w:right="-109"/>
              <w:jc w:val="center"/>
              <w:rPr>
                <w:sz w:val="20"/>
                <w:szCs w:val="20"/>
                <w:lang w:eastAsia="en-US"/>
              </w:rPr>
            </w:pPr>
            <w:r>
              <w:rPr>
                <w:sz w:val="20"/>
                <w:szCs w:val="20"/>
                <w:lang w:eastAsia="en-US"/>
              </w:rPr>
              <w:t>РЗ</w:t>
            </w:r>
            <w:proofErr w:type="gramStart"/>
            <w:r>
              <w:rPr>
                <w:sz w:val="20"/>
                <w:szCs w:val="20"/>
                <w:lang w:eastAsia="en-US"/>
              </w:rPr>
              <w:t>,П</w:t>
            </w:r>
            <w:proofErr w:type="gramEnd"/>
            <w:r>
              <w:rPr>
                <w:sz w:val="20"/>
                <w:szCs w:val="20"/>
                <w:lang w:eastAsia="en-US"/>
              </w:rPr>
              <w:t>Р</w:t>
            </w:r>
          </w:p>
        </w:tc>
        <w:tc>
          <w:tcPr>
            <w:tcW w:w="1559" w:type="dxa"/>
            <w:gridSpan w:val="2"/>
            <w:tcBorders>
              <w:top w:val="single" w:sz="4" w:space="0" w:color="auto"/>
              <w:left w:val="nil"/>
              <w:bottom w:val="single" w:sz="4" w:space="0" w:color="auto"/>
              <w:right w:val="single" w:sz="4" w:space="0" w:color="auto"/>
            </w:tcBorders>
            <w:vAlign w:val="center"/>
            <w:hideMark/>
          </w:tcPr>
          <w:p w:rsidR="00C84F8F" w:rsidRDefault="00C84F8F">
            <w:pPr>
              <w:spacing w:line="264" w:lineRule="auto"/>
              <w:ind w:left="-107" w:right="-108"/>
              <w:jc w:val="center"/>
              <w:rPr>
                <w:sz w:val="20"/>
                <w:szCs w:val="20"/>
                <w:lang w:eastAsia="en-US"/>
              </w:rPr>
            </w:pPr>
            <w:r>
              <w:rPr>
                <w:sz w:val="20"/>
                <w:szCs w:val="20"/>
                <w:lang w:eastAsia="en-US"/>
              </w:rPr>
              <w:t>2019 год (проект)</w:t>
            </w:r>
          </w:p>
        </w:tc>
        <w:tc>
          <w:tcPr>
            <w:tcW w:w="2268" w:type="dxa"/>
            <w:gridSpan w:val="3"/>
            <w:tcBorders>
              <w:top w:val="single" w:sz="4" w:space="0" w:color="auto"/>
              <w:left w:val="nil"/>
              <w:bottom w:val="single" w:sz="4" w:space="0" w:color="auto"/>
              <w:right w:val="single" w:sz="4" w:space="0" w:color="auto"/>
            </w:tcBorders>
            <w:vAlign w:val="center"/>
            <w:hideMark/>
          </w:tcPr>
          <w:p w:rsidR="00C84F8F" w:rsidRDefault="00C84F8F">
            <w:pPr>
              <w:spacing w:line="264" w:lineRule="auto"/>
              <w:jc w:val="center"/>
              <w:rPr>
                <w:sz w:val="20"/>
                <w:szCs w:val="20"/>
                <w:lang w:eastAsia="en-US"/>
              </w:rPr>
            </w:pPr>
            <w:r>
              <w:rPr>
                <w:sz w:val="20"/>
                <w:szCs w:val="20"/>
                <w:lang w:eastAsia="en-US"/>
              </w:rPr>
              <w:t>2020 год (проект)</w:t>
            </w:r>
          </w:p>
        </w:tc>
        <w:tc>
          <w:tcPr>
            <w:tcW w:w="2126" w:type="dxa"/>
            <w:gridSpan w:val="3"/>
            <w:tcBorders>
              <w:top w:val="single" w:sz="4" w:space="0" w:color="auto"/>
              <w:left w:val="nil"/>
              <w:bottom w:val="single" w:sz="4" w:space="0" w:color="auto"/>
              <w:right w:val="single" w:sz="4" w:space="0" w:color="auto"/>
            </w:tcBorders>
            <w:vAlign w:val="center"/>
            <w:hideMark/>
          </w:tcPr>
          <w:p w:rsidR="00C84F8F" w:rsidRDefault="00C84F8F">
            <w:pPr>
              <w:spacing w:line="264" w:lineRule="auto"/>
              <w:jc w:val="center"/>
              <w:rPr>
                <w:sz w:val="20"/>
                <w:szCs w:val="20"/>
                <w:lang w:eastAsia="en-US"/>
              </w:rPr>
            </w:pPr>
            <w:r>
              <w:rPr>
                <w:sz w:val="20"/>
                <w:szCs w:val="20"/>
                <w:lang w:eastAsia="en-US"/>
              </w:rPr>
              <w:t>2021 год (проект)</w:t>
            </w:r>
          </w:p>
        </w:tc>
      </w:tr>
      <w:tr w:rsidR="00C84F8F" w:rsidTr="00C84F8F">
        <w:trPr>
          <w:trHeight w:val="255"/>
        </w:trPr>
        <w:tc>
          <w:tcPr>
            <w:tcW w:w="3403" w:type="dxa"/>
            <w:vMerge/>
            <w:tcBorders>
              <w:top w:val="single" w:sz="4" w:space="0" w:color="auto"/>
              <w:left w:val="single" w:sz="4" w:space="0" w:color="auto"/>
              <w:bottom w:val="single" w:sz="4" w:space="0" w:color="auto"/>
              <w:right w:val="single" w:sz="4" w:space="0" w:color="auto"/>
            </w:tcBorders>
            <w:vAlign w:val="center"/>
            <w:hideMark/>
          </w:tcPr>
          <w:p w:rsidR="00C84F8F" w:rsidRDefault="00C84F8F">
            <w:pPr>
              <w:rPr>
                <w:sz w:val="20"/>
                <w:szCs w:val="20"/>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84F8F" w:rsidRDefault="00C84F8F">
            <w:pPr>
              <w:rPr>
                <w:sz w:val="20"/>
                <w:szCs w:val="20"/>
                <w:lang w:eastAsia="en-US"/>
              </w:rPr>
            </w:pPr>
          </w:p>
        </w:tc>
        <w:tc>
          <w:tcPr>
            <w:tcW w:w="850" w:type="dxa"/>
            <w:vMerge w:val="restart"/>
            <w:tcBorders>
              <w:top w:val="nil"/>
              <w:left w:val="single" w:sz="4" w:space="0" w:color="auto"/>
              <w:bottom w:val="single" w:sz="4" w:space="0" w:color="auto"/>
              <w:right w:val="single" w:sz="4" w:space="0" w:color="auto"/>
            </w:tcBorders>
            <w:vAlign w:val="center"/>
            <w:hideMark/>
          </w:tcPr>
          <w:p w:rsidR="00C84F8F" w:rsidRDefault="00C84F8F">
            <w:pPr>
              <w:spacing w:line="264" w:lineRule="auto"/>
              <w:jc w:val="center"/>
              <w:rPr>
                <w:sz w:val="20"/>
                <w:szCs w:val="20"/>
                <w:lang w:eastAsia="en-US"/>
              </w:rPr>
            </w:pPr>
            <w:r>
              <w:rPr>
                <w:sz w:val="20"/>
                <w:szCs w:val="20"/>
                <w:lang w:eastAsia="en-US"/>
              </w:rPr>
              <w:t>сумма</w:t>
            </w:r>
          </w:p>
        </w:tc>
        <w:tc>
          <w:tcPr>
            <w:tcW w:w="709" w:type="dxa"/>
            <w:vMerge w:val="restart"/>
            <w:tcBorders>
              <w:top w:val="nil"/>
              <w:left w:val="single" w:sz="4" w:space="0" w:color="auto"/>
              <w:bottom w:val="single" w:sz="4" w:space="0" w:color="000000"/>
              <w:right w:val="single" w:sz="4" w:space="0" w:color="auto"/>
            </w:tcBorders>
            <w:vAlign w:val="center"/>
            <w:hideMark/>
          </w:tcPr>
          <w:p w:rsidR="00C84F8F" w:rsidRDefault="00C84F8F">
            <w:pPr>
              <w:spacing w:line="264" w:lineRule="auto"/>
              <w:jc w:val="center"/>
              <w:rPr>
                <w:sz w:val="20"/>
                <w:szCs w:val="20"/>
                <w:lang w:eastAsia="en-US"/>
              </w:rPr>
            </w:pPr>
            <w:r>
              <w:rPr>
                <w:sz w:val="20"/>
                <w:szCs w:val="20"/>
                <w:lang w:eastAsia="en-US"/>
              </w:rPr>
              <w:t>структура,%</w:t>
            </w:r>
          </w:p>
        </w:tc>
        <w:tc>
          <w:tcPr>
            <w:tcW w:w="992" w:type="dxa"/>
            <w:vMerge w:val="restart"/>
            <w:tcBorders>
              <w:top w:val="nil"/>
              <w:left w:val="single" w:sz="4" w:space="0" w:color="auto"/>
              <w:bottom w:val="single" w:sz="4" w:space="0" w:color="auto"/>
              <w:right w:val="single" w:sz="4" w:space="0" w:color="auto"/>
            </w:tcBorders>
            <w:vAlign w:val="center"/>
            <w:hideMark/>
          </w:tcPr>
          <w:p w:rsidR="00C84F8F" w:rsidRDefault="00C84F8F">
            <w:pPr>
              <w:spacing w:line="264" w:lineRule="auto"/>
              <w:jc w:val="center"/>
              <w:rPr>
                <w:sz w:val="20"/>
                <w:szCs w:val="20"/>
                <w:lang w:eastAsia="en-US"/>
              </w:rPr>
            </w:pPr>
            <w:r>
              <w:rPr>
                <w:sz w:val="20"/>
                <w:szCs w:val="20"/>
                <w:lang w:eastAsia="en-US"/>
              </w:rPr>
              <w:t>сумма</w:t>
            </w:r>
          </w:p>
        </w:tc>
        <w:tc>
          <w:tcPr>
            <w:tcW w:w="709" w:type="dxa"/>
            <w:vMerge w:val="restart"/>
            <w:tcBorders>
              <w:top w:val="nil"/>
              <w:left w:val="single" w:sz="4" w:space="0" w:color="auto"/>
              <w:bottom w:val="single" w:sz="4" w:space="0" w:color="000000"/>
              <w:right w:val="single" w:sz="4" w:space="0" w:color="auto"/>
            </w:tcBorders>
            <w:vAlign w:val="center"/>
            <w:hideMark/>
          </w:tcPr>
          <w:p w:rsidR="00C84F8F" w:rsidRDefault="00C84F8F">
            <w:pPr>
              <w:tabs>
                <w:tab w:val="left" w:pos="459"/>
              </w:tabs>
              <w:spacing w:line="264" w:lineRule="auto"/>
              <w:ind w:left="-108"/>
              <w:jc w:val="center"/>
              <w:rPr>
                <w:sz w:val="20"/>
                <w:szCs w:val="20"/>
                <w:lang w:eastAsia="en-US"/>
              </w:rPr>
            </w:pPr>
            <w:proofErr w:type="spellStart"/>
            <w:r>
              <w:rPr>
                <w:sz w:val="20"/>
                <w:szCs w:val="20"/>
                <w:lang w:eastAsia="en-US"/>
              </w:rPr>
              <w:t>струк</w:t>
            </w:r>
            <w:proofErr w:type="spellEnd"/>
          </w:p>
          <w:p w:rsidR="00C84F8F" w:rsidRDefault="00C84F8F">
            <w:pPr>
              <w:tabs>
                <w:tab w:val="left" w:pos="459"/>
              </w:tabs>
              <w:spacing w:line="264" w:lineRule="auto"/>
              <w:ind w:left="-108"/>
              <w:jc w:val="center"/>
              <w:rPr>
                <w:sz w:val="20"/>
                <w:szCs w:val="20"/>
                <w:lang w:eastAsia="en-US"/>
              </w:rPr>
            </w:pPr>
            <w:r>
              <w:rPr>
                <w:sz w:val="20"/>
                <w:szCs w:val="20"/>
                <w:lang w:eastAsia="en-US"/>
              </w:rPr>
              <w:t>тура,</w:t>
            </w:r>
          </w:p>
          <w:p w:rsidR="00C84F8F" w:rsidRDefault="00C84F8F">
            <w:pPr>
              <w:tabs>
                <w:tab w:val="left" w:pos="459"/>
              </w:tabs>
              <w:spacing w:line="264" w:lineRule="auto"/>
              <w:ind w:left="-108"/>
              <w:jc w:val="center"/>
              <w:rPr>
                <w:sz w:val="20"/>
                <w:szCs w:val="20"/>
                <w:lang w:eastAsia="en-US"/>
              </w:rPr>
            </w:pPr>
            <w:r>
              <w:rPr>
                <w:sz w:val="20"/>
                <w:szCs w:val="20"/>
                <w:lang w:eastAsia="en-US"/>
              </w:rPr>
              <w:t>%</w:t>
            </w:r>
          </w:p>
        </w:tc>
        <w:tc>
          <w:tcPr>
            <w:tcW w:w="567" w:type="dxa"/>
            <w:vMerge w:val="restart"/>
            <w:tcBorders>
              <w:top w:val="nil"/>
              <w:left w:val="single" w:sz="4" w:space="0" w:color="auto"/>
              <w:bottom w:val="single" w:sz="4" w:space="0" w:color="000000"/>
              <w:right w:val="single" w:sz="4" w:space="0" w:color="auto"/>
            </w:tcBorders>
            <w:vAlign w:val="center"/>
            <w:hideMark/>
          </w:tcPr>
          <w:p w:rsidR="00C84F8F" w:rsidRDefault="00C84F8F">
            <w:pPr>
              <w:spacing w:line="264" w:lineRule="auto"/>
              <w:ind w:left="-108" w:right="-108"/>
              <w:jc w:val="center"/>
              <w:rPr>
                <w:sz w:val="20"/>
                <w:szCs w:val="20"/>
                <w:lang w:eastAsia="en-US"/>
              </w:rPr>
            </w:pPr>
            <w:r>
              <w:rPr>
                <w:sz w:val="20"/>
                <w:szCs w:val="20"/>
                <w:lang w:eastAsia="en-US"/>
              </w:rPr>
              <w:t>в % к 2019г</w:t>
            </w:r>
          </w:p>
        </w:tc>
        <w:tc>
          <w:tcPr>
            <w:tcW w:w="974" w:type="dxa"/>
            <w:vMerge w:val="restart"/>
            <w:tcBorders>
              <w:top w:val="nil"/>
              <w:left w:val="single" w:sz="4" w:space="0" w:color="auto"/>
              <w:bottom w:val="single" w:sz="4" w:space="0" w:color="auto"/>
              <w:right w:val="single" w:sz="4" w:space="0" w:color="auto"/>
            </w:tcBorders>
            <w:vAlign w:val="center"/>
            <w:hideMark/>
          </w:tcPr>
          <w:p w:rsidR="00C84F8F" w:rsidRDefault="00C84F8F">
            <w:pPr>
              <w:spacing w:line="264" w:lineRule="auto"/>
              <w:jc w:val="center"/>
              <w:rPr>
                <w:sz w:val="20"/>
                <w:szCs w:val="20"/>
                <w:lang w:eastAsia="en-US"/>
              </w:rPr>
            </w:pPr>
            <w:r>
              <w:rPr>
                <w:sz w:val="20"/>
                <w:szCs w:val="20"/>
                <w:lang w:eastAsia="en-US"/>
              </w:rPr>
              <w:t>сумма</w:t>
            </w:r>
          </w:p>
        </w:tc>
        <w:tc>
          <w:tcPr>
            <w:tcW w:w="585" w:type="dxa"/>
            <w:vMerge w:val="restart"/>
            <w:tcBorders>
              <w:top w:val="nil"/>
              <w:left w:val="single" w:sz="4" w:space="0" w:color="auto"/>
              <w:bottom w:val="single" w:sz="4" w:space="0" w:color="000000"/>
              <w:right w:val="single" w:sz="4" w:space="0" w:color="auto"/>
            </w:tcBorders>
            <w:vAlign w:val="center"/>
            <w:hideMark/>
          </w:tcPr>
          <w:p w:rsidR="00C84F8F" w:rsidRDefault="00C84F8F">
            <w:pPr>
              <w:spacing w:line="264" w:lineRule="auto"/>
              <w:ind w:left="-90" w:right="-108"/>
              <w:jc w:val="center"/>
              <w:rPr>
                <w:sz w:val="20"/>
                <w:szCs w:val="20"/>
                <w:lang w:eastAsia="en-US"/>
              </w:rPr>
            </w:pPr>
            <w:proofErr w:type="spellStart"/>
            <w:r>
              <w:rPr>
                <w:sz w:val="20"/>
                <w:szCs w:val="20"/>
                <w:lang w:eastAsia="en-US"/>
              </w:rPr>
              <w:t>струк</w:t>
            </w:r>
            <w:proofErr w:type="spellEnd"/>
          </w:p>
          <w:p w:rsidR="00C84F8F" w:rsidRDefault="00C84F8F">
            <w:pPr>
              <w:spacing w:line="264" w:lineRule="auto"/>
              <w:ind w:left="-90" w:right="-108"/>
              <w:jc w:val="center"/>
              <w:rPr>
                <w:sz w:val="20"/>
                <w:szCs w:val="20"/>
                <w:lang w:eastAsia="en-US"/>
              </w:rPr>
            </w:pPr>
            <w:r>
              <w:rPr>
                <w:sz w:val="20"/>
                <w:szCs w:val="20"/>
                <w:lang w:eastAsia="en-US"/>
              </w:rPr>
              <w:t>тура,%</w:t>
            </w:r>
          </w:p>
        </w:tc>
        <w:tc>
          <w:tcPr>
            <w:tcW w:w="567" w:type="dxa"/>
            <w:vMerge w:val="restart"/>
            <w:tcBorders>
              <w:top w:val="nil"/>
              <w:left w:val="single" w:sz="4" w:space="0" w:color="auto"/>
              <w:bottom w:val="single" w:sz="4" w:space="0" w:color="000000"/>
              <w:right w:val="single" w:sz="4" w:space="0" w:color="auto"/>
            </w:tcBorders>
            <w:vAlign w:val="center"/>
            <w:hideMark/>
          </w:tcPr>
          <w:p w:rsidR="00C84F8F" w:rsidRDefault="00C84F8F">
            <w:pPr>
              <w:spacing w:line="264" w:lineRule="auto"/>
              <w:ind w:left="-108" w:right="-108"/>
              <w:jc w:val="center"/>
              <w:rPr>
                <w:sz w:val="20"/>
                <w:szCs w:val="20"/>
                <w:lang w:eastAsia="en-US"/>
              </w:rPr>
            </w:pPr>
            <w:r>
              <w:rPr>
                <w:sz w:val="20"/>
                <w:szCs w:val="20"/>
                <w:lang w:eastAsia="en-US"/>
              </w:rPr>
              <w:t xml:space="preserve">в % к 2020г </w:t>
            </w:r>
          </w:p>
        </w:tc>
      </w:tr>
      <w:tr w:rsidR="00C84F8F" w:rsidTr="00C84F8F">
        <w:trPr>
          <w:trHeight w:val="253"/>
        </w:trPr>
        <w:tc>
          <w:tcPr>
            <w:tcW w:w="3403" w:type="dxa"/>
            <w:vMerge/>
            <w:tcBorders>
              <w:top w:val="single" w:sz="4" w:space="0" w:color="auto"/>
              <w:left w:val="single" w:sz="4" w:space="0" w:color="auto"/>
              <w:bottom w:val="single" w:sz="4" w:space="0" w:color="auto"/>
              <w:right w:val="single" w:sz="4" w:space="0" w:color="auto"/>
            </w:tcBorders>
            <w:vAlign w:val="center"/>
            <w:hideMark/>
          </w:tcPr>
          <w:p w:rsidR="00C84F8F" w:rsidRDefault="00C84F8F">
            <w:pPr>
              <w:rPr>
                <w:sz w:val="20"/>
                <w:szCs w:val="20"/>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84F8F" w:rsidRDefault="00C84F8F">
            <w:pPr>
              <w:rPr>
                <w:sz w:val="20"/>
                <w:szCs w:val="20"/>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C84F8F" w:rsidRDefault="00C84F8F">
            <w:pPr>
              <w:rPr>
                <w:sz w:val="20"/>
                <w:szCs w:val="20"/>
                <w:lang w:eastAsia="en-US"/>
              </w:rPr>
            </w:pPr>
          </w:p>
        </w:tc>
        <w:tc>
          <w:tcPr>
            <w:tcW w:w="709" w:type="dxa"/>
            <w:vMerge/>
            <w:tcBorders>
              <w:top w:val="nil"/>
              <w:left w:val="single" w:sz="4" w:space="0" w:color="auto"/>
              <w:bottom w:val="single" w:sz="4" w:space="0" w:color="000000"/>
              <w:right w:val="single" w:sz="4" w:space="0" w:color="auto"/>
            </w:tcBorders>
            <w:vAlign w:val="center"/>
            <w:hideMark/>
          </w:tcPr>
          <w:p w:rsidR="00C84F8F" w:rsidRDefault="00C84F8F">
            <w:pPr>
              <w:rPr>
                <w:sz w:val="20"/>
                <w:szCs w:val="20"/>
                <w:lang w:eastAsia="en-US"/>
              </w:rPr>
            </w:pPr>
          </w:p>
        </w:tc>
        <w:tc>
          <w:tcPr>
            <w:tcW w:w="2268" w:type="dxa"/>
            <w:vMerge/>
            <w:tcBorders>
              <w:top w:val="nil"/>
              <w:left w:val="single" w:sz="4" w:space="0" w:color="auto"/>
              <w:bottom w:val="single" w:sz="4" w:space="0" w:color="auto"/>
              <w:right w:val="single" w:sz="4" w:space="0" w:color="auto"/>
            </w:tcBorders>
            <w:vAlign w:val="center"/>
            <w:hideMark/>
          </w:tcPr>
          <w:p w:rsidR="00C84F8F" w:rsidRDefault="00C84F8F">
            <w:pPr>
              <w:rPr>
                <w:sz w:val="20"/>
                <w:szCs w:val="20"/>
                <w:lang w:eastAsia="en-US"/>
              </w:rPr>
            </w:pPr>
          </w:p>
        </w:tc>
        <w:tc>
          <w:tcPr>
            <w:tcW w:w="709" w:type="dxa"/>
            <w:vMerge/>
            <w:tcBorders>
              <w:top w:val="nil"/>
              <w:left w:val="single" w:sz="4" w:space="0" w:color="auto"/>
              <w:bottom w:val="single" w:sz="4" w:space="0" w:color="000000"/>
              <w:right w:val="single" w:sz="4" w:space="0" w:color="auto"/>
            </w:tcBorders>
            <w:vAlign w:val="center"/>
            <w:hideMark/>
          </w:tcPr>
          <w:p w:rsidR="00C84F8F" w:rsidRDefault="00C84F8F">
            <w:pPr>
              <w:rPr>
                <w:sz w:val="20"/>
                <w:szCs w:val="20"/>
                <w:lang w:eastAsia="en-US"/>
              </w:rPr>
            </w:pPr>
          </w:p>
        </w:tc>
        <w:tc>
          <w:tcPr>
            <w:tcW w:w="567" w:type="dxa"/>
            <w:vMerge/>
            <w:tcBorders>
              <w:top w:val="nil"/>
              <w:left w:val="single" w:sz="4" w:space="0" w:color="auto"/>
              <w:bottom w:val="single" w:sz="4" w:space="0" w:color="000000"/>
              <w:right w:val="single" w:sz="4" w:space="0" w:color="auto"/>
            </w:tcBorders>
            <w:vAlign w:val="center"/>
            <w:hideMark/>
          </w:tcPr>
          <w:p w:rsidR="00C84F8F" w:rsidRDefault="00C84F8F">
            <w:pPr>
              <w:rPr>
                <w:sz w:val="20"/>
                <w:szCs w:val="20"/>
                <w:lang w:eastAsia="en-US"/>
              </w:rPr>
            </w:pPr>
          </w:p>
        </w:tc>
        <w:tc>
          <w:tcPr>
            <w:tcW w:w="2126" w:type="dxa"/>
            <w:vMerge/>
            <w:tcBorders>
              <w:top w:val="nil"/>
              <w:left w:val="single" w:sz="4" w:space="0" w:color="auto"/>
              <w:bottom w:val="single" w:sz="4" w:space="0" w:color="auto"/>
              <w:right w:val="single" w:sz="4" w:space="0" w:color="auto"/>
            </w:tcBorders>
            <w:vAlign w:val="center"/>
            <w:hideMark/>
          </w:tcPr>
          <w:p w:rsidR="00C84F8F" w:rsidRDefault="00C84F8F">
            <w:pPr>
              <w:rPr>
                <w:sz w:val="20"/>
                <w:szCs w:val="20"/>
                <w:lang w:eastAsia="en-US"/>
              </w:rPr>
            </w:pPr>
          </w:p>
        </w:tc>
        <w:tc>
          <w:tcPr>
            <w:tcW w:w="585" w:type="dxa"/>
            <w:vMerge/>
            <w:tcBorders>
              <w:top w:val="nil"/>
              <w:left w:val="single" w:sz="4" w:space="0" w:color="auto"/>
              <w:bottom w:val="single" w:sz="4" w:space="0" w:color="000000"/>
              <w:right w:val="single" w:sz="4" w:space="0" w:color="auto"/>
            </w:tcBorders>
            <w:vAlign w:val="center"/>
            <w:hideMark/>
          </w:tcPr>
          <w:p w:rsidR="00C84F8F" w:rsidRDefault="00C84F8F">
            <w:pPr>
              <w:rPr>
                <w:sz w:val="20"/>
                <w:szCs w:val="20"/>
                <w:lang w:eastAsia="en-US"/>
              </w:rPr>
            </w:pPr>
          </w:p>
        </w:tc>
        <w:tc>
          <w:tcPr>
            <w:tcW w:w="567" w:type="dxa"/>
            <w:vMerge/>
            <w:tcBorders>
              <w:top w:val="nil"/>
              <w:left w:val="single" w:sz="4" w:space="0" w:color="auto"/>
              <w:bottom w:val="single" w:sz="4" w:space="0" w:color="000000"/>
              <w:right w:val="single" w:sz="4" w:space="0" w:color="auto"/>
            </w:tcBorders>
            <w:vAlign w:val="center"/>
            <w:hideMark/>
          </w:tcPr>
          <w:p w:rsidR="00C84F8F" w:rsidRDefault="00C84F8F">
            <w:pPr>
              <w:rPr>
                <w:sz w:val="20"/>
                <w:szCs w:val="20"/>
                <w:lang w:eastAsia="en-US"/>
              </w:rPr>
            </w:pPr>
          </w:p>
        </w:tc>
      </w:tr>
      <w:tr w:rsidR="00C84F8F" w:rsidTr="00C84F8F">
        <w:trPr>
          <w:trHeight w:val="415"/>
        </w:trPr>
        <w:tc>
          <w:tcPr>
            <w:tcW w:w="3403" w:type="dxa"/>
            <w:tcBorders>
              <w:top w:val="nil"/>
              <w:left w:val="single" w:sz="4" w:space="0" w:color="auto"/>
              <w:bottom w:val="single" w:sz="4" w:space="0" w:color="auto"/>
              <w:right w:val="single" w:sz="4" w:space="0" w:color="auto"/>
            </w:tcBorders>
            <w:vAlign w:val="center"/>
            <w:hideMark/>
          </w:tcPr>
          <w:p w:rsidR="00C84F8F" w:rsidRDefault="00C84F8F">
            <w:pPr>
              <w:spacing w:line="264" w:lineRule="auto"/>
              <w:rPr>
                <w:b/>
                <w:bCs/>
                <w:sz w:val="20"/>
                <w:szCs w:val="20"/>
                <w:lang w:eastAsia="en-US"/>
              </w:rPr>
            </w:pPr>
            <w:r>
              <w:rPr>
                <w:b/>
                <w:bCs/>
                <w:sz w:val="20"/>
                <w:szCs w:val="20"/>
                <w:lang w:eastAsia="en-US"/>
              </w:rPr>
              <w:t>Расходы на непрограммную деятельность, всего:</w:t>
            </w:r>
          </w:p>
        </w:tc>
        <w:tc>
          <w:tcPr>
            <w:tcW w:w="567" w:type="dxa"/>
            <w:tcBorders>
              <w:top w:val="nil"/>
              <w:left w:val="nil"/>
              <w:bottom w:val="single" w:sz="4" w:space="0" w:color="auto"/>
              <w:right w:val="single" w:sz="4" w:space="0" w:color="auto"/>
            </w:tcBorders>
            <w:vAlign w:val="center"/>
            <w:hideMark/>
          </w:tcPr>
          <w:p w:rsidR="00C84F8F" w:rsidRDefault="00C84F8F">
            <w:pPr>
              <w:rPr>
                <w:sz w:val="20"/>
                <w:szCs w:val="20"/>
                <w:lang w:eastAsia="en-US"/>
              </w:rPr>
            </w:pPr>
          </w:p>
        </w:tc>
        <w:tc>
          <w:tcPr>
            <w:tcW w:w="850" w:type="dxa"/>
            <w:tcBorders>
              <w:top w:val="nil"/>
              <w:left w:val="nil"/>
              <w:bottom w:val="single" w:sz="4" w:space="0" w:color="auto"/>
              <w:right w:val="single" w:sz="4" w:space="0" w:color="auto"/>
            </w:tcBorders>
            <w:vAlign w:val="center"/>
            <w:hideMark/>
          </w:tcPr>
          <w:p w:rsidR="00C84F8F" w:rsidRDefault="00C84F8F">
            <w:pPr>
              <w:spacing w:line="264" w:lineRule="auto"/>
              <w:ind w:left="-108" w:right="-108"/>
              <w:jc w:val="center"/>
              <w:rPr>
                <w:b/>
                <w:bCs/>
                <w:sz w:val="20"/>
                <w:szCs w:val="20"/>
                <w:lang w:eastAsia="en-US"/>
              </w:rPr>
            </w:pPr>
            <w:r>
              <w:rPr>
                <w:b/>
                <w:bCs/>
                <w:sz w:val="20"/>
                <w:szCs w:val="20"/>
                <w:lang w:eastAsia="en-US"/>
              </w:rPr>
              <w:t>89 546,6</w:t>
            </w:r>
          </w:p>
        </w:tc>
        <w:tc>
          <w:tcPr>
            <w:tcW w:w="709" w:type="dxa"/>
            <w:tcBorders>
              <w:top w:val="nil"/>
              <w:left w:val="nil"/>
              <w:bottom w:val="single" w:sz="4" w:space="0" w:color="auto"/>
              <w:right w:val="single" w:sz="4" w:space="0" w:color="auto"/>
            </w:tcBorders>
            <w:vAlign w:val="center"/>
            <w:hideMark/>
          </w:tcPr>
          <w:p w:rsidR="00C84F8F" w:rsidRDefault="00C84F8F">
            <w:pPr>
              <w:spacing w:line="264" w:lineRule="auto"/>
              <w:ind w:left="-108" w:right="-108"/>
              <w:jc w:val="center"/>
              <w:rPr>
                <w:b/>
                <w:bCs/>
                <w:sz w:val="20"/>
                <w:szCs w:val="20"/>
                <w:lang w:eastAsia="en-US"/>
              </w:rPr>
            </w:pPr>
            <w:r>
              <w:rPr>
                <w:b/>
                <w:bCs/>
                <w:sz w:val="20"/>
                <w:szCs w:val="20"/>
                <w:lang w:eastAsia="en-US"/>
              </w:rPr>
              <w:t>100,0</w:t>
            </w:r>
          </w:p>
        </w:tc>
        <w:tc>
          <w:tcPr>
            <w:tcW w:w="992" w:type="dxa"/>
            <w:tcBorders>
              <w:top w:val="nil"/>
              <w:left w:val="nil"/>
              <w:bottom w:val="single" w:sz="4" w:space="0" w:color="auto"/>
              <w:right w:val="single" w:sz="4" w:space="0" w:color="auto"/>
            </w:tcBorders>
            <w:vAlign w:val="center"/>
            <w:hideMark/>
          </w:tcPr>
          <w:p w:rsidR="00C84F8F" w:rsidRDefault="00C84F8F">
            <w:pPr>
              <w:spacing w:line="264" w:lineRule="auto"/>
              <w:ind w:left="-108" w:right="-108"/>
              <w:jc w:val="center"/>
              <w:rPr>
                <w:b/>
                <w:bCs/>
                <w:sz w:val="20"/>
                <w:szCs w:val="20"/>
                <w:lang w:eastAsia="en-US"/>
              </w:rPr>
            </w:pPr>
            <w:r>
              <w:rPr>
                <w:b/>
                <w:bCs/>
                <w:sz w:val="20"/>
                <w:szCs w:val="20"/>
                <w:lang w:eastAsia="en-US"/>
              </w:rPr>
              <w:t>105 785,2</w:t>
            </w:r>
          </w:p>
        </w:tc>
        <w:tc>
          <w:tcPr>
            <w:tcW w:w="709" w:type="dxa"/>
            <w:tcBorders>
              <w:top w:val="nil"/>
              <w:left w:val="nil"/>
              <w:bottom w:val="single" w:sz="4" w:space="0" w:color="auto"/>
              <w:right w:val="single" w:sz="4" w:space="0" w:color="auto"/>
            </w:tcBorders>
            <w:vAlign w:val="center"/>
            <w:hideMark/>
          </w:tcPr>
          <w:p w:rsidR="00C84F8F" w:rsidRDefault="00C84F8F">
            <w:pPr>
              <w:spacing w:line="264" w:lineRule="auto"/>
              <w:ind w:left="-108" w:right="-108"/>
              <w:jc w:val="center"/>
              <w:rPr>
                <w:b/>
                <w:bCs/>
                <w:sz w:val="20"/>
                <w:szCs w:val="20"/>
                <w:lang w:eastAsia="en-US"/>
              </w:rPr>
            </w:pPr>
            <w:r>
              <w:rPr>
                <w:b/>
                <w:bCs/>
                <w:sz w:val="20"/>
                <w:szCs w:val="20"/>
                <w:lang w:eastAsia="en-US"/>
              </w:rPr>
              <w:t>100,0</w:t>
            </w:r>
          </w:p>
        </w:tc>
        <w:tc>
          <w:tcPr>
            <w:tcW w:w="567" w:type="dxa"/>
            <w:tcBorders>
              <w:top w:val="nil"/>
              <w:left w:val="nil"/>
              <w:bottom w:val="single" w:sz="4" w:space="0" w:color="auto"/>
              <w:right w:val="single" w:sz="4" w:space="0" w:color="auto"/>
            </w:tcBorders>
            <w:vAlign w:val="center"/>
            <w:hideMark/>
          </w:tcPr>
          <w:p w:rsidR="00C84F8F" w:rsidRDefault="00C84F8F">
            <w:pPr>
              <w:spacing w:line="264" w:lineRule="auto"/>
              <w:ind w:left="-108" w:right="-108"/>
              <w:jc w:val="center"/>
              <w:rPr>
                <w:b/>
                <w:bCs/>
                <w:sz w:val="20"/>
                <w:szCs w:val="20"/>
                <w:lang w:eastAsia="en-US"/>
              </w:rPr>
            </w:pPr>
            <w:r>
              <w:rPr>
                <w:b/>
                <w:bCs/>
                <w:sz w:val="20"/>
                <w:szCs w:val="20"/>
                <w:lang w:eastAsia="en-US"/>
              </w:rPr>
              <w:t>118,1</w:t>
            </w:r>
          </w:p>
        </w:tc>
        <w:tc>
          <w:tcPr>
            <w:tcW w:w="974" w:type="dxa"/>
            <w:tcBorders>
              <w:top w:val="nil"/>
              <w:left w:val="nil"/>
              <w:bottom w:val="single" w:sz="4" w:space="0" w:color="auto"/>
              <w:right w:val="single" w:sz="4" w:space="0" w:color="auto"/>
            </w:tcBorders>
            <w:vAlign w:val="center"/>
            <w:hideMark/>
          </w:tcPr>
          <w:p w:rsidR="00C84F8F" w:rsidRDefault="00C84F8F">
            <w:pPr>
              <w:spacing w:line="264" w:lineRule="auto"/>
              <w:ind w:left="-108" w:right="-108"/>
              <w:jc w:val="center"/>
              <w:rPr>
                <w:b/>
                <w:bCs/>
                <w:sz w:val="20"/>
                <w:szCs w:val="20"/>
                <w:lang w:eastAsia="en-US"/>
              </w:rPr>
            </w:pPr>
            <w:r>
              <w:rPr>
                <w:b/>
                <w:bCs/>
                <w:sz w:val="20"/>
                <w:szCs w:val="20"/>
                <w:lang w:eastAsia="en-US"/>
              </w:rPr>
              <w:t>124 596,2</w:t>
            </w:r>
          </w:p>
        </w:tc>
        <w:tc>
          <w:tcPr>
            <w:tcW w:w="585" w:type="dxa"/>
            <w:tcBorders>
              <w:top w:val="nil"/>
              <w:left w:val="nil"/>
              <w:bottom w:val="single" w:sz="4" w:space="0" w:color="auto"/>
              <w:right w:val="single" w:sz="4" w:space="0" w:color="auto"/>
            </w:tcBorders>
            <w:vAlign w:val="center"/>
            <w:hideMark/>
          </w:tcPr>
          <w:p w:rsidR="00C84F8F" w:rsidRDefault="00C84F8F">
            <w:pPr>
              <w:spacing w:line="264" w:lineRule="auto"/>
              <w:ind w:left="-108" w:right="-108"/>
              <w:jc w:val="center"/>
              <w:rPr>
                <w:b/>
                <w:bCs/>
                <w:sz w:val="20"/>
                <w:szCs w:val="20"/>
                <w:lang w:eastAsia="en-US"/>
              </w:rPr>
            </w:pPr>
            <w:r>
              <w:rPr>
                <w:b/>
                <w:bCs/>
                <w:sz w:val="20"/>
                <w:szCs w:val="20"/>
                <w:lang w:eastAsia="en-US"/>
              </w:rPr>
              <w:t>100,0</w:t>
            </w:r>
          </w:p>
        </w:tc>
        <w:tc>
          <w:tcPr>
            <w:tcW w:w="567" w:type="dxa"/>
            <w:tcBorders>
              <w:top w:val="nil"/>
              <w:left w:val="nil"/>
              <w:bottom w:val="single" w:sz="4" w:space="0" w:color="auto"/>
              <w:right w:val="single" w:sz="4" w:space="0" w:color="auto"/>
            </w:tcBorders>
            <w:vAlign w:val="center"/>
            <w:hideMark/>
          </w:tcPr>
          <w:p w:rsidR="00C84F8F" w:rsidRDefault="00C84F8F">
            <w:pPr>
              <w:spacing w:line="264" w:lineRule="auto"/>
              <w:ind w:left="-108" w:right="-108"/>
              <w:jc w:val="center"/>
              <w:rPr>
                <w:b/>
                <w:bCs/>
                <w:sz w:val="20"/>
                <w:szCs w:val="20"/>
                <w:lang w:eastAsia="en-US"/>
              </w:rPr>
            </w:pPr>
            <w:r>
              <w:rPr>
                <w:b/>
                <w:bCs/>
                <w:sz w:val="20"/>
                <w:szCs w:val="20"/>
                <w:lang w:eastAsia="en-US"/>
              </w:rPr>
              <w:t>117,8</w:t>
            </w:r>
          </w:p>
        </w:tc>
      </w:tr>
      <w:tr w:rsidR="00C84F8F" w:rsidTr="00C84F8F">
        <w:trPr>
          <w:trHeight w:val="662"/>
        </w:trPr>
        <w:tc>
          <w:tcPr>
            <w:tcW w:w="3403" w:type="dxa"/>
            <w:tcBorders>
              <w:top w:val="single" w:sz="4" w:space="0" w:color="auto"/>
              <w:left w:val="single" w:sz="4" w:space="0" w:color="auto"/>
              <w:bottom w:val="single" w:sz="4" w:space="0" w:color="auto"/>
              <w:right w:val="single" w:sz="4" w:space="0" w:color="auto"/>
            </w:tcBorders>
            <w:vAlign w:val="center"/>
            <w:hideMark/>
          </w:tcPr>
          <w:p w:rsidR="00C84F8F" w:rsidRDefault="00C84F8F">
            <w:pPr>
              <w:spacing w:line="264" w:lineRule="auto"/>
              <w:rPr>
                <w:sz w:val="20"/>
                <w:szCs w:val="20"/>
                <w:lang w:eastAsia="en-US"/>
              </w:rPr>
            </w:pPr>
            <w:r>
              <w:rPr>
                <w:sz w:val="20"/>
                <w:szCs w:val="20"/>
                <w:lang w:eastAsia="en-US"/>
              </w:rPr>
              <w:t>Обеспечение деятельности высшего должностного лица муниципального образования</w:t>
            </w:r>
          </w:p>
        </w:tc>
        <w:tc>
          <w:tcPr>
            <w:tcW w:w="567" w:type="dxa"/>
            <w:tcBorders>
              <w:top w:val="single" w:sz="4" w:space="0" w:color="auto"/>
              <w:left w:val="nil"/>
              <w:bottom w:val="single" w:sz="4" w:space="0" w:color="auto"/>
              <w:right w:val="single" w:sz="4" w:space="0" w:color="auto"/>
            </w:tcBorders>
            <w:vAlign w:val="center"/>
            <w:hideMark/>
          </w:tcPr>
          <w:p w:rsidR="00C84F8F" w:rsidRDefault="00C84F8F">
            <w:pPr>
              <w:spacing w:line="264" w:lineRule="auto"/>
              <w:ind w:left="-108" w:right="-108"/>
              <w:jc w:val="center"/>
              <w:rPr>
                <w:sz w:val="20"/>
                <w:szCs w:val="20"/>
                <w:lang w:eastAsia="en-US"/>
              </w:rPr>
            </w:pPr>
            <w:r>
              <w:rPr>
                <w:sz w:val="20"/>
                <w:szCs w:val="20"/>
                <w:lang w:eastAsia="en-US"/>
              </w:rPr>
              <w:t>01 02</w:t>
            </w:r>
          </w:p>
        </w:tc>
        <w:tc>
          <w:tcPr>
            <w:tcW w:w="850" w:type="dxa"/>
            <w:tcBorders>
              <w:top w:val="single" w:sz="4" w:space="0" w:color="auto"/>
              <w:left w:val="nil"/>
              <w:bottom w:val="single" w:sz="4" w:space="0" w:color="auto"/>
              <w:right w:val="single" w:sz="4" w:space="0" w:color="auto"/>
            </w:tcBorders>
            <w:vAlign w:val="center"/>
            <w:hideMark/>
          </w:tcPr>
          <w:p w:rsidR="00C84F8F" w:rsidRDefault="00C84F8F">
            <w:pPr>
              <w:spacing w:line="264" w:lineRule="auto"/>
              <w:ind w:left="-108" w:right="-108"/>
              <w:jc w:val="center"/>
              <w:rPr>
                <w:sz w:val="20"/>
                <w:szCs w:val="20"/>
                <w:lang w:eastAsia="en-US"/>
              </w:rPr>
            </w:pPr>
            <w:r>
              <w:rPr>
                <w:sz w:val="20"/>
                <w:szCs w:val="20"/>
                <w:lang w:eastAsia="en-US"/>
              </w:rPr>
              <w:t>2 003,4</w:t>
            </w:r>
          </w:p>
        </w:tc>
        <w:tc>
          <w:tcPr>
            <w:tcW w:w="709" w:type="dxa"/>
            <w:tcBorders>
              <w:top w:val="single" w:sz="4" w:space="0" w:color="auto"/>
              <w:left w:val="nil"/>
              <w:bottom w:val="single" w:sz="4" w:space="0" w:color="auto"/>
              <w:right w:val="single" w:sz="4" w:space="0" w:color="auto"/>
            </w:tcBorders>
            <w:vAlign w:val="center"/>
            <w:hideMark/>
          </w:tcPr>
          <w:p w:rsidR="00C84F8F" w:rsidRDefault="00C84F8F">
            <w:pPr>
              <w:spacing w:line="264" w:lineRule="auto"/>
              <w:ind w:left="-108" w:right="-108"/>
              <w:jc w:val="center"/>
              <w:rPr>
                <w:sz w:val="20"/>
                <w:szCs w:val="20"/>
                <w:lang w:eastAsia="en-US"/>
              </w:rPr>
            </w:pPr>
            <w:r>
              <w:rPr>
                <w:sz w:val="20"/>
                <w:szCs w:val="20"/>
                <w:lang w:eastAsia="en-US"/>
              </w:rPr>
              <w:t>2,2</w:t>
            </w:r>
          </w:p>
        </w:tc>
        <w:tc>
          <w:tcPr>
            <w:tcW w:w="992" w:type="dxa"/>
            <w:tcBorders>
              <w:top w:val="single" w:sz="4" w:space="0" w:color="auto"/>
              <w:left w:val="nil"/>
              <w:bottom w:val="single" w:sz="4" w:space="0" w:color="auto"/>
              <w:right w:val="single" w:sz="4" w:space="0" w:color="auto"/>
            </w:tcBorders>
            <w:vAlign w:val="center"/>
            <w:hideMark/>
          </w:tcPr>
          <w:p w:rsidR="00C84F8F" w:rsidRDefault="00C84F8F">
            <w:pPr>
              <w:spacing w:line="264" w:lineRule="auto"/>
              <w:ind w:left="-108" w:right="-108"/>
              <w:jc w:val="center"/>
              <w:rPr>
                <w:sz w:val="20"/>
                <w:szCs w:val="20"/>
                <w:lang w:eastAsia="en-US"/>
              </w:rPr>
            </w:pPr>
            <w:r>
              <w:rPr>
                <w:sz w:val="20"/>
                <w:szCs w:val="20"/>
                <w:lang w:eastAsia="en-US"/>
              </w:rPr>
              <w:t>2 003,4</w:t>
            </w:r>
          </w:p>
        </w:tc>
        <w:tc>
          <w:tcPr>
            <w:tcW w:w="709" w:type="dxa"/>
            <w:tcBorders>
              <w:top w:val="single" w:sz="4" w:space="0" w:color="auto"/>
              <w:left w:val="nil"/>
              <w:bottom w:val="single" w:sz="4" w:space="0" w:color="auto"/>
              <w:right w:val="single" w:sz="4" w:space="0" w:color="auto"/>
            </w:tcBorders>
            <w:vAlign w:val="center"/>
            <w:hideMark/>
          </w:tcPr>
          <w:p w:rsidR="00C84F8F" w:rsidRDefault="00C84F8F">
            <w:pPr>
              <w:spacing w:line="264" w:lineRule="auto"/>
              <w:ind w:left="-108" w:right="-108"/>
              <w:jc w:val="center"/>
              <w:rPr>
                <w:sz w:val="20"/>
                <w:szCs w:val="20"/>
                <w:lang w:eastAsia="en-US"/>
              </w:rPr>
            </w:pPr>
            <w:r>
              <w:rPr>
                <w:sz w:val="20"/>
                <w:szCs w:val="20"/>
                <w:lang w:eastAsia="en-US"/>
              </w:rPr>
              <w:t>1,9</w:t>
            </w:r>
          </w:p>
        </w:tc>
        <w:tc>
          <w:tcPr>
            <w:tcW w:w="567" w:type="dxa"/>
            <w:tcBorders>
              <w:top w:val="single" w:sz="4" w:space="0" w:color="auto"/>
              <w:left w:val="nil"/>
              <w:bottom w:val="single" w:sz="4" w:space="0" w:color="auto"/>
              <w:right w:val="single" w:sz="4" w:space="0" w:color="auto"/>
            </w:tcBorders>
            <w:vAlign w:val="center"/>
            <w:hideMark/>
          </w:tcPr>
          <w:p w:rsidR="00C84F8F" w:rsidRDefault="00C84F8F">
            <w:pPr>
              <w:spacing w:line="264" w:lineRule="auto"/>
              <w:ind w:left="-108" w:right="-108"/>
              <w:jc w:val="center"/>
              <w:rPr>
                <w:sz w:val="20"/>
                <w:szCs w:val="20"/>
                <w:lang w:eastAsia="en-US"/>
              </w:rPr>
            </w:pPr>
            <w:r>
              <w:rPr>
                <w:sz w:val="20"/>
                <w:szCs w:val="20"/>
                <w:lang w:eastAsia="en-US"/>
              </w:rPr>
              <w:t>100,0</w:t>
            </w:r>
          </w:p>
        </w:tc>
        <w:tc>
          <w:tcPr>
            <w:tcW w:w="974" w:type="dxa"/>
            <w:tcBorders>
              <w:top w:val="single" w:sz="4" w:space="0" w:color="auto"/>
              <w:left w:val="nil"/>
              <w:bottom w:val="single" w:sz="4" w:space="0" w:color="auto"/>
              <w:right w:val="single" w:sz="4" w:space="0" w:color="auto"/>
            </w:tcBorders>
            <w:vAlign w:val="center"/>
            <w:hideMark/>
          </w:tcPr>
          <w:p w:rsidR="00C84F8F" w:rsidRDefault="00C84F8F">
            <w:pPr>
              <w:spacing w:line="264" w:lineRule="auto"/>
              <w:ind w:left="-108" w:right="-108"/>
              <w:jc w:val="center"/>
              <w:rPr>
                <w:sz w:val="20"/>
                <w:szCs w:val="20"/>
                <w:lang w:eastAsia="en-US"/>
              </w:rPr>
            </w:pPr>
            <w:r>
              <w:rPr>
                <w:sz w:val="20"/>
                <w:szCs w:val="20"/>
                <w:lang w:eastAsia="en-US"/>
              </w:rPr>
              <w:t>2 003,4</w:t>
            </w:r>
          </w:p>
        </w:tc>
        <w:tc>
          <w:tcPr>
            <w:tcW w:w="585" w:type="dxa"/>
            <w:tcBorders>
              <w:top w:val="single" w:sz="4" w:space="0" w:color="auto"/>
              <w:left w:val="nil"/>
              <w:bottom w:val="single" w:sz="4" w:space="0" w:color="auto"/>
              <w:right w:val="single" w:sz="4" w:space="0" w:color="auto"/>
            </w:tcBorders>
            <w:vAlign w:val="center"/>
            <w:hideMark/>
          </w:tcPr>
          <w:p w:rsidR="00C84F8F" w:rsidRDefault="00C84F8F">
            <w:pPr>
              <w:spacing w:line="264" w:lineRule="auto"/>
              <w:ind w:left="-108" w:right="-108"/>
              <w:jc w:val="center"/>
              <w:rPr>
                <w:sz w:val="20"/>
                <w:szCs w:val="20"/>
                <w:lang w:eastAsia="en-US"/>
              </w:rPr>
            </w:pPr>
            <w:r>
              <w:rPr>
                <w:sz w:val="20"/>
                <w:szCs w:val="20"/>
                <w:lang w:eastAsia="en-US"/>
              </w:rPr>
              <w:t>1,6</w:t>
            </w:r>
          </w:p>
        </w:tc>
        <w:tc>
          <w:tcPr>
            <w:tcW w:w="567" w:type="dxa"/>
            <w:tcBorders>
              <w:top w:val="single" w:sz="4" w:space="0" w:color="auto"/>
              <w:left w:val="nil"/>
              <w:bottom w:val="single" w:sz="4" w:space="0" w:color="auto"/>
              <w:right w:val="single" w:sz="4" w:space="0" w:color="auto"/>
            </w:tcBorders>
            <w:vAlign w:val="center"/>
            <w:hideMark/>
          </w:tcPr>
          <w:p w:rsidR="00C84F8F" w:rsidRDefault="00C84F8F">
            <w:pPr>
              <w:spacing w:line="264" w:lineRule="auto"/>
              <w:ind w:left="-108" w:right="-108"/>
              <w:jc w:val="center"/>
              <w:rPr>
                <w:sz w:val="20"/>
                <w:szCs w:val="20"/>
                <w:lang w:eastAsia="en-US"/>
              </w:rPr>
            </w:pPr>
            <w:r>
              <w:rPr>
                <w:sz w:val="20"/>
                <w:szCs w:val="20"/>
                <w:lang w:eastAsia="en-US"/>
              </w:rPr>
              <w:t>100,0</w:t>
            </w:r>
          </w:p>
        </w:tc>
      </w:tr>
      <w:tr w:rsidR="00C84F8F" w:rsidTr="00C84F8F">
        <w:trPr>
          <w:trHeight w:val="673"/>
        </w:trPr>
        <w:tc>
          <w:tcPr>
            <w:tcW w:w="3403" w:type="dxa"/>
            <w:tcBorders>
              <w:top w:val="single" w:sz="4" w:space="0" w:color="auto"/>
              <w:left w:val="single" w:sz="4" w:space="0" w:color="auto"/>
              <w:bottom w:val="single" w:sz="4" w:space="0" w:color="auto"/>
              <w:right w:val="single" w:sz="4" w:space="0" w:color="auto"/>
            </w:tcBorders>
            <w:vAlign w:val="center"/>
            <w:hideMark/>
          </w:tcPr>
          <w:p w:rsidR="00C84F8F" w:rsidRDefault="00C84F8F">
            <w:pPr>
              <w:spacing w:line="264" w:lineRule="auto"/>
              <w:rPr>
                <w:sz w:val="20"/>
                <w:szCs w:val="20"/>
                <w:lang w:eastAsia="en-US"/>
              </w:rPr>
            </w:pPr>
            <w:r>
              <w:rPr>
                <w:sz w:val="20"/>
                <w:szCs w:val="20"/>
                <w:lang w:eastAsia="en-US"/>
              </w:rPr>
              <w:t>Обеспечение деятельности представительного органа муниципального образования</w:t>
            </w:r>
          </w:p>
        </w:tc>
        <w:tc>
          <w:tcPr>
            <w:tcW w:w="567" w:type="dxa"/>
            <w:tcBorders>
              <w:top w:val="single" w:sz="4" w:space="0" w:color="auto"/>
              <w:left w:val="nil"/>
              <w:bottom w:val="single" w:sz="4" w:space="0" w:color="auto"/>
              <w:right w:val="single" w:sz="4" w:space="0" w:color="auto"/>
            </w:tcBorders>
            <w:vAlign w:val="center"/>
            <w:hideMark/>
          </w:tcPr>
          <w:p w:rsidR="00C84F8F" w:rsidRDefault="00C84F8F">
            <w:pPr>
              <w:spacing w:line="264" w:lineRule="auto"/>
              <w:ind w:left="-108" w:right="-108"/>
              <w:jc w:val="center"/>
              <w:rPr>
                <w:sz w:val="20"/>
                <w:szCs w:val="20"/>
                <w:lang w:eastAsia="en-US"/>
              </w:rPr>
            </w:pPr>
            <w:r>
              <w:rPr>
                <w:sz w:val="20"/>
                <w:szCs w:val="20"/>
                <w:lang w:eastAsia="en-US"/>
              </w:rPr>
              <w:t>01 03</w:t>
            </w:r>
          </w:p>
        </w:tc>
        <w:tc>
          <w:tcPr>
            <w:tcW w:w="850" w:type="dxa"/>
            <w:tcBorders>
              <w:top w:val="single" w:sz="4" w:space="0" w:color="auto"/>
              <w:left w:val="nil"/>
              <w:bottom w:val="single" w:sz="4" w:space="0" w:color="auto"/>
              <w:right w:val="single" w:sz="4" w:space="0" w:color="auto"/>
            </w:tcBorders>
            <w:vAlign w:val="center"/>
            <w:hideMark/>
          </w:tcPr>
          <w:p w:rsidR="00C84F8F" w:rsidRDefault="00C84F8F">
            <w:pPr>
              <w:spacing w:line="264" w:lineRule="auto"/>
              <w:ind w:left="-108" w:right="-108"/>
              <w:jc w:val="center"/>
              <w:rPr>
                <w:sz w:val="20"/>
                <w:szCs w:val="20"/>
                <w:lang w:eastAsia="en-US"/>
              </w:rPr>
            </w:pPr>
            <w:r>
              <w:rPr>
                <w:sz w:val="20"/>
                <w:szCs w:val="20"/>
                <w:lang w:eastAsia="en-US"/>
              </w:rPr>
              <w:t>2 813,3</w:t>
            </w:r>
          </w:p>
        </w:tc>
        <w:tc>
          <w:tcPr>
            <w:tcW w:w="709" w:type="dxa"/>
            <w:tcBorders>
              <w:top w:val="single" w:sz="4" w:space="0" w:color="auto"/>
              <w:left w:val="nil"/>
              <w:bottom w:val="single" w:sz="4" w:space="0" w:color="auto"/>
              <w:right w:val="single" w:sz="4" w:space="0" w:color="auto"/>
            </w:tcBorders>
            <w:vAlign w:val="center"/>
            <w:hideMark/>
          </w:tcPr>
          <w:p w:rsidR="00C84F8F" w:rsidRDefault="00C84F8F">
            <w:pPr>
              <w:spacing w:line="264" w:lineRule="auto"/>
              <w:ind w:left="-108" w:right="-108"/>
              <w:jc w:val="center"/>
              <w:rPr>
                <w:sz w:val="20"/>
                <w:szCs w:val="20"/>
                <w:lang w:eastAsia="en-US"/>
              </w:rPr>
            </w:pPr>
            <w:r>
              <w:rPr>
                <w:sz w:val="20"/>
                <w:szCs w:val="20"/>
                <w:lang w:eastAsia="en-US"/>
              </w:rPr>
              <w:t>3,1</w:t>
            </w:r>
          </w:p>
        </w:tc>
        <w:tc>
          <w:tcPr>
            <w:tcW w:w="992" w:type="dxa"/>
            <w:tcBorders>
              <w:top w:val="single" w:sz="4" w:space="0" w:color="auto"/>
              <w:left w:val="nil"/>
              <w:bottom w:val="single" w:sz="4" w:space="0" w:color="auto"/>
              <w:right w:val="single" w:sz="4" w:space="0" w:color="auto"/>
            </w:tcBorders>
            <w:vAlign w:val="center"/>
            <w:hideMark/>
          </w:tcPr>
          <w:p w:rsidR="00C84F8F" w:rsidRDefault="00C84F8F">
            <w:pPr>
              <w:spacing w:line="264" w:lineRule="auto"/>
              <w:ind w:left="-108" w:right="-108"/>
              <w:jc w:val="center"/>
              <w:rPr>
                <w:sz w:val="20"/>
                <w:szCs w:val="20"/>
                <w:lang w:eastAsia="en-US"/>
              </w:rPr>
            </w:pPr>
            <w:r>
              <w:rPr>
                <w:sz w:val="20"/>
                <w:szCs w:val="20"/>
                <w:lang w:eastAsia="en-US"/>
              </w:rPr>
              <w:t>2 813,3</w:t>
            </w:r>
          </w:p>
        </w:tc>
        <w:tc>
          <w:tcPr>
            <w:tcW w:w="709" w:type="dxa"/>
            <w:tcBorders>
              <w:top w:val="single" w:sz="4" w:space="0" w:color="auto"/>
              <w:left w:val="nil"/>
              <w:bottom w:val="single" w:sz="4" w:space="0" w:color="auto"/>
              <w:right w:val="single" w:sz="4" w:space="0" w:color="auto"/>
            </w:tcBorders>
            <w:vAlign w:val="center"/>
            <w:hideMark/>
          </w:tcPr>
          <w:p w:rsidR="00C84F8F" w:rsidRDefault="00C84F8F">
            <w:pPr>
              <w:spacing w:line="264" w:lineRule="auto"/>
              <w:ind w:left="-108" w:right="-108"/>
              <w:jc w:val="center"/>
              <w:rPr>
                <w:sz w:val="20"/>
                <w:szCs w:val="20"/>
                <w:lang w:eastAsia="en-US"/>
              </w:rPr>
            </w:pPr>
            <w:r>
              <w:rPr>
                <w:sz w:val="20"/>
                <w:szCs w:val="20"/>
                <w:lang w:eastAsia="en-US"/>
              </w:rPr>
              <w:t>2,7</w:t>
            </w:r>
          </w:p>
        </w:tc>
        <w:tc>
          <w:tcPr>
            <w:tcW w:w="567" w:type="dxa"/>
            <w:tcBorders>
              <w:top w:val="single" w:sz="4" w:space="0" w:color="auto"/>
              <w:left w:val="nil"/>
              <w:bottom w:val="single" w:sz="4" w:space="0" w:color="auto"/>
              <w:right w:val="single" w:sz="4" w:space="0" w:color="auto"/>
            </w:tcBorders>
            <w:vAlign w:val="center"/>
            <w:hideMark/>
          </w:tcPr>
          <w:p w:rsidR="00C84F8F" w:rsidRDefault="00C84F8F">
            <w:pPr>
              <w:spacing w:line="264" w:lineRule="auto"/>
              <w:ind w:left="-108" w:right="-108"/>
              <w:jc w:val="center"/>
              <w:rPr>
                <w:sz w:val="20"/>
                <w:szCs w:val="20"/>
                <w:lang w:eastAsia="en-US"/>
              </w:rPr>
            </w:pPr>
            <w:r>
              <w:rPr>
                <w:sz w:val="20"/>
                <w:szCs w:val="20"/>
                <w:lang w:eastAsia="en-US"/>
              </w:rPr>
              <w:t>100,0</w:t>
            </w:r>
          </w:p>
        </w:tc>
        <w:tc>
          <w:tcPr>
            <w:tcW w:w="974" w:type="dxa"/>
            <w:tcBorders>
              <w:top w:val="single" w:sz="4" w:space="0" w:color="auto"/>
              <w:left w:val="nil"/>
              <w:bottom w:val="single" w:sz="4" w:space="0" w:color="auto"/>
              <w:right w:val="single" w:sz="4" w:space="0" w:color="auto"/>
            </w:tcBorders>
            <w:vAlign w:val="center"/>
            <w:hideMark/>
          </w:tcPr>
          <w:p w:rsidR="00C84F8F" w:rsidRDefault="00C84F8F">
            <w:pPr>
              <w:spacing w:line="264" w:lineRule="auto"/>
              <w:ind w:left="-108" w:right="-108"/>
              <w:jc w:val="center"/>
              <w:rPr>
                <w:sz w:val="20"/>
                <w:szCs w:val="20"/>
                <w:lang w:eastAsia="en-US"/>
              </w:rPr>
            </w:pPr>
            <w:r>
              <w:rPr>
                <w:sz w:val="20"/>
                <w:szCs w:val="20"/>
                <w:lang w:eastAsia="en-US"/>
              </w:rPr>
              <w:t>2 813,3</w:t>
            </w:r>
          </w:p>
        </w:tc>
        <w:tc>
          <w:tcPr>
            <w:tcW w:w="585" w:type="dxa"/>
            <w:tcBorders>
              <w:top w:val="single" w:sz="4" w:space="0" w:color="auto"/>
              <w:left w:val="nil"/>
              <w:bottom w:val="single" w:sz="4" w:space="0" w:color="auto"/>
              <w:right w:val="single" w:sz="4" w:space="0" w:color="auto"/>
            </w:tcBorders>
            <w:vAlign w:val="center"/>
            <w:hideMark/>
          </w:tcPr>
          <w:p w:rsidR="00C84F8F" w:rsidRDefault="00C84F8F">
            <w:pPr>
              <w:spacing w:line="264" w:lineRule="auto"/>
              <w:ind w:left="-108" w:right="-108"/>
              <w:jc w:val="center"/>
              <w:rPr>
                <w:sz w:val="20"/>
                <w:szCs w:val="20"/>
                <w:lang w:eastAsia="en-US"/>
              </w:rPr>
            </w:pPr>
            <w:r>
              <w:rPr>
                <w:sz w:val="20"/>
                <w:szCs w:val="20"/>
                <w:lang w:eastAsia="en-US"/>
              </w:rPr>
              <w:t>2,2</w:t>
            </w:r>
          </w:p>
        </w:tc>
        <w:tc>
          <w:tcPr>
            <w:tcW w:w="567" w:type="dxa"/>
            <w:tcBorders>
              <w:top w:val="single" w:sz="4" w:space="0" w:color="auto"/>
              <w:left w:val="nil"/>
              <w:bottom w:val="single" w:sz="4" w:space="0" w:color="auto"/>
              <w:right w:val="single" w:sz="4" w:space="0" w:color="auto"/>
            </w:tcBorders>
            <w:vAlign w:val="center"/>
            <w:hideMark/>
          </w:tcPr>
          <w:p w:rsidR="00C84F8F" w:rsidRDefault="00C84F8F">
            <w:pPr>
              <w:spacing w:line="264" w:lineRule="auto"/>
              <w:ind w:left="-108" w:right="-108"/>
              <w:jc w:val="center"/>
              <w:rPr>
                <w:sz w:val="20"/>
                <w:szCs w:val="20"/>
                <w:lang w:eastAsia="en-US"/>
              </w:rPr>
            </w:pPr>
            <w:r>
              <w:rPr>
                <w:sz w:val="20"/>
                <w:szCs w:val="20"/>
                <w:lang w:eastAsia="en-US"/>
              </w:rPr>
              <w:t>100,0</w:t>
            </w:r>
          </w:p>
        </w:tc>
      </w:tr>
      <w:tr w:rsidR="00C84F8F" w:rsidTr="00C84F8F">
        <w:trPr>
          <w:trHeight w:val="399"/>
        </w:trPr>
        <w:tc>
          <w:tcPr>
            <w:tcW w:w="3403" w:type="dxa"/>
            <w:tcBorders>
              <w:top w:val="single" w:sz="4" w:space="0" w:color="auto"/>
              <w:left w:val="single" w:sz="4" w:space="0" w:color="auto"/>
              <w:bottom w:val="single" w:sz="4" w:space="0" w:color="auto"/>
              <w:right w:val="single" w:sz="4" w:space="0" w:color="auto"/>
            </w:tcBorders>
            <w:vAlign w:val="center"/>
            <w:hideMark/>
          </w:tcPr>
          <w:p w:rsidR="00C84F8F" w:rsidRDefault="00C84F8F">
            <w:pPr>
              <w:spacing w:line="264" w:lineRule="auto"/>
              <w:rPr>
                <w:sz w:val="20"/>
                <w:szCs w:val="20"/>
                <w:lang w:eastAsia="en-US"/>
              </w:rPr>
            </w:pPr>
            <w:r>
              <w:rPr>
                <w:sz w:val="20"/>
                <w:szCs w:val="20"/>
                <w:lang w:eastAsia="en-US"/>
              </w:rPr>
              <w:t>Обеспечение деятельности администрации муниципального образования</w:t>
            </w:r>
          </w:p>
        </w:tc>
        <w:tc>
          <w:tcPr>
            <w:tcW w:w="567" w:type="dxa"/>
            <w:tcBorders>
              <w:top w:val="single" w:sz="4" w:space="0" w:color="auto"/>
              <w:left w:val="nil"/>
              <w:bottom w:val="single" w:sz="4" w:space="0" w:color="auto"/>
              <w:right w:val="single" w:sz="4" w:space="0" w:color="auto"/>
            </w:tcBorders>
            <w:vAlign w:val="center"/>
            <w:hideMark/>
          </w:tcPr>
          <w:p w:rsidR="00C84F8F" w:rsidRDefault="00C84F8F">
            <w:pPr>
              <w:spacing w:line="264" w:lineRule="auto"/>
              <w:ind w:left="-108" w:right="-108"/>
              <w:jc w:val="center"/>
              <w:rPr>
                <w:sz w:val="20"/>
                <w:szCs w:val="20"/>
                <w:lang w:eastAsia="en-US"/>
              </w:rPr>
            </w:pPr>
            <w:r>
              <w:rPr>
                <w:sz w:val="20"/>
                <w:szCs w:val="20"/>
                <w:lang w:eastAsia="en-US"/>
              </w:rPr>
              <w:t>01 04</w:t>
            </w:r>
          </w:p>
        </w:tc>
        <w:tc>
          <w:tcPr>
            <w:tcW w:w="850" w:type="dxa"/>
            <w:tcBorders>
              <w:top w:val="single" w:sz="4" w:space="0" w:color="auto"/>
              <w:left w:val="nil"/>
              <w:bottom w:val="single" w:sz="4" w:space="0" w:color="auto"/>
              <w:right w:val="single" w:sz="4" w:space="0" w:color="auto"/>
            </w:tcBorders>
            <w:vAlign w:val="center"/>
            <w:hideMark/>
          </w:tcPr>
          <w:p w:rsidR="00C84F8F" w:rsidRDefault="00C84F8F">
            <w:pPr>
              <w:spacing w:line="264" w:lineRule="auto"/>
              <w:ind w:left="-108" w:right="-108"/>
              <w:jc w:val="center"/>
              <w:rPr>
                <w:sz w:val="20"/>
                <w:szCs w:val="20"/>
                <w:lang w:eastAsia="en-US"/>
              </w:rPr>
            </w:pPr>
            <w:r>
              <w:rPr>
                <w:sz w:val="20"/>
                <w:szCs w:val="20"/>
                <w:lang w:eastAsia="en-US"/>
              </w:rPr>
              <w:t>77 248,6</w:t>
            </w:r>
          </w:p>
        </w:tc>
        <w:tc>
          <w:tcPr>
            <w:tcW w:w="709" w:type="dxa"/>
            <w:tcBorders>
              <w:top w:val="single" w:sz="4" w:space="0" w:color="auto"/>
              <w:left w:val="nil"/>
              <w:bottom w:val="single" w:sz="4" w:space="0" w:color="auto"/>
              <w:right w:val="single" w:sz="4" w:space="0" w:color="auto"/>
            </w:tcBorders>
            <w:vAlign w:val="center"/>
            <w:hideMark/>
          </w:tcPr>
          <w:p w:rsidR="00C84F8F" w:rsidRDefault="00C84F8F">
            <w:pPr>
              <w:spacing w:line="264" w:lineRule="auto"/>
              <w:ind w:left="-108" w:right="-108"/>
              <w:jc w:val="center"/>
              <w:rPr>
                <w:sz w:val="20"/>
                <w:szCs w:val="20"/>
                <w:lang w:eastAsia="en-US"/>
              </w:rPr>
            </w:pPr>
            <w:r>
              <w:rPr>
                <w:sz w:val="20"/>
                <w:szCs w:val="20"/>
                <w:lang w:eastAsia="en-US"/>
              </w:rPr>
              <w:t>86,3</w:t>
            </w:r>
          </w:p>
        </w:tc>
        <w:tc>
          <w:tcPr>
            <w:tcW w:w="992" w:type="dxa"/>
            <w:tcBorders>
              <w:top w:val="single" w:sz="4" w:space="0" w:color="auto"/>
              <w:left w:val="nil"/>
              <w:bottom w:val="single" w:sz="4" w:space="0" w:color="auto"/>
              <w:right w:val="single" w:sz="4" w:space="0" w:color="auto"/>
            </w:tcBorders>
            <w:vAlign w:val="center"/>
            <w:hideMark/>
          </w:tcPr>
          <w:p w:rsidR="00C84F8F" w:rsidRDefault="00C84F8F">
            <w:pPr>
              <w:spacing w:line="264" w:lineRule="auto"/>
              <w:ind w:left="-108" w:right="-108"/>
              <w:jc w:val="center"/>
              <w:rPr>
                <w:sz w:val="20"/>
                <w:szCs w:val="20"/>
                <w:lang w:eastAsia="en-US"/>
              </w:rPr>
            </w:pPr>
            <w:r>
              <w:rPr>
                <w:sz w:val="20"/>
                <w:szCs w:val="20"/>
                <w:lang w:eastAsia="en-US"/>
              </w:rPr>
              <w:t>76 896,0</w:t>
            </w:r>
          </w:p>
        </w:tc>
        <w:tc>
          <w:tcPr>
            <w:tcW w:w="709" w:type="dxa"/>
            <w:tcBorders>
              <w:top w:val="single" w:sz="4" w:space="0" w:color="auto"/>
              <w:left w:val="nil"/>
              <w:bottom w:val="single" w:sz="4" w:space="0" w:color="auto"/>
              <w:right w:val="single" w:sz="4" w:space="0" w:color="auto"/>
            </w:tcBorders>
            <w:vAlign w:val="center"/>
            <w:hideMark/>
          </w:tcPr>
          <w:p w:rsidR="00C84F8F" w:rsidRDefault="00C84F8F">
            <w:pPr>
              <w:spacing w:line="264" w:lineRule="auto"/>
              <w:ind w:left="-108" w:right="-108"/>
              <w:jc w:val="center"/>
              <w:rPr>
                <w:sz w:val="20"/>
                <w:szCs w:val="20"/>
                <w:lang w:eastAsia="en-US"/>
              </w:rPr>
            </w:pPr>
            <w:r>
              <w:rPr>
                <w:sz w:val="20"/>
                <w:szCs w:val="20"/>
                <w:lang w:eastAsia="en-US"/>
              </w:rPr>
              <w:t>72,7</w:t>
            </w:r>
          </w:p>
        </w:tc>
        <w:tc>
          <w:tcPr>
            <w:tcW w:w="567" w:type="dxa"/>
            <w:tcBorders>
              <w:top w:val="single" w:sz="4" w:space="0" w:color="auto"/>
              <w:left w:val="nil"/>
              <w:bottom w:val="single" w:sz="4" w:space="0" w:color="auto"/>
              <w:right w:val="single" w:sz="4" w:space="0" w:color="auto"/>
            </w:tcBorders>
            <w:vAlign w:val="center"/>
            <w:hideMark/>
          </w:tcPr>
          <w:p w:rsidR="00C84F8F" w:rsidRDefault="00C84F8F">
            <w:pPr>
              <w:spacing w:line="264" w:lineRule="auto"/>
              <w:ind w:left="-108" w:right="-108"/>
              <w:jc w:val="center"/>
              <w:rPr>
                <w:sz w:val="20"/>
                <w:szCs w:val="20"/>
                <w:lang w:eastAsia="en-US"/>
              </w:rPr>
            </w:pPr>
            <w:r>
              <w:rPr>
                <w:sz w:val="20"/>
                <w:szCs w:val="20"/>
                <w:lang w:eastAsia="en-US"/>
              </w:rPr>
              <w:t>99,5</w:t>
            </w:r>
          </w:p>
        </w:tc>
        <w:tc>
          <w:tcPr>
            <w:tcW w:w="974" w:type="dxa"/>
            <w:tcBorders>
              <w:top w:val="single" w:sz="4" w:space="0" w:color="auto"/>
              <w:left w:val="nil"/>
              <w:bottom w:val="single" w:sz="4" w:space="0" w:color="auto"/>
              <w:right w:val="single" w:sz="4" w:space="0" w:color="auto"/>
            </w:tcBorders>
            <w:vAlign w:val="center"/>
            <w:hideMark/>
          </w:tcPr>
          <w:p w:rsidR="00C84F8F" w:rsidRDefault="00C84F8F">
            <w:pPr>
              <w:spacing w:line="264" w:lineRule="auto"/>
              <w:ind w:left="-108" w:right="-108"/>
              <w:jc w:val="center"/>
              <w:rPr>
                <w:sz w:val="20"/>
                <w:szCs w:val="20"/>
                <w:lang w:eastAsia="en-US"/>
              </w:rPr>
            </w:pPr>
            <w:r>
              <w:rPr>
                <w:sz w:val="20"/>
                <w:szCs w:val="20"/>
                <w:lang w:eastAsia="en-US"/>
              </w:rPr>
              <w:t>76 896,0</w:t>
            </w:r>
          </w:p>
        </w:tc>
        <w:tc>
          <w:tcPr>
            <w:tcW w:w="585" w:type="dxa"/>
            <w:tcBorders>
              <w:top w:val="single" w:sz="4" w:space="0" w:color="auto"/>
              <w:left w:val="nil"/>
              <w:bottom w:val="single" w:sz="4" w:space="0" w:color="auto"/>
              <w:right w:val="single" w:sz="4" w:space="0" w:color="auto"/>
            </w:tcBorders>
            <w:vAlign w:val="center"/>
            <w:hideMark/>
          </w:tcPr>
          <w:p w:rsidR="00C84F8F" w:rsidRDefault="00C84F8F">
            <w:pPr>
              <w:spacing w:line="264" w:lineRule="auto"/>
              <w:ind w:left="-108" w:right="-108"/>
              <w:jc w:val="center"/>
              <w:rPr>
                <w:sz w:val="20"/>
                <w:szCs w:val="20"/>
                <w:lang w:eastAsia="en-US"/>
              </w:rPr>
            </w:pPr>
            <w:r>
              <w:rPr>
                <w:sz w:val="20"/>
                <w:szCs w:val="20"/>
                <w:lang w:eastAsia="en-US"/>
              </w:rPr>
              <w:t>61,7</w:t>
            </w:r>
          </w:p>
        </w:tc>
        <w:tc>
          <w:tcPr>
            <w:tcW w:w="567" w:type="dxa"/>
            <w:tcBorders>
              <w:top w:val="single" w:sz="4" w:space="0" w:color="auto"/>
              <w:left w:val="nil"/>
              <w:bottom w:val="single" w:sz="4" w:space="0" w:color="auto"/>
              <w:right w:val="single" w:sz="4" w:space="0" w:color="auto"/>
            </w:tcBorders>
            <w:vAlign w:val="center"/>
            <w:hideMark/>
          </w:tcPr>
          <w:p w:rsidR="00C84F8F" w:rsidRDefault="00C84F8F">
            <w:pPr>
              <w:spacing w:line="264" w:lineRule="auto"/>
              <w:ind w:left="-108" w:right="-108"/>
              <w:jc w:val="center"/>
              <w:rPr>
                <w:sz w:val="20"/>
                <w:szCs w:val="20"/>
                <w:lang w:eastAsia="en-US"/>
              </w:rPr>
            </w:pPr>
            <w:r>
              <w:rPr>
                <w:sz w:val="20"/>
                <w:szCs w:val="20"/>
                <w:lang w:eastAsia="en-US"/>
              </w:rPr>
              <w:t>100,0</w:t>
            </w:r>
          </w:p>
        </w:tc>
      </w:tr>
      <w:tr w:rsidR="00C84F8F" w:rsidTr="00C84F8F">
        <w:trPr>
          <w:trHeight w:val="257"/>
        </w:trPr>
        <w:tc>
          <w:tcPr>
            <w:tcW w:w="3403" w:type="dxa"/>
            <w:tcBorders>
              <w:top w:val="single" w:sz="4" w:space="0" w:color="auto"/>
              <w:left w:val="single" w:sz="4" w:space="0" w:color="auto"/>
              <w:bottom w:val="single" w:sz="4" w:space="0" w:color="auto"/>
              <w:right w:val="single" w:sz="4" w:space="0" w:color="auto"/>
            </w:tcBorders>
            <w:vAlign w:val="center"/>
            <w:hideMark/>
          </w:tcPr>
          <w:p w:rsidR="00C84F8F" w:rsidRDefault="00C84F8F">
            <w:pPr>
              <w:spacing w:line="264" w:lineRule="auto"/>
              <w:rPr>
                <w:sz w:val="20"/>
                <w:szCs w:val="20"/>
                <w:lang w:eastAsia="en-US"/>
              </w:rPr>
            </w:pPr>
            <w:r>
              <w:rPr>
                <w:sz w:val="20"/>
                <w:szCs w:val="20"/>
                <w:lang w:eastAsia="en-US"/>
              </w:rPr>
              <w:t>Судебная система</w:t>
            </w:r>
          </w:p>
        </w:tc>
        <w:tc>
          <w:tcPr>
            <w:tcW w:w="567" w:type="dxa"/>
            <w:tcBorders>
              <w:top w:val="single" w:sz="4" w:space="0" w:color="auto"/>
              <w:left w:val="nil"/>
              <w:bottom w:val="single" w:sz="4" w:space="0" w:color="auto"/>
              <w:right w:val="single" w:sz="4" w:space="0" w:color="auto"/>
            </w:tcBorders>
            <w:vAlign w:val="center"/>
            <w:hideMark/>
          </w:tcPr>
          <w:p w:rsidR="00C84F8F" w:rsidRDefault="00C84F8F">
            <w:pPr>
              <w:spacing w:line="264" w:lineRule="auto"/>
              <w:ind w:left="-108" w:right="-108"/>
              <w:jc w:val="center"/>
              <w:rPr>
                <w:sz w:val="20"/>
                <w:szCs w:val="20"/>
                <w:lang w:eastAsia="en-US"/>
              </w:rPr>
            </w:pPr>
            <w:r>
              <w:rPr>
                <w:sz w:val="20"/>
                <w:szCs w:val="20"/>
                <w:lang w:eastAsia="en-US"/>
              </w:rPr>
              <w:t>01 05</w:t>
            </w:r>
          </w:p>
        </w:tc>
        <w:tc>
          <w:tcPr>
            <w:tcW w:w="850" w:type="dxa"/>
            <w:tcBorders>
              <w:top w:val="single" w:sz="4" w:space="0" w:color="auto"/>
              <w:left w:val="nil"/>
              <w:bottom w:val="single" w:sz="4" w:space="0" w:color="auto"/>
              <w:right w:val="single" w:sz="4" w:space="0" w:color="auto"/>
            </w:tcBorders>
            <w:vAlign w:val="center"/>
            <w:hideMark/>
          </w:tcPr>
          <w:p w:rsidR="00C84F8F" w:rsidRDefault="00C84F8F">
            <w:pPr>
              <w:spacing w:line="264" w:lineRule="auto"/>
              <w:ind w:left="-108" w:right="-108"/>
              <w:jc w:val="center"/>
              <w:rPr>
                <w:sz w:val="20"/>
                <w:szCs w:val="20"/>
                <w:lang w:eastAsia="en-US"/>
              </w:rPr>
            </w:pPr>
            <w:r>
              <w:rPr>
                <w:sz w:val="20"/>
                <w:szCs w:val="20"/>
                <w:lang w:eastAsia="en-US"/>
              </w:rPr>
              <w:t>5,9</w:t>
            </w:r>
          </w:p>
        </w:tc>
        <w:tc>
          <w:tcPr>
            <w:tcW w:w="709" w:type="dxa"/>
            <w:tcBorders>
              <w:top w:val="single" w:sz="4" w:space="0" w:color="auto"/>
              <w:left w:val="nil"/>
              <w:bottom w:val="single" w:sz="4" w:space="0" w:color="auto"/>
              <w:right w:val="single" w:sz="4" w:space="0" w:color="auto"/>
            </w:tcBorders>
            <w:vAlign w:val="center"/>
            <w:hideMark/>
          </w:tcPr>
          <w:p w:rsidR="00C84F8F" w:rsidRDefault="00C84F8F">
            <w:pPr>
              <w:spacing w:line="264" w:lineRule="auto"/>
              <w:ind w:left="-108" w:right="-108"/>
              <w:jc w:val="center"/>
              <w:rPr>
                <w:sz w:val="20"/>
                <w:szCs w:val="20"/>
                <w:lang w:eastAsia="en-US"/>
              </w:rPr>
            </w:pPr>
            <w:r>
              <w:rPr>
                <w:sz w:val="20"/>
                <w:szCs w:val="20"/>
                <w:lang w:eastAsia="en-US"/>
              </w:rPr>
              <w:t>0,0</w:t>
            </w:r>
          </w:p>
        </w:tc>
        <w:tc>
          <w:tcPr>
            <w:tcW w:w="992" w:type="dxa"/>
            <w:tcBorders>
              <w:top w:val="single" w:sz="4" w:space="0" w:color="auto"/>
              <w:left w:val="nil"/>
              <w:bottom w:val="single" w:sz="4" w:space="0" w:color="auto"/>
              <w:right w:val="single" w:sz="4" w:space="0" w:color="auto"/>
            </w:tcBorders>
            <w:vAlign w:val="center"/>
            <w:hideMark/>
          </w:tcPr>
          <w:p w:rsidR="00C84F8F" w:rsidRDefault="00C84F8F">
            <w:pPr>
              <w:spacing w:line="264" w:lineRule="auto"/>
              <w:ind w:left="-108" w:right="-108"/>
              <w:jc w:val="center"/>
              <w:rPr>
                <w:sz w:val="20"/>
                <w:szCs w:val="20"/>
                <w:lang w:eastAsia="en-US"/>
              </w:rPr>
            </w:pPr>
            <w:r>
              <w:rPr>
                <w:sz w:val="20"/>
                <w:szCs w:val="20"/>
                <w:lang w:eastAsia="en-US"/>
              </w:rPr>
              <w:t>9,5</w:t>
            </w:r>
          </w:p>
        </w:tc>
        <w:tc>
          <w:tcPr>
            <w:tcW w:w="709" w:type="dxa"/>
            <w:tcBorders>
              <w:top w:val="single" w:sz="4" w:space="0" w:color="auto"/>
              <w:left w:val="nil"/>
              <w:bottom w:val="single" w:sz="4" w:space="0" w:color="auto"/>
              <w:right w:val="single" w:sz="4" w:space="0" w:color="auto"/>
            </w:tcBorders>
            <w:vAlign w:val="center"/>
            <w:hideMark/>
          </w:tcPr>
          <w:p w:rsidR="00C84F8F" w:rsidRDefault="00C84F8F">
            <w:pPr>
              <w:spacing w:line="264" w:lineRule="auto"/>
              <w:ind w:left="-108" w:right="-108"/>
              <w:jc w:val="center"/>
              <w:rPr>
                <w:sz w:val="20"/>
                <w:szCs w:val="20"/>
                <w:lang w:eastAsia="en-US"/>
              </w:rPr>
            </w:pPr>
            <w:r>
              <w:rPr>
                <w:sz w:val="20"/>
                <w:szCs w:val="20"/>
                <w:lang w:eastAsia="en-US"/>
              </w:rPr>
              <w:t>0,0</w:t>
            </w:r>
          </w:p>
        </w:tc>
        <w:tc>
          <w:tcPr>
            <w:tcW w:w="567" w:type="dxa"/>
            <w:tcBorders>
              <w:top w:val="single" w:sz="4" w:space="0" w:color="auto"/>
              <w:left w:val="nil"/>
              <w:bottom w:val="single" w:sz="4" w:space="0" w:color="auto"/>
              <w:right w:val="single" w:sz="4" w:space="0" w:color="auto"/>
            </w:tcBorders>
            <w:vAlign w:val="center"/>
            <w:hideMark/>
          </w:tcPr>
          <w:p w:rsidR="00C84F8F" w:rsidRDefault="00C84F8F">
            <w:pPr>
              <w:spacing w:line="264" w:lineRule="auto"/>
              <w:ind w:left="-108" w:right="-108"/>
              <w:jc w:val="center"/>
              <w:rPr>
                <w:sz w:val="20"/>
                <w:szCs w:val="20"/>
                <w:lang w:eastAsia="en-US"/>
              </w:rPr>
            </w:pPr>
            <w:r>
              <w:rPr>
                <w:sz w:val="20"/>
                <w:szCs w:val="20"/>
                <w:lang w:eastAsia="en-US"/>
              </w:rPr>
              <w:t>161,0</w:t>
            </w:r>
          </w:p>
        </w:tc>
        <w:tc>
          <w:tcPr>
            <w:tcW w:w="974" w:type="dxa"/>
            <w:tcBorders>
              <w:top w:val="single" w:sz="4" w:space="0" w:color="auto"/>
              <w:left w:val="nil"/>
              <w:bottom w:val="single" w:sz="4" w:space="0" w:color="auto"/>
              <w:right w:val="single" w:sz="4" w:space="0" w:color="auto"/>
            </w:tcBorders>
            <w:vAlign w:val="center"/>
            <w:hideMark/>
          </w:tcPr>
          <w:p w:rsidR="00C84F8F" w:rsidRDefault="00C84F8F">
            <w:pPr>
              <w:spacing w:line="264" w:lineRule="auto"/>
              <w:ind w:left="-108" w:right="-108"/>
              <w:jc w:val="center"/>
              <w:rPr>
                <w:sz w:val="20"/>
                <w:szCs w:val="20"/>
                <w:lang w:eastAsia="en-US"/>
              </w:rPr>
            </w:pPr>
            <w:r>
              <w:rPr>
                <w:sz w:val="20"/>
                <w:szCs w:val="20"/>
                <w:lang w:eastAsia="en-US"/>
              </w:rPr>
              <w:t>9,5</w:t>
            </w:r>
          </w:p>
        </w:tc>
        <w:tc>
          <w:tcPr>
            <w:tcW w:w="585" w:type="dxa"/>
            <w:tcBorders>
              <w:top w:val="single" w:sz="4" w:space="0" w:color="auto"/>
              <w:left w:val="nil"/>
              <w:bottom w:val="single" w:sz="4" w:space="0" w:color="auto"/>
              <w:right w:val="single" w:sz="4" w:space="0" w:color="auto"/>
            </w:tcBorders>
            <w:vAlign w:val="center"/>
            <w:hideMark/>
          </w:tcPr>
          <w:p w:rsidR="00C84F8F" w:rsidRDefault="00C84F8F">
            <w:pPr>
              <w:spacing w:line="264" w:lineRule="auto"/>
              <w:ind w:left="-108" w:right="-108"/>
              <w:jc w:val="center"/>
              <w:rPr>
                <w:sz w:val="20"/>
                <w:szCs w:val="20"/>
                <w:lang w:eastAsia="en-US"/>
              </w:rPr>
            </w:pPr>
            <w:r>
              <w:rPr>
                <w:sz w:val="20"/>
                <w:szCs w:val="20"/>
                <w:lang w:eastAsia="en-US"/>
              </w:rPr>
              <w:t>0,0</w:t>
            </w:r>
          </w:p>
        </w:tc>
        <w:tc>
          <w:tcPr>
            <w:tcW w:w="567" w:type="dxa"/>
            <w:tcBorders>
              <w:top w:val="single" w:sz="4" w:space="0" w:color="auto"/>
              <w:left w:val="nil"/>
              <w:bottom w:val="single" w:sz="4" w:space="0" w:color="auto"/>
              <w:right w:val="single" w:sz="4" w:space="0" w:color="auto"/>
            </w:tcBorders>
            <w:vAlign w:val="center"/>
            <w:hideMark/>
          </w:tcPr>
          <w:p w:rsidR="00C84F8F" w:rsidRDefault="00C84F8F">
            <w:pPr>
              <w:spacing w:line="264" w:lineRule="auto"/>
              <w:ind w:left="-108" w:right="-108"/>
              <w:jc w:val="center"/>
              <w:rPr>
                <w:sz w:val="20"/>
                <w:szCs w:val="20"/>
                <w:lang w:eastAsia="en-US"/>
              </w:rPr>
            </w:pPr>
            <w:r>
              <w:rPr>
                <w:sz w:val="20"/>
                <w:szCs w:val="20"/>
                <w:lang w:eastAsia="en-US"/>
              </w:rPr>
              <w:t>100,0</w:t>
            </w:r>
          </w:p>
        </w:tc>
      </w:tr>
      <w:tr w:rsidR="00C84F8F" w:rsidTr="00C84F8F">
        <w:trPr>
          <w:trHeight w:val="134"/>
        </w:trPr>
        <w:tc>
          <w:tcPr>
            <w:tcW w:w="3403" w:type="dxa"/>
            <w:tcBorders>
              <w:top w:val="single" w:sz="4" w:space="0" w:color="auto"/>
              <w:left w:val="single" w:sz="4" w:space="0" w:color="auto"/>
              <w:bottom w:val="single" w:sz="4" w:space="0" w:color="auto"/>
              <w:right w:val="single" w:sz="4" w:space="0" w:color="auto"/>
            </w:tcBorders>
            <w:vAlign w:val="center"/>
            <w:hideMark/>
          </w:tcPr>
          <w:p w:rsidR="00C84F8F" w:rsidRDefault="00C84F8F">
            <w:pPr>
              <w:spacing w:line="264" w:lineRule="auto"/>
              <w:rPr>
                <w:sz w:val="20"/>
                <w:szCs w:val="20"/>
                <w:lang w:eastAsia="en-US"/>
              </w:rPr>
            </w:pPr>
            <w:r>
              <w:rPr>
                <w:sz w:val="20"/>
                <w:szCs w:val="20"/>
                <w:lang w:eastAsia="en-US"/>
              </w:rPr>
              <w:t xml:space="preserve">Обеспечение деятельности Контрольно-счетной палаты муниципального образования </w:t>
            </w:r>
          </w:p>
        </w:tc>
        <w:tc>
          <w:tcPr>
            <w:tcW w:w="567" w:type="dxa"/>
            <w:tcBorders>
              <w:top w:val="single" w:sz="4" w:space="0" w:color="auto"/>
              <w:left w:val="nil"/>
              <w:bottom w:val="single" w:sz="4" w:space="0" w:color="auto"/>
              <w:right w:val="single" w:sz="4" w:space="0" w:color="auto"/>
            </w:tcBorders>
            <w:vAlign w:val="center"/>
            <w:hideMark/>
          </w:tcPr>
          <w:p w:rsidR="00C84F8F" w:rsidRDefault="00C84F8F">
            <w:pPr>
              <w:spacing w:line="264" w:lineRule="auto"/>
              <w:ind w:left="-108" w:right="-108"/>
              <w:jc w:val="center"/>
              <w:rPr>
                <w:sz w:val="20"/>
                <w:szCs w:val="20"/>
                <w:lang w:eastAsia="en-US"/>
              </w:rPr>
            </w:pPr>
            <w:r>
              <w:rPr>
                <w:sz w:val="20"/>
                <w:szCs w:val="20"/>
                <w:lang w:eastAsia="en-US"/>
              </w:rPr>
              <w:t>01 06</w:t>
            </w:r>
          </w:p>
        </w:tc>
        <w:tc>
          <w:tcPr>
            <w:tcW w:w="850" w:type="dxa"/>
            <w:tcBorders>
              <w:top w:val="single" w:sz="4" w:space="0" w:color="auto"/>
              <w:left w:val="nil"/>
              <w:bottom w:val="single" w:sz="4" w:space="0" w:color="auto"/>
              <w:right w:val="single" w:sz="4" w:space="0" w:color="auto"/>
            </w:tcBorders>
            <w:vAlign w:val="center"/>
            <w:hideMark/>
          </w:tcPr>
          <w:p w:rsidR="00C84F8F" w:rsidRDefault="00C84F8F">
            <w:pPr>
              <w:spacing w:line="264" w:lineRule="auto"/>
              <w:ind w:left="-108" w:right="-108"/>
              <w:jc w:val="center"/>
              <w:rPr>
                <w:bCs/>
                <w:sz w:val="20"/>
                <w:szCs w:val="20"/>
                <w:lang w:eastAsia="en-US"/>
              </w:rPr>
            </w:pPr>
            <w:r>
              <w:rPr>
                <w:bCs/>
                <w:sz w:val="20"/>
                <w:szCs w:val="20"/>
                <w:lang w:eastAsia="en-US"/>
              </w:rPr>
              <w:t>6 843,4</w:t>
            </w:r>
          </w:p>
        </w:tc>
        <w:tc>
          <w:tcPr>
            <w:tcW w:w="709" w:type="dxa"/>
            <w:tcBorders>
              <w:top w:val="single" w:sz="4" w:space="0" w:color="auto"/>
              <w:left w:val="nil"/>
              <w:bottom w:val="single" w:sz="4" w:space="0" w:color="auto"/>
              <w:right w:val="single" w:sz="4" w:space="0" w:color="auto"/>
            </w:tcBorders>
            <w:vAlign w:val="center"/>
            <w:hideMark/>
          </w:tcPr>
          <w:p w:rsidR="00C84F8F" w:rsidRDefault="00C84F8F">
            <w:pPr>
              <w:spacing w:line="264" w:lineRule="auto"/>
              <w:ind w:left="-108" w:right="-108"/>
              <w:jc w:val="center"/>
              <w:rPr>
                <w:sz w:val="20"/>
                <w:szCs w:val="20"/>
                <w:lang w:eastAsia="en-US"/>
              </w:rPr>
            </w:pPr>
            <w:r>
              <w:rPr>
                <w:sz w:val="20"/>
                <w:szCs w:val="20"/>
                <w:lang w:eastAsia="en-US"/>
              </w:rPr>
              <w:t>7,6</w:t>
            </w:r>
          </w:p>
        </w:tc>
        <w:tc>
          <w:tcPr>
            <w:tcW w:w="992" w:type="dxa"/>
            <w:tcBorders>
              <w:top w:val="single" w:sz="4" w:space="0" w:color="auto"/>
              <w:left w:val="nil"/>
              <w:bottom w:val="single" w:sz="4" w:space="0" w:color="auto"/>
              <w:right w:val="single" w:sz="4" w:space="0" w:color="auto"/>
            </w:tcBorders>
            <w:vAlign w:val="center"/>
            <w:hideMark/>
          </w:tcPr>
          <w:p w:rsidR="00C84F8F" w:rsidRDefault="00C84F8F">
            <w:pPr>
              <w:spacing w:line="264" w:lineRule="auto"/>
              <w:ind w:left="-108" w:right="-108"/>
              <w:jc w:val="center"/>
              <w:rPr>
                <w:bCs/>
                <w:sz w:val="20"/>
                <w:szCs w:val="20"/>
                <w:lang w:eastAsia="en-US"/>
              </w:rPr>
            </w:pPr>
            <w:r>
              <w:rPr>
                <w:bCs/>
                <w:sz w:val="20"/>
                <w:szCs w:val="20"/>
                <w:lang w:eastAsia="en-US"/>
              </w:rPr>
              <w:t>4 731,0</w:t>
            </w:r>
          </w:p>
        </w:tc>
        <w:tc>
          <w:tcPr>
            <w:tcW w:w="709" w:type="dxa"/>
            <w:tcBorders>
              <w:top w:val="single" w:sz="4" w:space="0" w:color="auto"/>
              <w:left w:val="nil"/>
              <w:bottom w:val="single" w:sz="4" w:space="0" w:color="auto"/>
              <w:right w:val="single" w:sz="4" w:space="0" w:color="auto"/>
            </w:tcBorders>
            <w:vAlign w:val="center"/>
            <w:hideMark/>
          </w:tcPr>
          <w:p w:rsidR="00C84F8F" w:rsidRDefault="00C84F8F">
            <w:pPr>
              <w:spacing w:line="264" w:lineRule="auto"/>
              <w:ind w:left="-108" w:right="-108"/>
              <w:jc w:val="center"/>
              <w:rPr>
                <w:sz w:val="20"/>
                <w:szCs w:val="20"/>
                <w:lang w:eastAsia="en-US"/>
              </w:rPr>
            </w:pPr>
            <w:r>
              <w:rPr>
                <w:sz w:val="20"/>
                <w:szCs w:val="20"/>
                <w:lang w:eastAsia="en-US"/>
              </w:rPr>
              <w:t>4,5</w:t>
            </w:r>
          </w:p>
        </w:tc>
        <w:tc>
          <w:tcPr>
            <w:tcW w:w="567" w:type="dxa"/>
            <w:tcBorders>
              <w:top w:val="single" w:sz="4" w:space="0" w:color="auto"/>
              <w:left w:val="nil"/>
              <w:bottom w:val="single" w:sz="4" w:space="0" w:color="auto"/>
              <w:right w:val="single" w:sz="4" w:space="0" w:color="auto"/>
            </w:tcBorders>
            <w:vAlign w:val="center"/>
            <w:hideMark/>
          </w:tcPr>
          <w:p w:rsidR="00C84F8F" w:rsidRDefault="00C84F8F">
            <w:pPr>
              <w:spacing w:line="264" w:lineRule="auto"/>
              <w:ind w:left="-108" w:right="-108"/>
              <w:jc w:val="center"/>
              <w:rPr>
                <w:sz w:val="20"/>
                <w:szCs w:val="20"/>
                <w:lang w:eastAsia="en-US"/>
              </w:rPr>
            </w:pPr>
            <w:r>
              <w:rPr>
                <w:sz w:val="20"/>
                <w:szCs w:val="20"/>
                <w:lang w:eastAsia="en-US"/>
              </w:rPr>
              <w:t>69,1</w:t>
            </w:r>
          </w:p>
        </w:tc>
        <w:tc>
          <w:tcPr>
            <w:tcW w:w="974" w:type="dxa"/>
            <w:tcBorders>
              <w:top w:val="single" w:sz="4" w:space="0" w:color="auto"/>
              <w:left w:val="nil"/>
              <w:bottom w:val="single" w:sz="4" w:space="0" w:color="auto"/>
              <w:right w:val="single" w:sz="4" w:space="0" w:color="auto"/>
            </w:tcBorders>
            <w:vAlign w:val="center"/>
            <w:hideMark/>
          </w:tcPr>
          <w:p w:rsidR="00C84F8F" w:rsidRDefault="00C84F8F">
            <w:pPr>
              <w:spacing w:line="264" w:lineRule="auto"/>
              <w:ind w:left="-108" w:right="-108"/>
              <w:jc w:val="center"/>
              <w:rPr>
                <w:bCs/>
                <w:sz w:val="20"/>
                <w:szCs w:val="20"/>
                <w:lang w:eastAsia="en-US"/>
              </w:rPr>
            </w:pPr>
            <w:r>
              <w:rPr>
                <w:bCs/>
                <w:sz w:val="20"/>
                <w:szCs w:val="20"/>
                <w:lang w:eastAsia="en-US"/>
              </w:rPr>
              <w:t>4 742,0</w:t>
            </w:r>
          </w:p>
        </w:tc>
        <w:tc>
          <w:tcPr>
            <w:tcW w:w="585" w:type="dxa"/>
            <w:tcBorders>
              <w:top w:val="single" w:sz="4" w:space="0" w:color="auto"/>
              <w:left w:val="nil"/>
              <w:bottom w:val="single" w:sz="4" w:space="0" w:color="auto"/>
              <w:right w:val="single" w:sz="4" w:space="0" w:color="auto"/>
            </w:tcBorders>
            <w:vAlign w:val="center"/>
            <w:hideMark/>
          </w:tcPr>
          <w:p w:rsidR="00C84F8F" w:rsidRDefault="00C84F8F">
            <w:pPr>
              <w:spacing w:line="264" w:lineRule="auto"/>
              <w:ind w:left="-108" w:right="-108"/>
              <w:jc w:val="center"/>
              <w:rPr>
                <w:sz w:val="20"/>
                <w:szCs w:val="20"/>
                <w:lang w:eastAsia="en-US"/>
              </w:rPr>
            </w:pPr>
            <w:r>
              <w:rPr>
                <w:sz w:val="20"/>
                <w:szCs w:val="20"/>
                <w:lang w:eastAsia="en-US"/>
              </w:rPr>
              <w:t>3,8</w:t>
            </w:r>
          </w:p>
        </w:tc>
        <w:tc>
          <w:tcPr>
            <w:tcW w:w="567" w:type="dxa"/>
            <w:tcBorders>
              <w:top w:val="single" w:sz="4" w:space="0" w:color="auto"/>
              <w:left w:val="nil"/>
              <w:bottom w:val="single" w:sz="4" w:space="0" w:color="auto"/>
              <w:right w:val="single" w:sz="4" w:space="0" w:color="auto"/>
            </w:tcBorders>
            <w:vAlign w:val="center"/>
            <w:hideMark/>
          </w:tcPr>
          <w:p w:rsidR="00C84F8F" w:rsidRDefault="00C84F8F">
            <w:pPr>
              <w:spacing w:line="264" w:lineRule="auto"/>
              <w:ind w:left="-108" w:right="-108"/>
              <w:jc w:val="center"/>
              <w:rPr>
                <w:sz w:val="20"/>
                <w:szCs w:val="20"/>
                <w:lang w:eastAsia="en-US"/>
              </w:rPr>
            </w:pPr>
            <w:r>
              <w:rPr>
                <w:sz w:val="20"/>
                <w:szCs w:val="20"/>
                <w:lang w:eastAsia="en-US"/>
              </w:rPr>
              <w:t>100,2</w:t>
            </w:r>
          </w:p>
        </w:tc>
      </w:tr>
      <w:tr w:rsidR="00C84F8F" w:rsidTr="00C84F8F">
        <w:trPr>
          <w:trHeight w:val="285"/>
        </w:trPr>
        <w:tc>
          <w:tcPr>
            <w:tcW w:w="3403" w:type="dxa"/>
            <w:tcBorders>
              <w:top w:val="single" w:sz="4" w:space="0" w:color="auto"/>
              <w:left w:val="single" w:sz="4" w:space="0" w:color="auto"/>
              <w:bottom w:val="single" w:sz="4" w:space="0" w:color="auto"/>
              <w:right w:val="single" w:sz="4" w:space="0" w:color="auto"/>
            </w:tcBorders>
            <w:noWrap/>
            <w:vAlign w:val="center"/>
            <w:hideMark/>
          </w:tcPr>
          <w:p w:rsidR="00C84F8F" w:rsidRDefault="00C84F8F">
            <w:pPr>
              <w:spacing w:line="264" w:lineRule="auto"/>
              <w:rPr>
                <w:sz w:val="20"/>
                <w:szCs w:val="20"/>
                <w:lang w:eastAsia="en-US"/>
              </w:rPr>
            </w:pPr>
            <w:r>
              <w:rPr>
                <w:sz w:val="20"/>
                <w:szCs w:val="20"/>
                <w:lang w:eastAsia="en-US"/>
              </w:rPr>
              <w:t>Резервные фонды</w:t>
            </w:r>
          </w:p>
        </w:tc>
        <w:tc>
          <w:tcPr>
            <w:tcW w:w="567" w:type="dxa"/>
            <w:tcBorders>
              <w:top w:val="single" w:sz="4" w:space="0" w:color="auto"/>
              <w:left w:val="nil"/>
              <w:bottom w:val="single" w:sz="4" w:space="0" w:color="auto"/>
              <w:right w:val="single" w:sz="4" w:space="0" w:color="auto"/>
            </w:tcBorders>
            <w:vAlign w:val="center"/>
            <w:hideMark/>
          </w:tcPr>
          <w:p w:rsidR="00C84F8F" w:rsidRDefault="00C84F8F">
            <w:pPr>
              <w:spacing w:line="264" w:lineRule="auto"/>
              <w:ind w:left="-108" w:right="-108"/>
              <w:jc w:val="center"/>
              <w:rPr>
                <w:sz w:val="20"/>
                <w:szCs w:val="20"/>
                <w:lang w:eastAsia="en-US"/>
              </w:rPr>
            </w:pPr>
            <w:r>
              <w:rPr>
                <w:sz w:val="20"/>
                <w:szCs w:val="20"/>
                <w:lang w:eastAsia="en-US"/>
              </w:rPr>
              <w:t>01 11</w:t>
            </w:r>
          </w:p>
        </w:tc>
        <w:tc>
          <w:tcPr>
            <w:tcW w:w="850" w:type="dxa"/>
            <w:tcBorders>
              <w:top w:val="single" w:sz="4" w:space="0" w:color="auto"/>
              <w:left w:val="nil"/>
              <w:bottom w:val="single" w:sz="4" w:space="0" w:color="auto"/>
              <w:right w:val="single" w:sz="4" w:space="0" w:color="auto"/>
            </w:tcBorders>
            <w:vAlign w:val="center"/>
            <w:hideMark/>
          </w:tcPr>
          <w:p w:rsidR="00C84F8F" w:rsidRDefault="00C84F8F">
            <w:pPr>
              <w:spacing w:line="264" w:lineRule="auto"/>
              <w:ind w:left="-108" w:right="-108"/>
              <w:jc w:val="center"/>
              <w:rPr>
                <w:bCs/>
                <w:sz w:val="20"/>
                <w:szCs w:val="20"/>
                <w:lang w:eastAsia="en-US"/>
              </w:rPr>
            </w:pPr>
            <w:r>
              <w:rPr>
                <w:bCs/>
                <w:sz w:val="20"/>
                <w:szCs w:val="20"/>
                <w:lang w:eastAsia="en-US"/>
              </w:rPr>
              <w:t>500,0</w:t>
            </w:r>
          </w:p>
        </w:tc>
        <w:tc>
          <w:tcPr>
            <w:tcW w:w="709" w:type="dxa"/>
            <w:tcBorders>
              <w:top w:val="single" w:sz="4" w:space="0" w:color="auto"/>
              <w:left w:val="nil"/>
              <w:bottom w:val="single" w:sz="4" w:space="0" w:color="auto"/>
              <w:right w:val="single" w:sz="4" w:space="0" w:color="auto"/>
            </w:tcBorders>
            <w:vAlign w:val="center"/>
            <w:hideMark/>
          </w:tcPr>
          <w:p w:rsidR="00C84F8F" w:rsidRDefault="00C84F8F">
            <w:pPr>
              <w:spacing w:line="264" w:lineRule="auto"/>
              <w:ind w:left="-108" w:right="-108"/>
              <w:jc w:val="center"/>
              <w:rPr>
                <w:sz w:val="20"/>
                <w:szCs w:val="20"/>
                <w:lang w:eastAsia="en-US"/>
              </w:rPr>
            </w:pPr>
            <w:r>
              <w:rPr>
                <w:sz w:val="20"/>
                <w:szCs w:val="20"/>
                <w:lang w:eastAsia="en-US"/>
              </w:rPr>
              <w:t>0,6</w:t>
            </w:r>
          </w:p>
        </w:tc>
        <w:tc>
          <w:tcPr>
            <w:tcW w:w="992" w:type="dxa"/>
            <w:tcBorders>
              <w:top w:val="single" w:sz="4" w:space="0" w:color="auto"/>
              <w:left w:val="nil"/>
              <w:bottom w:val="single" w:sz="4" w:space="0" w:color="auto"/>
              <w:right w:val="single" w:sz="4" w:space="0" w:color="auto"/>
            </w:tcBorders>
            <w:vAlign w:val="center"/>
            <w:hideMark/>
          </w:tcPr>
          <w:p w:rsidR="00C84F8F" w:rsidRDefault="00C84F8F">
            <w:pPr>
              <w:spacing w:line="264" w:lineRule="auto"/>
              <w:ind w:left="-108" w:right="-108"/>
              <w:jc w:val="center"/>
              <w:rPr>
                <w:bCs/>
                <w:sz w:val="20"/>
                <w:szCs w:val="20"/>
                <w:lang w:eastAsia="en-US"/>
              </w:rPr>
            </w:pPr>
            <w:r>
              <w:rPr>
                <w:bCs/>
                <w:sz w:val="20"/>
                <w:szCs w:val="20"/>
                <w:lang w:eastAsia="en-US"/>
              </w:rPr>
              <w:t>500,0</w:t>
            </w:r>
          </w:p>
        </w:tc>
        <w:tc>
          <w:tcPr>
            <w:tcW w:w="709" w:type="dxa"/>
            <w:tcBorders>
              <w:top w:val="single" w:sz="4" w:space="0" w:color="auto"/>
              <w:left w:val="nil"/>
              <w:bottom w:val="single" w:sz="4" w:space="0" w:color="auto"/>
              <w:right w:val="single" w:sz="4" w:space="0" w:color="auto"/>
            </w:tcBorders>
            <w:vAlign w:val="center"/>
            <w:hideMark/>
          </w:tcPr>
          <w:p w:rsidR="00C84F8F" w:rsidRDefault="00C84F8F">
            <w:pPr>
              <w:spacing w:line="264" w:lineRule="auto"/>
              <w:ind w:left="-108" w:right="-108"/>
              <w:jc w:val="center"/>
              <w:rPr>
                <w:sz w:val="20"/>
                <w:szCs w:val="20"/>
                <w:lang w:eastAsia="en-US"/>
              </w:rPr>
            </w:pPr>
            <w:r>
              <w:rPr>
                <w:sz w:val="20"/>
                <w:szCs w:val="20"/>
                <w:lang w:eastAsia="en-US"/>
              </w:rPr>
              <w:t>0,4</w:t>
            </w:r>
          </w:p>
        </w:tc>
        <w:tc>
          <w:tcPr>
            <w:tcW w:w="567" w:type="dxa"/>
            <w:tcBorders>
              <w:top w:val="single" w:sz="4" w:space="0" w:color="auto"/>
              <w:left w:val="nil"/>
              <w:bottom w:val="single" w:sz="4" w:space="0" w:color="auto"/>
              <w:right w:val="single" w:sz="4" w:space="0" w:color="auto"/>
            </w:tcBorders>
            <w:vAlign w:val="center"/>
            <w:hideMark/>
          </w:tcPr>
          <w:p w:rsidR="00C84F8F" w:rsidRDefault="00C84F8F">
            <w:pPr>
              <w:spacing w:line="264" w:lineRule="auto"/>
              <w:ind w:left="-108" w:right="-108"/>
              <w:jc w:val="center"/>
              <w:rPr>
                <w:sz w:val="20"/>
                <w:szCs w:val="20"/>
                <w:lang w:eastAsia="en-US"/>
              </w:rPr>
            </w:pPr>
            <w:r>
              <w:rPr>
                <w:sz w:val="20"/>
                <w:szCs w:val="20"/>
                <w:lang w:eastAsia="en-US"/>
              </w:rPr>
              <w:t>100,0</w:t>
            </w:r>
          </w:p>
        </w:tc>
        <w:tc>
          <w:tcPr>
            <w:tcW w:w="974" w:type="dxa"/>
            <w:tcBorders>
              <w:top w:val="single" w:sz="4" w:space="0" w:color="auto"/>
              <w:left w:val="nil"/>
              <w:bottom w:val="single" w:sz="4" w:space="0" w:color="auto"/>
              <w:right w:val="single" w:sz="4" w:space="0" w:color="auto"/>
            </w:tcBorders>
            <w:vAlign w:val="center"/>
            <w:hideMark/>
          </w:tcPr>
          <w:p w:rsidR="00C84F8F" w:rsidRDefault="00C84F8F">
            <w:pPr>
              <w:spacing w:line="264" w:lineRule="auto"/>
              <w:ind w:left="-108" w:right="-108"/>
              <w:jc w:val="center"/>
              <w:rPr>
                <w:bCs/>
                <w:sz w:val="20"/>
                <w:szCs w:val="20"/>
                <w:lang w:eastAsia="en-US"/>
              </w:rPr>
            </w:pPr>
            <w:r>
              <w:rPr>
                <w:bCs/>
                <w:sz w:val="20"/>
                <w:szCs w:val="20"/>
                <w:lang w:eastAsia="en-US"/>
              </w:rPr>
              <w:t>500,0</w:t>
            </w:r>
          </w:p>
        </w:tc>
        <w:tc>
          <w:tcPr>
            <w:tcW w:w="585" w:type="dxa"/>
            <w:tcBorders>
              <w:top w:val="single" w:sz="4" w:space="0" w:color="auto"/>
              <w:left w:val="nil"/>
              <w:bottom w:val="single" w:sz="4" w:space="0" w:color="auto"/>
              <w:right w:val="single" w:sz="4" w:space="0" w:color="auto"/>
            </w:tcBorders>
            <w:vAlign w:val="center"/>
            <w:hideMark/>
          </w:tcPr>
          <w:p w:rsidR="00C84F8F" w:rsidRDefault="00C84F8F">
            <w:pPr>
              <w:spacing w:line="264" w:lineRule="auto"/>
              <w:ind w:left="-108" w:right="-108"/>
              <w:jc w:val="center"/>
              <w:rPr>
                <w:sz w:val="20"/>
                <w:szCs w:val="20"/>
                <w:lang w:eastAsia="en-US"/>
              </w:rPr>
            </w:pPr>
            <w:r>
              <w:rPr>
                <w:sz w:val="20"/>
                <w:szCs w:val="20"/>
                <w:lang w:eastAsia="en-US"/>
              </w:rPr>
              <w:t>0,4</w:t>
            </w:r>
          </w:p>
        </w:tc>
        <w:tc>
          <w:tcPr>
            <w:tcW w:w="567" w:type="dxa"/>
            <w:tcBorders>
              <w:top w:val="single" w:sz="4" w:space="0" w:color="auto"/>
              <w:left w:val="nil"/>
              <w:bottom w:val="single" w:sz="4" w:space="0" w:color="auto"/>
              <w:right w:val="single" w:sz="4" w:space="0" w:color="auto"/>
            </w:tcBorders>
            <w:vAlign w:val="center"/>
            <w:hideMark/>
          </w:tcPr>
          <w:p w:rsidR="00C84F8F" w:rsidRDefault="00C84F8F">
            <w:pPr>
              <w:spacing w:line="264" w:lineRule="auto"/>
              <w:ind w:left="-108" w:right="-108"/>
              <w:jc w:val="center"/>
              <w:rPr>
                <w:sz w:val="20"/>
                <w:szCs w:val="20"/>
                <w:lang w:eastAsia="en-US"/>
              </w:rPr>
            </w:pPr>
            <w:r>
              <w:rPr>
                <w:sz w:val="20"/>
                <w:szCs w:val="20"/>
                <w:lang w:eastAsia="en-US"/>
              </w:rPr>
              <w:t>100,0</w:t>
            </w:r>
          </w:p>
        </w:tc>
      </w:tr>
      <w:tr w:rsidR="00C84F8F" w:rsidTr="00C84F8F">
        <w:trPr>
          <w:trHeight w:val="1756"/>
        </w:trPr>
        <w:tc>
          <w:tcPr>
            <w:tcW w:w="3403" w:type="dxa"/>
            <w:tcBorders>
              <w:top w:val="single" w:sz="4" w:space="0" w:color="auto"/>
              <w:left w:val="single" w:sz="4" w:space="0" w:color="auto"/>
              <w:bottom w:val="single" w:sz="4" w:space="0" w:color="auto"/>
              <w:right w:val="nil"/>
            </w:tcBorders>
            <w:hideMark/>
          </w:tcPr>
          <w:p w:rsidR="00C84F8F" w:rsidRDefault="00C84F8F">
            <w:pPr>
              <w:spacing w:line="264" w:lineRule="auto"/>
              <w:rPr>
                <w:sz w:val="20"/>
                <w:szCs w:val="20"/>
                <w:lang w:eastAsia="en-US"/>
              </w:rPr>
            </w:pPr>
            <w:r>
              <w:rPr>
                <w:sz w:val="20"/>
                <w:szCs w:val="20"/>
                <w:lang w:eastAsia="en-US"/>
              </w:rPr>
              <w:t>Расходы на осуществление отдельных государственных полномочий Краснодарского края по формированию и утверждению списков граждан, лишившихся жилого помещения в результате чрезвычайных ситуаций, за счет сре</w:t>
            </w:r>
            <w:proofErr w:type="gramStart"/>
            <w:r>
              <w:rPr>
                <w:sz w:val="20"/>
                <w:szCs w:val="20"/>
                <w:lang w:eastAsia="en-US"/>
              </w:rPr>
              <w:t>дств кр</w:t>
            </w:r>
            <w:proofErr w:type="gramEnd"/>
            <w:r>
              <w:rPr>
                <w:sz w:val="20"/>
                <w:szCs w:val="20"/>
                <w:lang w:eastAsia="en-US"/>
              </w:rPr>
              <w:t xml:space="preserve">аевого бюджета </w:t>
            </w:r>
          </w:p>
        </w:tc>
        <w:tc>
          <w:tcPr>
            <w:tcW w:w="567" w:type="dxa"/>
            <w:tcBorders>
              <w:top w:val="single" w:sz="4" w:space="0" w:color="auto"/>
              <w:left w:val="single" w:sz="4" w:space="0" w:color="auto"/>
              <w:bottom w:val="single" w:sz="4" w:space="0" w:color="auto"/>
              <w:right w:val="single" w:sz="4" w:space="0" w:color="auto"/>
            </w:tcBorders>
            <w:vAlign w:val="center"/>
            <w:hideMark/>
          </w:tcPr>
          <w:p w:rsidR="00C84F8F" w:rsidRDefault="00C84F8F">
            <w:pPr>
              <w:spacing w:line="264" w:lineRule="auto"/>
              <w:ind w:left="-108" w:right="-108"/>
              <w:jc w:val="center"/>
              <w:rPr>
                <w:sz w:val="20"/>
                <w:szCs w:val="20"/>
                <w:lang w:eastAsia="en-US"/>
              </w:rPr>
            </w:pPr>
            <w:r>
              <w:rPr>
                <w:sz w:val="20"/>
                <w:szCs w:val="20"/>
                <w:lang w:eastAsia="en-US"/>
              </w:rPr>
              <w:t>03 09</w:t>
            </w:r>
          </w:p>
        </w:tc>
        <w:tc>
          <w:tcPr>
            <w:tcW w:w="850" w:type="dxa"/>
            <w:tcBorders>
              <w:top w:val="single" w:sz="4" w:space="0" w:color="auto"/>
              <w:left w:val="nil"/>
              <w:bottom w:val="single" w:sz="4" w:space="0" w:color="auto"/>
              <w:right w:val="single" w:sz="4" w:space="0" w:color="auto"/>
            </w:tcBorders>
            <w:vAlign w:val="center"/>
            <w:hideMark/>
          </w:tcPr>
          <w:p w:rsidR="00C84F8F" w:rsidRDefault="00C84F8F">
            <w:pPr>
              <w:spacing w:line="264" w:lineRule="auto"/>
              <w:ind w:left="-108" w:right="-108"/>
              <w:jc w:val="center"/>
              <w:rPr>
                <w:bCs/>
                <w:sz w:val="20"/>
                <w:szCs w:val="20"/>
                <w:lang w:eastAsia="en-US"/>
              </w:rPr>
            </w:pPr>
            <w:r>
              <w:rPr>
                <w:bCs/>
                <w:sz w:val="20"/>
                <w:szCs w:val="20"/>
                <w:lang w:eastAsia="en-US"/>
              </w:rPr>
              <w:t>66,0</w:t>
            </w:r>
          </w:p>
        </w:tc>
        <w:tc>
          <w:tcPr>
            <w:tcW w:w="709" w:type="dxa"/>
            <w:tcBorders>
              <w:top w:val="single" w:sz="4" w:space="0" w:color="auto"/>
              <w:left w:val="nil"/>
              <w:bottom w:val="single" w:sz="4" w:space="0" w:color="auto"/>
              <w:right w:val="single" w:sz="4" w:space="0" w:color="auto"/>
            </w:tcBorders>
            <w:vAlign w:val="center"/>
            <w:hideMark/>
          </w:tcPr>
          <w:p w:rsidR="00C84F8F" w:rsidRDefault="00C84F8F">
            <w:pPr>
              <w:spacing w:line="264" w:lineRule="auto"/>
              <w:ind w:left="-108" w:right="-108"/>
              <w:jc w:val="center"/>
              <w:rPr>
                <w:sz w:val="20"/>
                <w:szCs w:val="20"/>
                <w:lang w:eastAsia="en-US"/>
              </w:rPr>
            </w:pPr>
            <w:r>
              <w:rPr>
                <w:sz w:val="20"/>
                <w:szCs w:val="20"/>
                <w:lang w:eastAsia="en-US"/>
              </w:rPr>
              <w:t>0,1</w:t>
            </w:r>
          </w:p>
        </w:tc>
        <w:tc>
          <w:tcPr>
            <w:tcW w:w="992" w:type="dxa"/>
            <w:tcBorders>
              <w:top w:val="single" w:sz="4" w:space="0" w:color="auto"/>
              <w:left w:val="nil"/>
              <w:bottom w:val="single" w:sz="4" w:space="0" w:color="auto"/>
              <w:right w:val="single" w:sz="4" w:space="0" w:color="auto"/>
            </w:tcBorders>
            <w:vAlign w:val="center"/>
            <w:hideMark/>
          </w:tcPr>
          <w:p w:rsidR="00C84F8F" w:rsidRDefault="00C84F8F">
            <w:pPr>
              <w:spacing w:line="264" w:lineRule="auto"/>
              <w:ind w:left="-108" w:right="-108"/>
              <w:jc w:val="center"/>
              <w:rPr>
                <w:bCs/>
                <w:sz w:val="20"/>
                <w:szCs w:val="20"/>
                <w:lang w:eastAsia="en-US"/>
              </w:rPr>
            </w:pPr>
            <w:r>
              <w:rPr>
                <w:bCs/>
                <w:sz w:val="20"/>
                <w:szCs w:val="20"/>
                <w:lang w:eastAsia="en-US"/>
              </w:rPr>
              <w:t>66,0</w:t>
            </w:r>
          </w:p>
        </w:tc>
        <w:tc>
          <w:tcPr>
            <w:tcW w:w="709" w:type="dxa"/>
            <w:tcBorders>
              <w:top w:val="single" w:sz="4" w:space="0" w:color="auto"/>
              <w:left w:val="nil"/>
              <w:bottom w:val="single" w:sz="4" w:space="0" w:color="auto"/>
              <w:right w:val="single" w:sz="4" w:space="0" w:color="auto"/>
            </w:tcBorders>
            <w:vAlign w:val="center"/>
            <w:hideMark/>
          </w:tcPr>
          <w:p w:rsidR="00C84F8F" w:rsidRDefault="00C84F8F">
            <w:pPr>
              <w:spacing w:line="264" w:lineRule="auto"/>
              <w:ind w:left="-108" w:right="-108"/>
              <w:jc w:val="center"/>
              <w:rPr>
                <w:sz w:val="20"/>
                <w:szCs w:val="20"/>
                <w:lang w:eastAsia="en-US"/>
              </w:rPr>
            </w:pPr>
            <w:r>
              <w:rPr>
                <w:sz w:val="20"/>
                <w:szCs w:val="20"/>
                <w:lang w:eastAsia="en-US"/>
              </w:rPr>
              <w:t>0,1</w:t>
            </w:r>
          </w:p>
        </w:tc>
        <w:tc>
          <w:tcPr>
            <w:tcW w:w="567" w:type="dxa"/>
            <w:tcBorders>
              <w:top w:val="single" w:sz="4" w:space="0" w:color="auto"/>
              <w:left w:val="nil"/>
              <w:bottom w:val="single" w:sz="4" w:space="0" w:color="auto"/>
              <w:right w:val="single" w:sz="4" w:space="0" w:color="auto"/>
            </w:tcBorders>
            <w:vAlign w:val="center"/>
            <w:hideMark/>
          </w:tcPr>
          <w:p w:rsidR="00C84F8F" w:rsidRDefault="00C84F8F">
            <w:pPr>
              <w:spacing w:line="264" w:lineRule="auto"/>
              <w:ind w:left="-108" w:right="-108"/>
              <w:jc w:val="center"/>
              <w:rPr>
                <w:sz w:val="20"/>
                <w:szCs w:val="20"/>
                <w:lang w:eastAsia="en-US"/>
              </w:rPr>
            </w:pPr>
            <w:r>
              <w:rPr>
                <w:sz w:val="20"/>
                <w:szCs w:val="20"/>
                <w:lang w:eastAsia="en-US"/>
              </w:rPr>
              <w:t>100,0</w:t>
            </w:r>
          </w:p>
        </w:tc>
        <w:tc>
          <w:tcPr>
            <w:tcW w:w="974" w:type="dxa"/>
            <w:tcBorders>
              <w:top w:val="single" w:sz="4" w:space="0" w:color="auto"/>
              <w:left w:val="nil"/>
              <w:bottom w:val="single" w:sz="4" w:space="0" w:color="auto"/>
              <w:right w:val="single" w:sz="4" w:space="0" w:color="auto"/>
            </w:tcBorders>
            <w:vAlign w:val="center"/>
            <w:hideMark/>
          </w:tcPr>
          <w:p w:rsidR="00C84F8F" w:rsidRDefault="00C84F8F">
            <w:pPr>
              <w:spacing w:line="264" w:lineRule="auto"/>
              <w:ind w:left="-108" w:right="-108"/>
              <w:jc w:val="center"/>
              <w:rPr>
                <w:bCs/>
                <w:sz w:val="20"/>
                <w:szCs w:val="20"/>
                <w:lang w:eastAsia="en-US"/>
              </w:rPr>
            </w:pPr>
            <w:r>
              <w:rPr>
                <w:bCs/>
                <w:sz w:val="20"/>
                <w:szCs w:val="20"/>
                <w:lang w:eastAsia="en-US"/>
              </w:rPr>
              <w:t>66,0</w:t>
            </w:r>
          </w:p>
        </w:tc>
        <w:tc>
          <w:tcPr>
            <w:tcW w:w="585" w:type="dxa"/>
            <w:tcBorders>
              <w:top w:val="single" w:sz="4" w:space="0" w:color="auto"/>
              <w:left w:val="nil"/>
              <w:bottom w:val="single" w:sz="4" w:space="0" w:color="auto"/>
              <w:right w:val="single" w:sz="4" w:space="0" w:color="auto"/>
            </w:tcBorders>
            <w:vAlign w:val="center"/>
            <w:hideMark/>
          </w:tcPr>
          <w:p w:rsidR="00C84F8F" w:rsidRDefault="00C84F8F">
            <w:pPr>
              <w:spacing w:line="264" w:lineRule="auto"/>
              <w:ind w:left="-108" w:right="-108"/>
              <w:jc w:val="center"/>
              <w:rPr>
                <w:sz w:val="20"/>
                <w:szCs w:val="20"/>
                <w:lang w:eastAsia="en-US"/>
              </w:rPr>
            </w:pPr>
            <w:r>
              <w:rPr>
                <w:sz w:val="20"/>
                <w:szCs w:val="20"/>
                <w:lang w:eastAsia="en-US"/>
              </w:rPr>
              <w:t>0,1</w:t>
            </w:r>
          </w:p>
        </w:tc>
        <w:tc>
          <w:tcPr>
            <w:tcW w:w="567" w:type="dxa"/>
            <w:tcBorders>
              <w:top w:val="single" w:sz="4" w:space="0" w:color="auto"/>
              <w:left w:val="nil"/>
              <w:bottom w:val="single" w:sz="4" w:space="0" w:color="auto"/>
              <w:right w:val="single" w:sz="4" w:space="0" w:color="auto"/>
            </w:tcBorders>
            <w:vAlign w:val="center"/>
            <w:hideMark/>
          </w:tcPr>
          <w:p w:rsidR="00C84F8F" w:rsidRDefault="00C84F8F">
            <w:pPr>
              <w:spacing w:line="264" w:lineRule="auto"/>
              <w:ind w:left="-108" w:right="-108"/>
              <w:jc w:val="center"/>
              <w:rPr>
                <w:sz w:val="20"/>
                <w:szCs w:val="20"/>
                <w:lang w:eastAsia="en-US"/>
              </w:rPr>
            </w:pPr>
            <w:r>
              <w:rPr>
                <w:sz w:val="20"/>
                <w:szCs w:val="20"/>
                <w:lang w:eastAsia="en-US"/>
              </w:rPr>
              <w:t>100,0</w:t>
            </w:r>
          </w:p>
        </w:tc>
      </w:tr>
      <w:tr w:rsidR="00C84F8F" w:rsidTr="00C84F8F">
        <w:trPr>
          <w:trHeight w:val="418"/>
        </w:trPr>
        <w:tc>
          <w:tcPr>
            <w:tcW w:w="3403" w:type="dxa"/>
            <w:tcBorders>
              <w:top w:val="single" w:sz="4" w:space="0" w:color="auto"/>
              <w:left w:val="single" w:sz="4" w:space="0" w:color="auto"/>
              <w:bottom w:val="single" w:sz="4" w:space="0" w:color="auto"/>
              <w:right w:val="single" w:sz="4" w:space="0" w:color="auto"/>
            </w:tcBorders>
            <w:vAlign w:val="center"/>
            <w:hideMark/>
          </w:tcPr>
          <w:p w:rsidR="00C84F8F" w:rsidRDefault="00C84F8F">
            <w:pPr>
              <w:spacing w:line="264" w:lineRule="auto"/>
              <w:jc w:val="both"/>
              <w:rPr>
                <w:sz w:val="20"/>
                <w:szCs w:val="20"/>
                <w:lang w:eastAsia="en-US"/>
              </w:rPr>
            </w:pPr>
            <w:r>
              <w:rPr>
                <w:sz w:val="20"/>
                <w:szCs w:val="20"/>
                <w:lang w:eastAsia="en-US"/>
              </w:rPr>
              <w:t>Расходы на осуществление отдельных государственных полномочий Краснодарского края по формированию и утверждению списков граждан, пострадавших в результате чрезвычайных ситуаций, за счет сре</w:t>
            </w:r>
            <w:proofErr w:type="gramStart"/>
            <w:r>
              <w:rPr>
                <w:sz w:val="20"/>
                <w:szCs w:val="20"/>
                <w:lang w:eastAsia="en-US"/>
              </w:rPr>
              <w:t>дств кр</w:t>
            </w:r>
            <w:proofErr w:type="gramEnd"/>
            <w:r>
              <w:rPr>
                <w:sz w:val="20"/>
                <w:szCs w:val="20"/>
                <w:lang w:eastAsia="en-US"/>
              </w:rPr>
              <w:t>аевого бюджета</w:t>
            </w:r>
          </w:p>
        </w:tc>
        <w:tc>
          <w:tcPr>
            <w:tcW w:w="567" w:type="dxa"/>
            <w:tcBorders>
              <w:top w:val="single" w:sz="4" w:space="0" w:color="auto"/>
              <w:left w:val="nil"/>
              <w:bottom w:val="single" w:sz="4" w:space="0" w:color="auto"/>
              <w:right w:val="single" w:sz="4" w:space="0" w:color="auto"/>
            </w:tcBorders>
            <w:vAlign w:val="center"/>
            <w:hideMark/>
          </w:tcPr>
          <w:p w:rsidR="00C84F8F" w:rsidRDefault="00C84F8F">
            <w:pPr>
              <w:spacing w:line="264" w:lineRule="auto"/>
              <w:ind w:left="-108" w:right="-108"/>
              <w:jc w:val="center"/>
              <w:rPr>
                <w:sz w:val="20"/>
                <w:szCs w:val="20"/>
                <w:lang w:eastAsia="en-US"/>
              </w:rPr>
            </w:pPr>
            <w:r>
              <w:rPr>
                <w:sz w:val="20"/>
                <w:szCs w:val="20"/>
                <w:lang w:eastAsia="en-US"/>
              </w:rPr>
              <w:t>03 09</w:t>
            </w:r>
          </w:p>
        </w:tc>
        <w:tc>
          <w:tcPr>
            <w:tcW w:w="850" w:type="dxa"/>
            <w:tcBorders>
              <w:top w:val="single" w:sz="4" w:space="0" w:color="auto"/>
              <w:left w:val="nil"/>
              <w:bottom w:val="single" w:sz="4" w:space="0" w:color="auto"/>
              <w:right w:val="single" w:sz="4" w:space="0" w:color="auto"/>
            </w:tcBorders>
            <w:vAlign w:val="center"/>
            <w:hideMark/>
          </w:tcPr>
          <w:p w:rsidR="00C84F8F" w:rsidRDefault="00C84F8F">
            <w:pPr>
              <w:spacing w:line="264" w:lineRule="auto"/>
              <w:ind w:left="-108" w:right="-108"/>
              <w:jc w:val="center"/>
              <w:rPr>
                <w:bCs/>
                <w:sz w:val="20"/>
                <w:szCs w:val="20"/>
                <w:lang w:eastAsia="en-US"/>
              </w:rPr>
            </w:pPr>
            <w:r>
              <w:rPr>
                <w:bCs/>
                <w:sz w:val="20"/>
                <w:szCs w:val="20"/>
                <w:lang w:eastAsia="en-US"/>
              </w:rPr>
              <w:t>66,0</w:t>
            </w:r>
          </w:p>
        </w:tc>
        <w:tc>
          <w:tcPr>
            <w:tcW w:w="709" w:type="dxa"/>
            <w:tcBorders>
              <w:top w:val="single" w:sz="4" w:space="0" w:color="auto"/>
              <w:left w:val="nil"/>
              <w:bottom w:val="single" w:sz="4" w:space="0" w:color="auto"/>
              <w:right w:val="single" w:sz="4" w:space="0" w:color="auto"/>
            </w:tcBorders>
            <w:vAlign w:val="center"/>
            <w:hideMark/>
          </w:tcPr>
          <w:p w:rsidR="00C84F8F" w:rsidRDefault="00C84F8F">
            <w:pPr>
              <w:spacing w:line="264" w:lineRule="auto"/>
              <w:ind w:left="-108" w:right="-108"/>
              <w:jc w:val="center"/>
              <w:rPr>
                <w:sz w:val="20"/>
                <w:szCs w:val="20"/>
                <w:lang w:eastAsia="en-US"/>
              </w:rPr>
            </w:pPr>
            <w:r>
              <w:rPr>
                <w:sz w:val="20"/>
                <w:szCs w:val="20"/>
                <w:lang w:eastAsia="en-US"/>
              </w:rPr>
              <w:t>0,1</w:t>
            </w:r>
          </w:p>
        </w:tc>
        <w:tc>
          <w:tcPr>
            <w:tcW w:w="992" w:type="dxa"/>
            <w:tcBorders>
              <w:top w:val="single" w:sz="4" w:space="0" w:color="auto"/>
              <w:left w:val="nil"/>
              <w:bottom w:val="single" w:sz="4" w:space="0" w:color="auto"/>
              <w:right w:val="single" w:sz="4" w:space="0" w:color="auto"/>
            </w:tcBorders>
            <w:vAlign w:val="center"/>
            <w:hideMark/>
          </w:tcPr>
          <w:p w:rsidR="00C84F8F" w:rsidRDefault="00C84F8F">
            <w:pPr>
              <w:spacing w:line="264" w:lineRule="auto"/>
              <w:ind w:left="-108" w:right="-108"/>
              <w:jc w:val="center"/>
              <w:rPr>
                <w:bCs/>
                <w:sz w:val="20"/>
                <w:szCs w:val="20"/>
                <w:lang w:eastAsia="en-US"/>
              </w:rPr>
            </w:pPr>
            <w:r>
              <w:rPr>
                <w:bCs/>
                <w:sz w:val="20"/>
                <w:szCs w:val="20"/>
                <w:lang w:eastAsia="en-US"/>
              </w:rPr>
              <w:t>66,0</w:t>
            </w:r>
          </w:p>
        </w:tc>
        <w:tc>
          <w:tcPr>
            <w:tcW w:w="709" w:type="dxa"/>
            <w:tcBorders>
              <w:top w:val="single" w:sz="4" w:space="0" w:color="auto"/>
              <w:left w:val="nil"/>
              <w:bottom w:val="single" w:sz="4" w:space="0" w:color="auto"/>
              <w:right w:val="single" w:sz="4" w:space="0" w:color="auto"/>
            </w:tcBorders>
            <w:vAlign w:val="center"/>
            <w:hideMark/>
          </w:tcPr>
          <w:p w:rsidR="00C84F8F" w:rsidRDefault="00C84F8F">
            <w:pPr>
              <w:spacing w:line="264" w:lineRule="auto"/>
              <w:ind w:left="-108" w:right="-108"/>
              <w:jc w:val="center"/>
              <w:rPr>
                <w:sz w:val="20"/>
                <w:szCs w:val="20"/>
                <w:lang w:eastAsia="en-US"/>
              </w:rPr>
            </w:pPr>
            <w:r>
              <w:rPr>
                <w:sz w:val="20"/>
                <w:szCs w:val="20"/>
                <w:lang w:eastAsia="en-US"/>
              </w:rPr>
              <w:t>0,1</w:t>
            </w:r>
          </w:p>
        </w:tc>
        <w:tc>
          <w:tcPr>
            <w:tcW w:w="567" w:type="dxa"/>
            <w:tcBorders>
              <w:top w:val="single" w:sz="4" w:space="0" w:color="auto"/>
              <w:left w:val="nil"/>
              <w:bottom w:val="single" w:sz="4" w:space="0" w:color="auto"/>
              <w:right w:val="single" w:sz="4" w:space="0" w:color="auto"/>
            </w:tcBorders>
            <w:vAlign w:val="center"/>
            <w:hideMark/>
          </w:tcPr>
          <w:p w:rsidR="00C84F8F" w:rsidRDefault="00C84F8F">
            <w:pPr>
              <w:spacing w:line="264" w:lineRule="auto"/>
              <w:ind w:left="-108" w:right="-108"/>
              <w:jc w:val="center"/>
              <w:rPr>
                <w:sz w:val="20"/>
                <w:szCs w:val="20"/>
                <w:lang w:eastAsia="en-US"/>
              </w:rPr>
            </w:pPr>
            <w:r>
              <w:rPr>
                <w:sz w:val="20"/>
                <w:szCs w:val="20"/>
                <w:lang w:eastAsia="en-US"/>
              </w:rPr>
              <w:t>100,0</w:t>
            </w:r>
          </w:p>
        </w:tc>
        <w:tc>
          <w:tcPr>
            <w:tcW w:w="974" w:type="dxa"/>
            <w:tcBorders>
              <w:top w:val="single" w:sz="4" w:space="0" w:color="auto"/>
              <w:left w:val="nil"/>
              <w:bottom w:val="single" w:sz="4" w:space="0" w:color="auto"/>
              <w:right w:val="single" w:sz="4" w:space="0" w:color="auto"/>
            </w:tcBorders>
            <w:vAlign w:val="center"/>
            <w:hideMark/>
          </w:tcPr>
          <w:p w:rsidR="00C84F8F" w:rsidRDefault="00C84F8F">
            <w:pPr>
              <w:spacing w:line="264" w:lineRule="auto"/>
              <w:ind w:left="-108" w:right="-108"/>
              <w:jc w:val="center"/>
              <w:rPr>
                <w:bCs/>
                <w:sz w:val="20"/>
                <w:szCs w:val="20"/>
                <w:lang w:eastAsia="en-US"/>
              </w:rPr>
            </w:pPr>
            <w:r>
              <w:rPr>
                <w:bCs/>
                <w:sz w:val="20"/>
                <w:szCs w:val="20"/>
                <w:lang w:eastAsia="en-US"/>
              </w:rPr>
              <w:t>66,0</w:t>
            </w:r>
          </w:p>
        </w:tc>
        <w:tc>
          <w:tcPr>
            <w:tcW w:w="585" w:type="dxa"/>
            <w:tcBorders>
              <w:top w:val="single" w:sz="4" w:space="0" w:color="auto"/>
              <w:left w:val="nil"/>
              <w:bottom w:val="single" w:sz="4" w:space="0" w:color="auto"/>
              <w:right w:val="single" w:sz="4" w:space="0" w:color="auto"/>
            </w:tcBorders>
            <w:vAlign w:val="center"/>
            <w:hideMark/>
          </w:tcPr>
          <w:p w:rsidR="00C84F8F" w:rsidRDefault="00C84F8F">
            <w:pPr>
              <w:spacing w:line="264" w:lineRule="auto"/>
              <w:ind w:left="-108" w:right="-108"/>
              <w:jc w:val="center"/>
              <w:rPr>
                <w:sz w:val="20"/>
                <w:szCs w:val="20"/>
                <w:lang w:eastAsia="en-US"/>
              </w:rPr>
            </w:pPr>
            <w:r>
              <w:rPr>
                <w:sz w:val="20"/>
                <w:szCs w:val="20"/>
                <w:lang w:eastAsia="en-US"/>
              </w:rPr>
              <w:t>0,1</w:t>
            </w:r>
          </w:p>
        </w:tc>
        <w:tc>
          <w:tcPr>
            <w:tcW w:w="567" w:type="dxa"/>
            <w:tcBorders>
              <w:top w:val="single" w:sz="4" w:space="0" w:color="auto"/>
              <w:left w:val="nil"/>
              <w:bottom w:val="single" w:sz="4" w:space="0" w:color="auto"/>
              <w:right w:val="single" w:sz="4" w:space="0" w:color="auto"/>
            </w:tcBorders>
            <w:vAlign w:val="center"/>
            <w:hideMark/>
          </w:tcPr>
          <w:p w:rsidR="00C84F8F" w:rsidRDefault="00C84F8F">
            <w:pPr>
              <w:spacing w:line="264" w:lineRule="auto"/>
              <w:ind w:left="-108" w:right="-108"/>
              <w:jc w:val="center"/>
              <w:rPr>
                <w:sz w:val="20"/>
                <w:szCs w:val="20"/>
                <w:lang w:eastAsia="en-US"/>
              </w:rPr>
            </w:pPr>
            <w:r>
              <w:rPr>
                <w:sz w:val="20"/>
                <w:szCs w:val="20"/>
                <w:lang w:eastAsia="en-US"/>
              </w:rPr>
              <w:t>100,0</w:t>
            </w:r>
          </w:p>
        </w:tc>
      </w:tr>
      <w:tr w:rsidR="00C84F8F" w:rsidTr="00C84F8F">
        <w:trPr>
          <w:trHeight w:val="311"/>
        </w:trPr>
        <w:tc>
          <w:tcPr>
            <w:tcW w:w="3403" w:type="dxa"/>
            <w:tcBorders>
              <w:top w:val="nil"/>
              <w:left w:val="single" w:sz="4" w:space="0" w:color="auto"/>
              <w:bottom w:val="single" w:sz="4" w:space="0" w:color="auto"/>
              <w:right w:val="single" w:sz="4" w:space="0" w:color="auto"/>
            </w:tcBorders>
            <w:hideMark/>
          </w:tcPr>
          <w:p w:rsidR="00C84F8F" w:rsidRDefault="00C84F8F">
            <w:pPr>
              <w:spacing w:line="264" w:lineRule="auto"/>
              <w:jc w:val="center"/>
              <w:rPr>
                <w:sz w:val="20"/>
                <w:szCs w:val="20"/>
                <w:lang w:eastAsia="en-US"/>
              </w:rPr>
            </w:pPr>
            <w:r>
              <w:rPr>
                <w:sz w:val="20"/>
                <w:szCs w:val="20"/>
                <w:lang w:eastAsia="en-US"/>
              </w:rPr>
              <w:t>Условно утвержденные расходы</w:t>
            </w:r>
          </w:p>
        </w:tc>
        <w:tc>
          <w:tcPr>
            <w:tcW w:w="567" w:type="dxa"/>
            <w:tcBorders>
              <w:top w:val="nil"/>
              <w:left w:val="nil"/>
              <w:bottom w:val="single" w:sz="4" w:space="0" w:color="auto"/>
              <w:right w:val="single" w:sz="4" w:space="0" w:color="auto"/>
            </w:tcBorders>
            <w:hideMark/>
          </w:tcPr>
          <w:p w:rsidR="00C84F8F" w:rsidRDefault="00C84F8F">
            <w:pPr>
              <w:rPr>
                <w:sz w:val="20"/>
                <w:szCs w:val="20"/>
                <w:lang w:eastAsia="en-US"/>
              </w:rPr>
            </w:pPr>
          </w:p>
        </w:tc>
        <w:tc>
          <w:tcPr>
            <w:tcW w:w="850" w:type="dxa"/>
            <w:tcBorders>
              <w:top w:val="nil"/>
              <w:left w:val="nil"/>
              <w:bottom w:val="single" w:sz="4" w:space="0" w:color="auto"/>
              <w:right w:val="single" w:sz="4" w:space="0" w:color="auto"/>
            </w:tcBorders>
            <w:hideMark/>
          </w:tcPr>
          <w:p w:rsidR="00C84F8F" w:rsidRDefault="00C84F8F">
            <w:pPr>
              <w:spacing w:line="264" w:lineRule="auto"/>
              <w:ind w:left="-108" w:right="-108"/>
              <w:jc w:val="center"/>
              <w:rPr>
                <w:bCs/>
                <w:sz w:val="20"/>
                <w:szCs w:val="20"/>
                <w:lang w:eastAsia="en-US"/>
              </w:rPr>
            </w:pPr>
            <w:r>
              <w:rPr>
                <w:bCs/>
                <w:sz w:val="20"/>
                <w:szCs w:val="20"/>
                <w:lang w:eastAsia="en-US"/>
              </w:rPr>
              <w:t>0,0</w:t>
            </w:r>
          </w:p>
        </w:tc>
        <w:tc>
          <w:tcPr>
            <w:tcW w:w="709" w:type="dxa"/>
            <w:tcBorders>
              <w:top w:val="nil"/>
              <w:left w:val="nil"/>
              <w:bottom w:val="single" w:sz="4" w:space="0" w:color="auto"/>
              <w:right w:val="single" w:sz="4" w:space="0" w:color="auto"/>
            </w:tcBorders>
            <w:hideMark/>
          </w:tcPr>
          <w:p w:rsidR="00C84F8F" w:rsidRDefault="00C84F8F">
            <w:pPr>
              <w:spacing w:line="264" w:lineRule="auto"/>
              <w:ind w:left="-108" w:right="-108"/>
              <w:jc w:val="center"/>
              <w:rPr>
                <w:sz w:val="20"/>
                <w:szCs w:val="20"/>
                <w:lang w:eastAsia="en-US"/>
              </w:rPr>
            </w:pPr>
            <w:r>
              <w:rPr>
                <w:sz w:val="20"/>
                <w:szCs w:val="20"/>
                <w:lang w:eastAsia="en-US"/>
              </w:rPr>
              <w:t>0,0</w:t>
            </w:r>
          </w:p>
        </w:tc>
        <w:tc>
          <w:tcPr>
            <w:tcW w:w="992" w:type="dxa"/>
            <w:tcBorders>
              <w:top w:val="nil"/>
              <w:left w:val="nil"/>
              <w:bottom w:val="single" w:sz="4" w:space="0" w:color="auto"/>
              <w:right w:val="single" w:sz="4" w:space="0" w:color="auto"/>
            </w:tcBorders>
            <w:hideMark/>
          </w:tcPr>
          <w:p w:rsidR="00C84F8F" w:rsidRDefault="00C84F8F">
            <w:pPr>
              <w:spacing w:line="264" w:lineRule="auto"/>
              <w:ind w:left="-108" w:right="-108"/>
              <w:jc w:val="center"/>
              <w:rPr>
                <w:bCs/>
                <w:sz w:val="20"/>
                <w:szCs w:val="20"/>
                <w:lang w:eastAsia="en-US"/>
              </w:rPr>
            </w:pPr>
            <w:r>
              <w:rPr>
                <w:bCs/>
                <w:sz w:val="20"/>
                <w:szCs w:val="20"/>
                <w:lang w:eastAsia="en-US"/>
              </w:rPr>
              <w:t>18 700,0</w:t>
            </w:r>
          </w:p>
        </w:tc>
        <w:tc>
          <w:tcPr>
            <w:tcW w:w="709" w:type="dxa"/>
            <w:tcBorders>
              <w:top w:val="nil"/>
              <w:left w:val="nil"/>
              <w:bottom w:val="single" w:sz="4" w:space="0" w:color="auto"/>
              <w:right w:val="single" w:sz="4" w:space="0" w:color="auto"/>
            </w:tcBorders>
            <w:hideMark/>
          </w:tcPr>
          <w:p w:rsidR="00C84F8F" w:rsidRDefault="00C84F8F">
            <w:pPr>
              <w:spacing w:line="264" w:lineRule="auto"/>
              <w:ind w:left="-108" w:right="-108"/>
              <w:jc w:val="center"/>
              <w:rPr>
                <w:sz w:val="20"/>
                <w:szCs w:val="20"/>
                <w:lang w:eastAsia="en-US"/>
              </w:rPr>
            </w:pPr>
            <w:r>
              <w:rPr>
                <w:sz w:val="20"/>
                <w:szCs w:val="20"/>
                <w:lang w:eastAsia="en-US"/>
              </w:rPr>
              <w:t>17,6</w:t>
            </w:r>
          </w:p>
        </w:tc>
        <w:tc>
          <w:tcPr>
            <w:tcW w:w="567" w:type="dxa"/>
            <w:tcBorders>
              <w:top w:val="nil"/>
              <w:left w:val="nil"/>
              <w:bottom w:val="single" w:sz="4" w:space="0" w:color="auto"/>
              <w:right w:val="single" w:sz="4" w:space="0" w:color="auto"/>
            </w:tcBorders>
            <w:hideMark/>
          </w:tcPr>
          <w:p w:rsidR="00C84F8F" w:rsidRDefault="00C84F8F">
            <w:pPr>
              <w:spacing w:line="264" w:lineRule="auto"/>
              <w:ind w:left="-108" w:right="-108"/>
              <w:jc w:val="center"/>
              <w:rPr>
                <w:sz w:val="20"/>
                <w:szCs w:val="20"/>
                <w:lang w:eastAsia="en-US"/>
              </w:rPr>
            </w:pPr>
            <w:r>
              <w:rPr>
                <w:sz w:val="20"/>
                <w:szCs w:val="20"/>
                <w:lang w:eastAsia="en-US"/>
              </w:rPr>
              <w:t>х</w:t>
            </w:r>
          </w:p>
        </w:tc>
        <w:tc>
          <w:tcPr>
            <w:tcW w:w="974" w:type="dxa"/>
            <w:tcBorders>
              <w:top w:val="nil"/>
              <w:left w:val="nil"/>
              <w:bottom w:val="single" w:sz="4" w:space="0" w:color="auto"/>
              <w:right w:val="single" w:sz="4" w:space="0" w:color="auto"/>
            </w:tcBorders>
            <w:hideMark/>
          </w:tcPr>
          <w:p w:rsidR="00C84F8F" w:rsidRDefault="00C84F8F">
            <w:pPr>
              <w:spacing w:line="264" w:lineRule="auto"/>
              <w:ind w:left="-108" w:right="-108"/>
              <w:jc w:val="center"/>
              <w:rPr>
                <w:bCs/>
                <w:sz w:val="20"/>
                <w:szCs w:val="20"/>
                <w:lang w:eastAsia="en-US"/>
              </w:rPr>
            </w:pPr>
            <w:r>
              <w:rPr>
                <w:bCs/>
                <w:sz w:val="20"/>
                <w:szCs w:val="20"/>
                <w:lang w:eastAsia="en-US"/>
              </w:rPr>
              <w:t>37 500,0</w:t>
            </w:r>
          </w:p>
        </w:tc>
        <w:tc>
          <w:tcPr>
            <w:tcW w:w="585" w:type="dxa"/>
            <w:tcBorders>
              <w:top w:val="nil"/>
              <w:left w:val="nil"/>
              <w:bottom w:val="single" w:sz="4" w:space="0" w:color="auto"/>
              <w:right w:val="single" w:sz="4" w:space="0" w:color="auto"/>
            </w:tcBorders>
            <w:hideMark/>
          </w:tcPr>
          <w:p w:rsidR="00C84F8F" w:rsidRDefault="00C84F8F">
            <w:pPr>
              <w:spacing w:line="264" w:lineRule="auto"/>
              <w:ind w:left="-108" w:right="-108"/>
              <w:jc w:val="center"/>
              <w:rPr>
                <w:sz w:val="20"/>
                <w:szCs w:val="20"/>
                <w:lang w:eastAsia="en-US"/>
              </w:rPr>
            </w:pPr>
            <w:r>
              <w:rPr>
                <w:sz w:val="20"/>
                <w:szCs w:val="20"/>
                <w:lang w:eastAsia="en-US"/>
              </w:rPr>
              <w:t>30,1</w:t>
            </w:r>
          </w:p>
        </w:tc>
        <w:tc>
          <w:tcPr>
            <w:tcW w:w="567" w:type="dxa"/>
            <w:tcBorders>
              <w:top w:val="nil"/>
              <w:left w:val="nil"/>
              <w:bottom w:val="single" w:sz="4" w:space="0" w:color="auto"/>
              <w:right w:val="single" w:sz="4" w:space="0" w:color="auto"/>
            </w:tcBorders>
            <w:hideMark/>
          </w:tcPr>
          <w:p w:rsidR="00C84F8F" w:rsidRDefault="00C84F8F">
            <w:pPr>
              <w:spacing w:line="264" w:lineRule="auto"/>
              <w:ind w:left="-108" w:right="-108"/>
              <w:jc w:val="center"/>
              <w:rPr>
                <w:sz w:val="20"/>
                <w:szCs w:val="20"/>
                <w:lang w:eastAsia="en-US"/>
              </w:rPr>
            </w:pPr>
            <w:r>
              <w:rPr>
                <w:sz w:val="20"/>
                <w:szCs w:val="20"/>
                <w:lang w:eastAsia="en-US"/>
              </w:rPr>
              <w:t>200,5</w:t>
            </w:r>
          </w:p>
        </w:tc>
      </w:tr>
    </w:tbl>
    <w:p w:rsidR="00C84F8F" w:rsidRDefault="00C84F8F" w:rsidP="00C84F8F">
      <w:pPr>
        <w:shd w:val="clear" w:color="auto" w:fill="FFFFFF"/>
        <w:spacing w:line="264" w:lineRule="auto"/>
        <w:ind w:firstLine="709"/>
        <w:jc w:val="both"/>
        <w:rPr>
          <w:sz w:val="28"/>
          <w:szCs w:val="28"/>
        </w:rPr>
      </w:pPr>
    </w:p>
    <w:p w:rsidR="00C84F8F" w:rsidRDefault="00C84F8F" w:rsidP="00C84F8F">
      <w:pPr>
        <w:shd w:val="clear" w:color="auto" w:fill="FFFFFF"/>
        <w:ind w:firstLine="709"/>
        <w:jc w:val="both"/>
        <w:rPr>
          <w:sz w:val="28"/>
          <w:szCs w:val="28"/>
        </w:rPr>
      </w:pPr>
      <w:r>
        <w:rPr>
          <w:sz w:val="28"/>
          <w:szCs w:val="28"/>
        </w:rPr>
        <w:t xml:space="preserve">В рамках непрограммных расходов будет осуществляться финансовое обеспечение деятельности высшего должностного лица муниципального образования, обеспечение деятельности представительного органа муниципального образования, обеспечение деятельности администрации муниципального образования, обеспечение деятельности Контрольно-счетной палаты муниципального образования Усть-Лабинский район. </w:t>
      </w:r>
    </w:p>
    <w:p w:rsidR="00C84F8F" w:rsidRDefault="00C84F8F" w:rsidP="00C84F8F">
      <w:pPr>
        <w:ind w:firstLine="708"/>
        <w:jc w:val="both"/>
        <w:rPr>
          <w:sz w:val="28"/>
          <w:szCs w:val="28"/>
          <w:lang w:eastAsia="en-US"/>
        </w:rPr>
      </w:pPr>
      <w:r>
        <w:rPr>
          <w:sz w:val="28"/>
          <w:szCs w:val="28"/>
          <w:lang w:eastAsia="en-US"/>
        </w:rPr>
        <w:t>По подразделу 0105 «Судебная система» предусмотрены расходы за счет сре</w:t>
      </w:r>
      <w:proofErr w:type="gramStart"/>
      <w:r>
        <w:rPr>
          <w:sz w:val="28"/>
          <w:szCs w:val="28"/>
          <w:lang w:eastAsia="en-US"/>
        </w:rPr>
        <w:t>дств кр</w:t>
      </w:r>
      <w:proofErr w:type="gramEnd"/>
      <w:r>
        <w:rPr>
          <w:sz w:val="28"/>
          <w:szCs w:val="28"/>
          <w:lang w:eastAsia="en-US"/>
        </w:rPr>
        <w:t xml:space="preserve">аевого бюджета на осуществление полномочий по составлению (изменению) списков кандидатов в присяжные заседатели </w:t>
      </w:r>
      <w:r>
        <w:rPr>
          <w:sz w:val="28"/>
          <w:szCs w:val="28"/>
          <w:lang w:eastAsia="en-US"/>
        </w:rPr>
        <w:lastRenderedPageBreak/>
        <w:t>федеральных судов общей юрисдикции в Российской Федерации на 2019 год в сумме 5,9 тыс. рублей, на 2020 - 2021 годы  в сумме 9,5 тыс. рублей ежегодно.</w:t>
      </w:r>
    </w:p>
    <w:p w:rsidR="00C84F8F" w:rsidRDefault="00C84F8F" w:rsidP="00C84F8F">
      <w:pPr>
        <w:shd w:val="clear" w:color="auto" w:fill="FFFFFF"/>
        <w:ind w:firstLine="709"/>
        <w:jc w:val="both"/>
        <w:rPr>
          <w:sz w:val="28"/>
          <w:szCs w:val="28"/>
        </w:rPr>
      </w:pPr>
      <w:proofErr w:type="gramStart"/>
      <w:r>
        <w:rPr>
          <w:sz w:val="28"/>
          <w:szCs w:val="28"/>
          <w:lang w:eastAsia="en-US"/>
        </w:rPr>
        <w:t>По подразделу 0309 «Защита населения и территории от чрезвычайных ситуаций природного и техногенного характера, гражданская оборона» предусмотрены расходы на осуществление отдельных государственных полномочий Краснодарского края по формированию и утверждению списков граждан Российской Федерации, лишившихся жилого помещения                                в результате чрезвычайных ситуаций, и пострадавших в результате чрезвычайных ситуаций регионального и межмуниципального характера на территории Краснодарского края, и членов семей граждан Российской Федерации</w:t>
      </w:r>
      <w:proofErr w:type="gramEnd"/>
      <w:r>
        <w:rPr>
          <w:sz w:val="28"/>
          <w:szCs w:val="28"/>
          <w:lang w:eastAsia="en-US"/>
        </w:rPr>
        <w:t>, погибших (умерших) в результате этих чрезвычайных ситуаций.</w:t>
      </w:r>
    </w:p>
    <w:p w:rsidR="00C84F8F" w:rsidRDefault="00C84F8F" w:rsidP="00C84F8F">
      <w:pPr>
        <w:jc w:val="both"/>
        <w:rPr>
          <w:rFonts w:eastAsia="SimSun"/>
          <w:sz w:val="28"/>
          <w:szCs w:val="28"/>
          <w:lang w:eastAsia="zh-CN"/>
        </w:rPr>
      </w:pPr>
      <w:r>
        <w:rPr>
          <w:rFonts w:eastAsia="SimSun"/>
          <w:sz w:val="28"/>
          <w:szCs w:val="28"/>
          <w:lang w:eastAsia="zh-CN"/>
        </w:rPr>
        <w:tab/>
        <w:t xml:space="preserve">Кроме этого, в бюджете муниципального образования предусмотрены условно утвержденные расходы на 2020 год в сумме 18 700,0 тыс. рублей,                      на 2021 год в сумме 37 500,0 тыс. рублей. </w:t>
      </w:r>
    </w:p>
    <w:p w:rsidR="00C84F8F" w:rsidRDefault="00C84F8F" w:rsidP="00C84F8F">
      <w:pPr>
        <w:jc w:val="both"/>
        <w:rPr>
          <w:rFonts w:eastAsia="SimSun"/>
          <w:color w:val="215868" w:themeColor="accent5" w:themeShade="80"/>
          <w:sz w:val="28"/>
          <w:szCs w:val="28"/>
          <w:lang w:eastAsia="zh-CN"/>
        </w:rPr>
      </w:pPr>
    </w:p>
    <w:p w:rsidR="00C84F8F" w:rsidRDefault="00C84F8F" w:rsidP="00C84F8F">
      <w:pPr>
        <w:keepNext/>
        <w:spacing w:line="276" w:lineRule="auto"/>
        <w:jc w:val="center"/>
        <w:outlineLvl w:val="2"/>
        <w:rPr>
          <w:b/>
          <w:sz w:val="28"/>
          <w:szCs w:val="28"/>
        </w:rPr>
      </w:pPr>
      <w:bookmarkStart w:id="11" w:name="_Toc469310276"/>
      <w:r>
        <w:rPr>
          <w:b/>
          <w:sz w:val="28"/>
          <w:szCs w:val="28"/>
          <w:lang w:val="x-none"/>
        </w:rPr>
        <w:t>3.4.3. Оценка бюджетных ассигнований, направляемых</w:t>
      </w:r>
      <w:r>
        <w:rPr>
          <w:b/>
          <w:sz w:val="28"/>
          <w:szCs w:val="28"/>
        </w:rPr>
        <w:t xml:space="preserve">                                           </w:t>
      </w:r>
      <w:r>
        <w:rPr>
          <w:b/>
          <w:sz w:val="28"/>
          <w:szCs w:val="28"/>
          <w:lang w:val="x-none"/>
        </w:rPr>
        <w:t xml:space="preserve"> на формирование целевых фондов</w:t>
      </w:r>
      <w:bookmarkEnd w:id="11"/>
      <w:r>
        <w:rPr>
          <w:sz w:val="28"/>
          <w:szCs w:val="28"/>
          <w:lang w:val="x-none"/>
        </w:rPr>
        <w:t xml:space="preserve"> </w:t>
      </w:r>
      <w:r>
        <w:rPr>
          <w:b/>
          <w:sz w:val="28"/>
          <w:szCs w:val="28"/>
        </w:rPr>
        <w:t>муниципального образования</w:t>
      </w:r>
      <w:r>
        <w:rPr>
          <w:sz w:val="28"/>
          <w:szCs w:val="28"/>
        </w:rPr>
        <w:t xml:space="preserve">                              </w:t>
      </w:r>
    </w:p>
    <w:p w:rsidR="00C84F8F" w:rsidRDefault="00C84F8F" w:rsidP="00C84F8F">
      <w:pPr>
        <w:spacing w:line="200" w:lineRule="exact"/>
        <w:rPr>
          <w:rFonts w:ascii="Calibri" w:hAnsi="Calibri"/>
          <w:sz w:val="22"/>
          <w:szCs w:val="22"/>
        </w:rPr>
      </w:pPr>
    </w:p>
    <w:p w:rsidR="00C84F8F" w:rsidRDefault="00C84F8F" w:rsidP="00C84F8F">
      <w:pPr>
        <w:shd w:val="clear" w:color="auto" w:fill="FFFFFF"/>
        <w:ind w:firstLine="709"/>
        <w:jc w:val="both"/>
        <w:rPr>
          <w:sz w:val="28"/>
          <w:szCs w:val="28"/>
        </w:rPr>
      </w:pPr>
      <w:r>
        <w:rPr>
          <w:sz w:val="28"/>
          <w:szCs w:val="28"/>
        </w:rPr>
        <w:t xml:space="preserve">Объем резервного фонда муниципального образования                              Усть-Лабинский район предлагается утвердить на 2019 год в сумме                   500,0 тыс. рублей, что составляет 0,03 процента от общей суммы планируемых расходов на 2019 год. Проектом решения о бюджете образование резервного фонда муниципального образования планируется </w:t>
      </w:r>
      <w:r>
        <w:rPr>
          <w:sz w:val="28"/>
          <w:szCs w:val="28"/>
          <w:lang w:eastAsia="en-US"/>
        </w:rPr>
        <w:t>на 2020 год - в сумме 500,0 тыс. рублей, на 2021 год - в сумме 500,0 тыс. рублей.</w:t>
      </w:r>
    </w:p>
    <w:p w:rsidR="00C84F8F" w:rsidRDefault="00C84F8F" w:rsidP="00C84F8F">
      <w:pPr>
        <w:shd w:val="clear" w:color="auto" w:fill="FFFFFF"/>
        <w:ind w:firstLine="709"/>
        <w:jc w:val="both"/>
        <w:rPr>
          <w:sz w:val="28"/>
          <w:szCs w:val="28"/>
        </w:rPr>
      </w:pPr>
      <w:r>
        <w:rPr>
          <w:sz w:val="28"/>
          <w:szCs w:val="28"/>
        </w:rPr>
        <w:t>Размер резервного фонда не превышает норматива, установленного пунктом 3 статьи 81 БК РФ (не более трех процентов, утвержденного общего объема расходов).</w:t>
      </w:r>
    </w:p>
    <w:p w:rsidR="00C84F8F" w:rsidRDefault="00C84F8F" w:rsidP="00C84F8F">
      <w:pPr>
        <w:shd w:val="clear" w:color="auto" w:fill="FFFFFF"/>
        <w:ind w:firstLine="709"/>
        <w:jc w:val="both"/>
        <w:rPr>
          <w:sz w:val="28"/>
          <w:szCs w:val="28"/>
        </w:rPr>
      </w:pPr>
      <w:r>
        <w:rPr>
          <w:sz w:val="28"/>
          <w:szCs w:val="28"/>
        </w:rPr>
        <w:t>Ожидаемое исполнение резервного фонда муниципального образования за 2018 год – 0,0 тыс. рублей.</w:t>
      </w:r>
    </w:p>
    <w:p w:rsidR="00C84F8F" w:rsidRDefault="00C84F8F" w:rsidP="00C84F8F">
      <w:pPr>
        <w:shd w:val="clear" w:color="auto" w:fill="FFFFFF"/>
        <w:ind w:firstLine="709"/>
        <w:jc w:val="both"/>
        <w:rPr>
          <w:color w:val="215868" w:themeColor="accent5" w:themeShade="80"/>
          <w:sz w:val="28"/>
          <w:szCs w:val="28"/>
        </w:rPr>
      </w:pPr>
    </w:p>
    <w:p w:rsidR="00C84F8F" w:rsidRDefault="00C84F8F" w:rsidP="00C84F8F">
      <w:pPr>
        <w:shd w:val="clear" w:color="auto" w:fill="FFFFFF"/>
        <w:ind w:firstLine="709"/>
        <w:jc w:val="both"/>
        <w:rPr>
          <w:sz w:val="28"/>
          <w:szCs w:val="28"/>
        </w:rPr>
      </w:pPr>
      <w:r>
        <w:rPr>
          <w:sz w:val="28"/>
          <w:szCs w:val="28"/>
        </w:rPr>
        <w:t>Объем бюджетных ассигнований Дорожного фонда муниципального образования Усть-Лабинский район на 2019 год предусмотрен в размере 220,9 тыс. рублей, что  в 10,6 раза  меньше утвержденных бюджетных ассигнований на 2018 год. При утвержденном объеме Дорожного фонда на 2018 год в размере   2 342,4 тыс. рублей, использование денежных средств Дорожного фонда  в течение текущего года не ожидается.</w:t>
      </w:r>
    </w:p>
    <w:p w:rsidR="00C84F8F" w:rsidRDefault="00C84F8F" w:rsidP="00C84F8F">
      <w:pPr>
        <w:shd w:val="clear" w:color="auto" w:fill="FFFFFF"/>
        <w:ind w:firstLine="709"/>
        <w:jc w:val="both"/>
        <w:rPr>
          <w:sz w:val="28"/>
          <w:szCs w:val="28"/>
        </w:rPr>
      </w:pPr>
      <w:r>
        <w:rPr>
          <w:sz w:val="28"/>
          <w:szCs w:val="28"/>
        </w:rPr>
        <w:t>На 2020год Проектом решения о бюджете планируется образование Дорожного фонда в размере 224,4 тыс. рублей, на 2021 год – в размере                   228,0 тыс. рублей.</w:t>
      </w:r>
    </w:p>
    <w:p w:rsidR="00C84F8F" w:rsidRDefault="00C84F8F" w:rsidP="00C84F8F">
      <w:pPr>
        <w:shd w:val="clear" w:color="auto" w:fill="FFFFFF"/>
        <w:ind w:firstLine="709"/>
        <w:jc w:val="both"/>
        <w:rPr>
          <w:sz w:val="28"/>
          <w:szCs w:val="28"/>
        </w:rPr>
      </w:pPr>
      <w:r>
        <w:rPr>
          <w:sz w:val="28"/>
          <w:szCs w:val="28"/>
        </w:rPr>
        <w:t>В соответствии с ведомственной структурой расходов муниципального бюджета, главным распорядителем средств целевых фондов является администрация муниципального образования.</w:t>
      </w:r>
    </w:p>
    <w:p w:rsidR="00C84F8F" w:rsidRDefault="00C84F8F" w:rsidP="00C84F8F">
      <w:pPr>
        <w:spacing w:after="45" w:line="330" w:lineRule="atLeast"/>
        <w:jc w:val="center"/>
        <w:outlineLvl w:val="1"/>
        <w:rPr>
          <w:b/>
          <w:sz w:val="28"/>
          <w:szCs w:val="28"/>
        </w:rPr>
      </w:pPr>
      <w:bookmarkStart w:id="12" w:name="_Toc469310277"/>
      <w:r>
        <w:rPr>
          <w:b/>
          <w:sz w:val="28"/>
          <w:szCs w:val="28"/>
          <w:lang w:val="x-none"/>
        </w:rPr>
        <w:lastRenderedPageBreak/>
        <w:t>3.5</w:t>
      </w:r>
      <w:r>
        <w:rPr>
          <w:b/>
          <w:sz w:val="28"/>
          <w:szCs w:val="28"/>
        </w:rPr>
        <w:t>.</w:t>
      </w:r>
      <w:r>
        <w:rPr>
          <w:b/>
          <w:sz w:val="28"/>
          <w:szCs w:val="28"/>
          <w:lang w:val="x-none"/>
        </w:rPr>
        <w:t xml:space="preserve"> Источники финансирования дефицита муниципального бюджета</w:t>
      </w:r>
      <w:bookmarkEnd w:id="12"/>
    </w:p>
    <w:p w:rsidR="00C84F8F" w:rsidRDefault="00C84F8F" w:rsidP="00C84F8F">
      <w:pPr>
        <w:spacing w:line="180" w:lineRule="exact"/>
        <w:jc w:val="center"/>
        <w:outlineLvl w:val="1"/>
        <w:rPr>
          <w:b/>
          <w:sz w:val="28"/>
          <w:szCs w:val="28"/>
        </w:rPr>
      </w:pPr>
    </w:p>
    <w:p w:rsidR="00C84F8F" w:rsidRDefault="00C84F8F" w:rsidP="00C84F8F">
      <w:pPr>
        <w:shd w:val="clear" w:color="auto" w:fill="FFFFFF"/>
        <w:ind w:firstLine="708"/>
        <w:jc w:val="both"/>
        <w:rPr>
          <w:sz w:val="28"/>
          <w:szCs w:val="28"/>
        </w:rPr>
      </w:pPr>
      <w:r>
        <w:rPr>
          <w:sz w:val="28"/>
          <w:szCs w:val="28"/>
        </w:rPr>
        <w:t>В целях гарантированного исполнения расходных обязательств муниципальный бюджет регулярно привлекает в качестве источников финансирования дефицита бюджета кредитные средства и другие виды аналогичных обязательств.</w:t>
      </w:r>
    </w:p>
    <w:p w:rsidR="00C84F8F" w:rsidRDefault="00C84F8F" w:rsidP="00C84F8F">
      <w:pPr>
        <w:shd w:val="clear" w:color="auto" w:fill="FFFFFF"/>
        <w:ind w:firstLine="709"/>
        <w:jc w:val="both"/>
        <w:rPr>
          <w:color w:val="215868" w:themeColor="accent5" w:themeShade="80"/>
          <w:sz w:val="28"/>
          <w:szCs w:val="28"/>
        </w:rPr>
      </w:pPr>
      <w:r>
        <w:rPr>
          <w:sz w:val="28"/>
          <w:szCs w:val="28"/>
        </w:rPr>
        <w:t xml:space="preserve">На 2018 год </w:t>
      </w:r>
      <w:r>
        <w:rPr>
          <w:snapToGrid w:val="0"/>
          <w:sz w:val="28"/>
          <w:szCs w:val="28"/>
          <w:lang w:eastAsia="en-US"/>
        </w:rPr>
        <w:t>Решением Совета муниципального образования                      Усть-Лабинский район от 19.12.2017 № 2 протокол № 43 «О бюджете муниципального образования Усть-Лабинский район на 2018 год и на плановый период 2019 и 2020 годов»</w:t>
      </w:r>
      <w:r>
        <w:rPr>
          <w:b/>
          <w:sz w:val="28"/>
          <w:szCs w:val="28"/>
        </w:rPr>
        <w:t xml:space="preserve"> </w:t>
      </w:r>
      <w:r>
        <w:rPr>
          <w:sz w:val="28"/>
          <w:szCs w:val="28"/>
        </w:rPr>
        <w:t>(с изменениями) был утвержден дефицит муниципального бюджета в сумме 4 813,3 тыс. рублей</w:t>
      </w:r>
      <w:r>
        <w:rPr>
          <w:color w:val="215868" w:themeColor="accent5" w:themeShade="80"/>
          <w:sz w:val="28"/>
          <w:szCs w:val="28"/>
        </w:rPr>
        <w:t xml:space="preserve">.  </w:t>
      </w:r>
    </w:p>
    <w:p w:rsidR="00C84F8F" w:rsidRDefault="00C84F8F" w:rsidP="00C84F8F">
      <w:pPr>
        <w:shd w:val="clear" w:color="auto" w:fill="FFFFFF"/>
        <w:ind w:firstLine="709"/>
        <w:jc w:val="both"/>
        <w:rPr>
          <w:sz w:val="28"/>
          <w:szCs w:val="28"/>
        </w:rPr>
      </w:pPr>
      <w:r>
        <w:rPr>
          <w:sz w:val="28"/>
          <w:szCs w:val="28"/>
        </w:rPr>
        <w:t>Исполнение муниципального бюджета в 2018 году ожидается                           с профицитом в размере 15 799,6 тыс. рублей (доходы муниципального бюджета 1 792 573,3 тыс. рублей, расходы муниципального бюджета                   1 776 773,7 тыс. рублей).</w:t>
      </w:r>
    </w:p>
    <w:p w:rsidR="00C84F8F" w:rsidRDefault="00C84F8F" w:rsidP="00C84F8F">
      <w:pPr>
        <w:shd w:val="clear" w:color="auto" w:fill="FFFFFF"/>
        <w:ind w:firstLine="709"/>
        <w:jc w:val="both"/>
        <w:rPr>
          <w:sz w:val="28"/>
          <w:szCs w:val="28"/>
        </w:rPr>
      </w:pPr>
      <w:r>
        <w:rPr>
          <w:sz w:val="28"/>
          <w:szCs w:val="28"/>
        </w:rPr>
        <w:t>Проектом решения о бюджете предусмотрено формирование муниципального бюджета на 2019 год с дефицитом в размере                                4 954,5 тыс. рублей.  На 2020 и 2021 годы планируется исполнение бюджета                      с дефицитом в размере 26 102,0 тыс. рублей  и 40 370,3 тыс. рублей соответственно.</w:t>
      </w:r>
    </w:p>
    <w:p w:rsidR="00C84F8F" w:rsidRDefault="00C84F8F" w:rsidP="00C84F8F">
      <w:pPr>
        <w:shd w:val="clear" w:color="auto" w:fill="FFFFFF"/>
        <w:ind w:firstLine="708"/>
        <w:jc w:val="both"/>
      </w:pPr>
      <w:r>
        <w:rPr>
          <w:sz w:val="28"/>
          <w:szCs w:val="28"/>
        </w:rPr>
        <w:t>Динамика дефицита муниципального бюджета и источников внутреннего финансирования дефицита муниципального бюджета                          в 2018–2021 годах приведена в таблице № 5.</w:t>
      </w:r>
    </w:p>
    <w:p w:rsidR="00C84F8F" w:rsidRDefault="00C84F8F" w:rsidP="00C84F8F">
      <w:pPr>
        <w:shd w:val="clear" w:color="auto" w:fill="FFFFFF"/>
        <w:ind w:left="6237"/>
        <w:jc w:val="both"/>
        <w:rPr>
          <w:sz w:val="28"/>
          <w:szCs w:val="28"/>
        </w:rPr>
      </w:pPr>
      <w:r>
        <w:t xml:space="preserve">  Таблица № 5 (тыс. рублей</w:t>
      </w:r>
      <w:r>
        <w:rPr>
          <w:sz w:val="28"/>
          <w:szCs w:val="28"/>
        </w:rPr>
        <w:t>)</w:t>
      </w:r>
    </w:p>
    <w:tbl>
      <w:tblPr>
        <w:tblW w:w="981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0"/>
        <w:gridCol w:w="1166"/>
        <w:gridCol w:w="1166"/>
        <w:gridCol w:w="1276"/>
        <w:gridCol w:w="1166"/>
      </w:tblGrid>
      <w:tr w:rsidR="00C84F8F" w:rsidTr="00C84F8F">
        <w:trPr>
          <w:trHeight w:val="182"/>
        </w:trPr>
        <w:tc>
          <w:tcPr>
            <w:tcW w:w="5040" w:type="dxa"/>
            <w:vMerge w:val="restart"/>
            <w:tcBorders>
              <w:top w:val="single" w:sz="4" w:space="0" w:color="auto"/>
              <w:left w:val="single" w:sz="4" w:space="0" w:color="auto"/>
              <w:bottom w:val="single" w:sz="4" w:space="0" w:color="auto"/>
              <w:right w:val="single" w:sz="4" w:space="0" w:color="auto"/>
            </w:tcBorders>
            <w:hideMark/>
          </w:tcPr>
          <w:p w:rsidR="00C84F8F" w:rsidRDefault="00C84F8F">
            <w:pPr>
              <w:jc w:val="center"/>
              <w:rPr>
                <w:rFonts w:eastAsia="SimSun"/>
                <w:sz w:val="20"/>
                <w:szCs w:val="20"/>
                <w:lang w:eastAsia="zh-CN"/>
              </w:rPr>
            </w:pPr>
            <w:r>
              <w:rPr>
                <w:rFonts w:eastAsia="SimSun"/>
                <w:sz w:val="20"/>
                <w:szCs w:val="20"/>
                <w:lang w:eastAsia="zh-CN"/>
              </w:rPr>
              <w:t>Наименование источников финансирования дефицита бюджета</w:t>
            </w:r>
          </w:p>
        </w:tc>
        <w:tc>
          <w:tcPr>
            <w:tcW w:w="1166" w:type="dxa"/>
            <w:tcBorders>
              <w:top w:val="single" w:sz="4" w:space="0" w:color="auto"/>
              <w:left w:val="single" w:sz="4" w:space="0" w:color="auto"/>
              <w:bottom w:val="single" w:sz="4" w:space="0" w:color="auto"/>
              <w:right w:val="single" w:sz="4" w:space="0" w:color="auto"/>
            </w:tcBorders>
            <w:vAlign w:val="center"/>
            <w:hideMark/>
          </w:tcPr>
          <w:p w:rsidR="00C84F8F" w:rsidRDefault="00C84F8F">
            <w:pPr>
              <w:jc w:val="center"/>
              <w:rPr>
                <w:b/>
                <w:bCs/>
                <w:sz w:val="20"/>
                <w:szCs w:val="20"/>
                <w:lang w:eastAsia="zh-CN"/>
              </w:rPr>
            </w:pPr>
            <w:r>
              <w:rPr>
                <w:b/>
                <w:bCs/>
                <w:sz w:val="20"/>
                <w:szCs w:val="20"/>
                <w:lang w:eastAsia="zh-CN"/>
              </w:rPr>
              <w:t>2018 год</w:t>
            </w:r>
          </w:p>
        </w:tc>
        <w:tc>
          <w:tcPr>
            <w:tcW w:w="1166" w:type="dxa"/>
            <w:tcBorders>
              <w:top w:val="single" w:sz="4" w:space="0" w:color="auto"/>
              <w:left w:val="single" w:sz="4" w:space="0" w:color="auto"/>
              <w:bottom w:val="single" w:sz="4" w:space="0" w:color="auto"/>
              <w:right w:val="single" w:sz="4" w:space="0" w:color="auto"/>
            </w:tcBorders>
            <w:vAlign w:val="center"/>
            <w:hideMark/>
          </w:tcPr>
          <w:p w:rsidR="00C84F8F" w:rsidRDefault="00C84F8F">
            <w:pPr>
              <w:jc w:val="center"/>
              <w:rPr>
                <w:b/>
                <w:bCs/>
                <w:sz w:val="20"/>
                <w:szCs w:val="20"/>
                <w:lang w:eastAsia="zh-CN"/>
              </w:rPr>
            </w:pPr>
            <w:r>
              <w:rPr>
                <w:b/>
                <w:bCs/>
                <w:sz w:val="20"/>
                <w:szCs w:val="20"/>
                <w:lang w:eastAsia="zh-CN"/>
              </w:rPr>
              <w:t>2019 год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C84F8F" w:rsidRDefault="00C84F8F">
            <w:pPr>
              <w:jc w:val="center"/>
              <w:rPr>
                <w:b/>
                <w:bCs/>
                <w:sz w:val="20"/>
                <w:szCs w:val="20"/>
                <w:lang w:eastAsia="zh-CN"/>
              </w:rPr>
            </w:pPr>
            <w:r>
              <w:rPr>
                <w:b/>
                <w:bCs/>
                <w:sz w:val="20"/>
                <w:szCs w:val="20"/>
                <w:lang w:eastAsia="zh-CN"/>
              </w:rPr>
              <w:t>2020 год</w:t>
            </w:r>
          </w:p>
        </w:tc>
        <w:tc>
          <w:tcPr>
            <w:tcW w:w="1166" w:type="dxa"/>
            <w:tcBorders>
              <w:top w:val="single" w:sz="4" w:space="0" w:color="auto"/>
              <w:left w:val="single" w:sz="4" w:space="0" w:color="auto"/>
              <w:bottom w:val="single" w:sz="4" w:space="0" w:color="auto"/>
              <w:right w:val="single" w:sz="4" w:space="0" w:color="auto"/>
            </w:tcBorders>
            <w:vAlign w:val="center"/>
            <w:hideMark/>
          </w:tcPr>
          <w:p w:rsidR="00C84F8F" w:rsidRDefault="00C84F8F">
            <w:pPr>
              <w:jc w:val="center"/>
              <w:rPr>
                <w:b/>
                <w:bCs/>
                <w:sz w:val="20"/>
                <w:szCs w:val="20"/>
                <w:lang w:eastAsia="zh-CN"/>
              </w:rPr>
            </w:pPr>
            <w:r>
              <w:rPr>
                <w:b/>
                <w:bCs/>
                <w:sz w:val="20"/>
                <w:szCs w:val="20"/>
                <w:lang w:eastAsia="zh-CN"/>
              </w:rPr>
              <w:t>2021 год</w:t>
            </w:r>
          </w:p>
        </w:tc>
      </w:tr>
      <w:tr w:rsidR="00C84F8F" w:rsidTr="00C84F8F">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84F8F" w:rsidRDefault="00C84F8F">
            <w:pPr>
              <w:rPr>
                <w:rFonts w:eastAsia="SimSun"/>
                <w:sz w:val="20"/>
                <w:szCs w:val="20"/>
                <w:lang w:eastAsia="zh-CN"/>
              </w:rPr>
            </w:pPr>
          </w:p>
        </w:tc>
        <w:tc>
          <w:tcPr>
            <w:tcW w:w="1166" w:type="dxa"/>
            <w:tcBorders>
              <w:top w:val="single" w:sz="4" w:space="0" w:color="auto"/>
              <w:left w:val="single" w:sz="4" w:space="0" w:color="auto"/>
              <w:bottom w:val="single" w:sz="4" w:space="0" w:color="auto"/>
              <w:right w:val="single" w:sz="4" w:space="0" w:color="auto"/>
            </w:tcBorders>
            <w:hideMark/>
          </w:tcPr>
          <w:p w:rsidR="00C84F8F" w:rsidRDefault="00C84F8F">
            <w:pPr>
              <w:jc w:val="center"/>
              <w:rPr>
                <w:rFonts w:eastAsia="SimSun"/>
                <w:sz w:val="20"/>
                <w:szCs w:val="20"/>
                <w:lang w:eastAsia="zh-CN"/>
              </w:rPr>
            </w:pPr>
            <w:r>
              <w:rPr>
                <w:rFonts w:eastAsia="SimSun"/>
                <w:sz w:val="20"/>
                <w:szCs w:val="20"/>
                <w:lang w:eastAsia="zh-CN"/>
              </w:rPr>
              <w:t>ожидаемое</w:t>
            </w:r>
          </w:p>
        </w:tc>
        <w:tc>
          <w:tcPr>
            <w:tcW w:w="1166" w:type="dxa"/>
            <w:tcBorders>
              <w:top w:val="single" w:sz="4" w:space="0" w:color="auto"/>
              <w:left w:val="single" w:sz="4" w:space="0" w:color="auto"/>
              <w:bottom w:val="single" w:sz="4" w:space="0" w:color="auto"/>
              <w:right w:val="single" w:sz="4" w:space="0" w:color="auto"/>
            </w:tcBorders>
            <w:hideMark/>
          </w:tcPr>
          <w:p w:rsidR="00C84F8F" w:rsidRDefault="00C84F8F">
            <w:pPr>
              <w:jc w:val="center"/>
              <w:rPr>
                <w:rFonts w:eastAsia="SimSun"/>
                <w:sz w:val="20"/>
                <w:szCs w:val="20"/>
                <w:lang w:eastAsia="zh-CN"/>
              </w:rPr>
            </w:pPr>
            <w:r>
              <w:rPr>
                <w:rFonts w:eastAsia="SimSun"/>
                <w:sz w:val="20"/>
                <w:szCs w:val="20"/>
                <w:lang w:eastAsia="zh-CN"/>
              </w:rPr>
              <w:t>проект</w:t>
            </w:r>
          </w:p>
        </w:tc>
        <w:tc>
          <w:tcPr>
            <w:tcW w:w="1276" w:type="dxa"/>
            <w:tcBorders>
              <w:top w:val="single" w:sz="4" w:space="0" w:color="auto"/>
              <w:left w:val="single" w:sz="4" w:space="0" w:color="auto"/>
              <w:bottom w:val="single" w:sz="4" w:space="0" w:color="auto"/>
              <w:right w:val="single" w:sz="4" w:space="0" w:color="auto"/>
            </w:tcBorders>
            <w:hideMark/>
          </w:tcPr>
          <w:p w:rsidR="00C84F8F" w:rsidRDefault="00C84F8F">
            <w:pPr>
              <w:jc w:val="center"/>
              <w:rPr>
                <w:rFonts w:eastAsia="SimSun"/>
                <w:sz w:val="20"/>
                <w:szCs w:val="20"/>
                <w:lang w:eastAsia="zh-CN"/>
              </w:rPr>
            </w:pPr>
            <w:r>
              <w:rPr>
                <w:rFonts w:eastAsia="SimSun"/>
                <w:sz w:val="20"/>
                <w:szCs w:val="20"/>
                <w:lang w:eastAsia="zh-CN"/>
              </w:rPr>
              <w:t>проект</w:t>
            </w:r>
          </w:p>
        </w:tc>
        <w:tc>
          <w:tcPr>
            <w:tcW w:w="1166" w:type="dxa"/>
            <w:tcBorders>
              <w:top w:val="single" w:sz="4" w:space="0" w:color="auto"/>
              <w:left w:val="single" w:sz="4" w:space="0" w:color="auto"/>
              <w:bottom w:val="single" w:sz="4" w:space="0" w:color="auto"/>
              <w:right w:val="single" w:sz="4" w:space="0" w:color="auto"/>
            </w:tcBorders>
            <w:hideMark/>
          </w:tcPr>
          <w:p w:rsidR="00C84F8F" w:rsidRDefault="00C84F8F">
            <w:pPr>
              <w:jc w:val="center"/>
              <w:rPr>
                <w:rFonts w:eastAsia="SimSun"/>
                <w:sz w:val="20"/>
                <w:szCs w:val="20"/>
                <w:lang w:eastAsia="zh-CN"/>
              </w:rPr>
            </w:pPr>
            <w:r>
              <w:rPr>
                <w:rFonts w:eastAsia="SimSun"/>
                <w:sz w:val="20"/>
                <w:szCs w:val="20"/>
                <w:lang w:eastAsia="zh-CN"/>
              </w:rPr>
              <w:t>проект</w:t>
            </w:r>
          </w:p>
        </w:tc>
      </w:tr>
      <w:tr w:rsidR="00C84F8F" w:rsidTr="00C84F8F">
        <w:trPr>
          <w:trHeight w:val="255"/>
        </w:trPr>
        <w:tc>
          <w:tcPr>
            <w:tcW w:w="5040" w:type="dxa"/>
            <w:tcBorders>
              <w:top w:val="single" w:sz="4" w:space="0" w:color="auto"/>
              <w:left w:val="single" w:sz="4" w:space="0" w:color="auto"/>
              <w:bottom w:val="single" w:sz="4" w:space="0" w:color="auto"/>
              <w:right w:val="single" w:sz="4" w:space="0" w:color="auto"/>
            </w:tcBorders>
            <w:vAlign w:val="bottom"/>
            <w:hideMark/>
          </w:tcPr>
          <w:p w:rsidR="00C84F8F" w:rsidRDefault="00C84F8F">
            <w:pPr>
              <w:rPr>
                <w:b/>
                <w:bCs/>
                <w:sz w:val="20"/>
                <w:szCs w:val="20"/>
                <w:lang w:eastAsia="zh-CN"/>
              </w:rPr>
            </w:pPr>
            <w:r>
              <w:rPr>
                <w:b/>
                <w:bCs/>
                <w:sz w:val="20"/>
                <w:szCs w:val="20"/>
                <w:lang w:eastAsia="zh-CN"/>
              </w:rPr>
              <w:t>Дефицит</w:t>
            </w:r>
          </w:p>
        </w:tc>
        <w:tc>
          <w:tcPr>
            <w:tcW w:w="1166" w:type="dxa"/>
            <w:tcBorders>
              <w:top w:val="single" w:sz="4" w:space="0" w:color="auto"/>
              <w:left w:val="single" w:sz="4" w:space="0" w:color="auto"/>
              <w:bottom w:val="single" w:sz="4" w:space="0" w:color="auto"/>
              <w:right w:val="single" w:sz="4" w:space="0" w:color="auto"/>
            </w:tcBorders>
            <w:vAlign w:val="center"/>
            <w:hideMark/>
          </w:tcPr>
          <w:p w:rsidR="00C84F8F" w:rsidRDefault="00C84F8F">
            <w:pPr>
              <w:jc w:val="center"/>
              <w:rPr>
                <w:b/>
                <w:bCs/>
                <w:sz w:val="20"/>
                <w:szCs w:val="20"/>
                <w:lang w:eastAsia="zh-CN"/>
              </w:rPr>
            </w:pPr>
            <w:r>
              <w:rPr>
                <w:b/>
                <w:bCs/>
                <w:sz w:val="20"/>
                <w:szCs w:val="20"/>
                <w:lang w:eastAsia="zh-CN"/>
              </w:rPr>
              <w:t>-15 799,6</w:t>
            </w:r>
          </w:p>
        </w:tc>
        <w:tc>
          <w:tcPr>
            <w:tcW w:w="1166" w:type="dxa"/>
            <w:tcBorders>
              <w:top w:val="single" w:sz="4" w:space="0" w:color="auto"/>
              <w:left w:val="single" w:sz="4" w:space="0" w:color="auto"/>
              <w:bottom w:val="single" w:sz="4" w:space="0" w:color="auto"/>
              <w:right w:val="single" w:sz="4" w:space="0" w:color="auto"/>
            </w:tcBorders>
            <w:vAlign w:val="center"/>
            <w:hideMark/>
          </w:tcPr>
          <w:p w:rsidR="00C84F8F" w:rsidRDefault="00C84F8F">
            <w:pPr>
              <w:jc w:val="center"/>
              <w:rPr>
                <w:b/>
                <w:bCs/>
                <w:sz w:val="20"/>
                <w:szCs w:val="20"/>
                <w:lang w:eastAsia="zh-CN"/>
              </w:rPr>
            </w:pPr>
            <w:r>
              <w:rPr>
                <w:b/>
                <w:bCs/>
                <w:sz w:val="20"/>
                <w:szCs w:val="20"/>
                <w:lang w:eastAsia="zh-CN"/>
              </w:rPr>
              <w:t>4 954,5</w:t>
            </w:r>
          </w:p>
        </w:tc>
        <w:tc>
          <w:tcPr>
            <w:tcW w:w="1276" w:type="dxa"/>
            <w:tcBorders>
              <w:top w:val="single" w:sz="4" w:space="0" w:color="auto"/>
              <w:left w:val="single" w:sz="4" w:space="0" w:color="auto"/>
              <w:bottom w:val="single" w:sz="4" w:space="0" w:color="auto"/>
              <w:right w:val="single" w:sz="4" w:space="0" w:color="auto"/>
            </w:tcBorders>
            <w:vAlign w:val="center"/>
            <w:hideMark/>
          </w:tcPr>
          <w:p w:rsidR="00C84F8F" w:rsidRDefault="00C84F8F">
            <w:pPr>
              <w:jc w:val="center"/>
              <w:rPr>
                <w:b/>
                <w:bCs/>
                <w:sz w:val="20"/>
                <w:szCs w:val="20"/>
                <w:lang w:eastAsia="zh-CN"/>
              </w:rPr>
            </w:pPr>
            <w:r>
              <w:rPr>
                <w:b/>
                <w:bCs/>
                <w:sz w:val="20"/>
                <w:szCs w:val="20"/>
                <w:lang w:eastAsia="zh-CN"/>
              </w:rPr>
              <w:t>26 102,0</w:t>
            </w:r>
          </w:p>
        </w:tc>
        <w:tc>
          <w:tcPr>
            <w:tcW w:w="1166" w:type="dxa"/>
            <w:tcBorders>
              <w:top w:val="single" w:sz="4" w:space="0" w:color="auto"/>
              <w:left w:val="single" w:sz="4" w:space="0" w:color="auto"/>
              <w:bottom w:val="single" w:sz="4" w:space="0" w:color="auto"/>
              <w:right w:val="single" w:sz="4" w:space="0" w:color="auto"/>
            </w:tcBorders>
            <w:vAlign w:val="center"/>
            <w:hideMark/>
          </w:tcPr>
          <w:p w:rsidR="00C84F8F" w:rsidRDefault="00C84F8F">
            <w:pPr>
              <w:jc w:val="center"/>
              <w:rPr>
                <w:b/>
                <w:bCs/>
                <w:sz w:val="20"/>
                <w:szCs w:val="20"/>
                <w:lang w:eastAsia="zh-CN"/>
              </w:rPr>
            </w:pPr>
            <w:r>
              <w:rPr>
                <w:b/>
                <w:bCs/>
                <w:sz w:val="20"/>
                <w:szCs w:val="20"/>
                <w:lang w:eastAsia="zh-CN"/>
              </w:rPr>
              <w:t>40 370,3</w:t>
            </w:r>
          </w:p>
        </w:tc>
      </w:tr>
      <w:tr w:rsidR="00C84F8F" w:rsidTr="00C84F8F">
        <w:trPr>
          <w:trHeight w:val="93"/>
        </w:trPr>
        <w:tc>
          <w:tcPr>
            <w:tcW w:w="5040" w:type="dxa"/>
            <w:tcBorders>
              <w:top w:val="single" w:sz="4" w:space="0" w:color="auto"/>
              <w:left w:val="single" w:sz="4" w:space="0" w:color="auto"/>
              <w:bottom w:val="single" w:sz="4" w:space="0" w:color="auto"/>
              <w:right w:val="single" w:sz="4" w:space="0" w:color="auto"/>
            </w:tcBorders>
            <w:hideMark/>
          </w:tcPr>
          <w:p w:rsidR="00C84F8F" w:rsidRDefault="00C84F8F">
            <w:pPr>
              <w:rPr>
                <w:sz w:val="20"/>
                <w:szCs w:val="20"/>
                <w:lang w:eastAsia="zh-CN"/>
              </w:rPr>
            </w:pPr>
            <w:r>
              <w:rPr>
                <w:sz w:val="20"/>
                <w:szCs w:val="20"/>
                <w:lang w:eastAsia="zh-CN"/>
              </w:rPr>
              <w:t>в процентах к предыдущему году</w:t>
            </w:r>
          </w:p>
        </w:tc>
        <w:tc>
          <w:tcPr>
            <w:tcW w:w="1166" w:type="dxa"/>
            <w:tcBorders>
              <w:top w:val="single" w:sz="4" w:space="0" w:color="auto"/>
              <w:left w:val="single" w:sz="4" w:space="0" w:color="auto"/>
              <w:bottom w:val="single" w:sz="4" w:space="0" w:color="auto"/>
              <w:right w:val="single" w:sz="4" w:space="0" w:color="auto"/>
            </w:tcBorders>
            <w:vAlign w:val="center"/>
          </w:tcPr>
          <w:p w:rsidR="00C84F8F" w:rsidRDefault="00C84F8F">
            <w:pPr>
              <w:jc w:val="center"/>
              <w:rPr>
                <w:sz w:val="20"/>
                <w:szCs w:val="20"/>
                <w:lang w:eastAsia="zh-CN"/>
              </w:rPr>
            </w:pPr>
          </w:p>
        </w:tc>
        <w:tc>
          <w:tcPr>
            <w:tcW w:w="1166" w:type="dxa"/>
            <w:tcBorders>
              <w:top w:val="single" w:sz="4" w:space="0" w:color="auto"/>
              <w:left w:val="single" w:sz="4" w:space="0" w:color="auto"/>
              <w:bottom w:val="single" w:sz="4" w:space="0" w:color="auto"/>
              <w:right w:val="single" w:sz="4" w:space="0" w:color="auto"/>
            </w:tcBorders>
            <w:vAlign w:val="center"/>
          </w:tcPr>
          <w:p w:rsidR="00C84F8F" w:rsidRDefault="00C84F8F">
            <w:pPr>
              <w:jc w:val="center"/>
              <w:rPr>
                <w:sz w:val="20"/>
                <w:szCs w:val="20"/>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rsidR="00C84F8F" w:rsidRDefault="00C84F8F">
            <w:pPr>
              <w:jc w:val="center"/>
              <w:rPr>
                <w:sz w:val="20"/>
                <w:szCs w:val="20"/>
                <w:lang w:eastAsia="zh-CN"/>
              </w:rPr>
            </w:pPr>
          </w:p>
        </w:tc>
        <w:tc>
          <w:tcPr>
            <w:tcW w:w="1166" w:type="dxa"/>
            <w:tcBorders>
              <w:top w:val="single" w:sz="4" w:space="0" w:color="auto"/>
              <w:left w:val="single" w:sz="4" w:space="0" w:color="auto"/>
              <w:bottom w:val="single" w:sz="4" w:space="0" w:color="auto"/>
              <w:right w:val="single" w:sz="4" w:space="0" w:color="auto"/>
            </w:tcBorders>
            <w:vAlign w:val="center"/>
          </w:tcPr>
          <w:p w:rsidR="00C84F8F" w:rsidRDefault="00C84F8F">
            <w:pPr>
              <w:jc w:val="center"/>
              <w:rPr>
                <w:sz w:val="20"/>
                <w:szCs w:val="20"/>
                <w:lang w:eastAsia="zh-CN"/>
              </w:rPr>
            </w:pPr>
          </w:p>
        </w:tc>
      </w:tr>
      <w:tr w:rsidR="00C84F8F" w:rsidTr="00C84F8F">
        <w:trPr>
          <w:trHeight w:val="200"/>
        </w:trPr>
        <w:tc>
          <w:tcPr>
            <w:tcW w:w="5040" w:type="dxa"/>
            <w:tcBorders>
              <w:top w:val="single" w:sz="4" w:space="0" w:color="auto"/>
              <w:left w:val="single" w:sz="4" w:space="0" w:color="auto"/>
              <w:bottom w:val="single" w:sz="4" w:space="0" w:color="auto"/>
              <w:right w:val="single" w:sz="4" w:space="0" w:color="auto"/>
            </w:tcBorders>
            <w:vAlign w:val="bottom"/>
            <w:hideMark/>
          </w:tcPr>
          <w:p w:rsidR="00C84F8F" w:rsidRDefault="00C84F8F">
            <w:pPr>
              <w:rPr>
                <w:b/>
                <w:bCs/>
                <w:sz w:val="20"/>
                <w:szCs w:val="20"/>
                <w:lang w:eastAsia="zh-CN"/>
              </w:rPr>
            </w:pPr>
            <w:r>
              <w:rPr>
                <w:b/>
                <w:bCs/>
                <w:sz w:val="20"/>
                <w:szCs w:val="20"/>
                <w:lang w:eastAsia="zh-CN"/>
              </w:rPr>
              <w:t>Источники внутреннего финансирования, из них:</w:t>
            </w:r>
          </w:p>
        </w:tc>
        <w:tc>
          <w:tcPr>
            <w:tcW w:w="1166" w:type="dxa"/>
            <w:tcBorders>
              <w:top w:val="single" w:sz="4" w:space="0" w:color="auto"/>
              <w:left w:val="single" w:sz="4" w:space="0" w:color="auto"/>
              <w:bottom w:val="single" w:sz="4" w:space="0" w:color="auto"/>
              <w:right w:val="single" w:sz="4" w:space="0" w:color="auto"/>
            </w:tcBorders>
            <w:vAlign w:val="center"/>
            <w:hideMark/>
          </w:tcPr>
          <w:p w:rsidR="00C84F8F" w:rsidRDefault="00C84F8F">
            <w:pPr>
              <w:jc w:val="center"/>
              <w:rPr>
                <w:b/>
                <w:bCs/>
                <w:sz w:val="20"/>
                <w:szCs w:val="20"/>
                <w:lang w:eastAsia="zh-CN"/>
              </w:rPr>
            </w:pPr>
            <w:r>
              <w:rPr>
                <w:b/>
                <w:bCs/>
                <w:sz w:val="20"/>
                <w:szCs w:val="20"/>
                <w:lang w:eastAsia="zh-CN"/>
              </w:rPr>
              <w:t>-15 799,6</w:t>
            </w:r>
          </w:p>
        </w:tc>
        <w:tc>
          <w:tcPr>
            <w:tcW w:w="1166" w:type="dxa"/>
            <w:tcBorders>
              <w:top w:val="single" w:sz="4" w:space="0" w:color="auto"/>
              <w:left w:val="single" w:sz="4" w:space="0" w:color="auto"/>
              <w:bottom w:val="single" w:sz="4" w:space="0" w:color="auto"/>
              <w:right w:val="single" w:sz="4" w:space="0" w:color="auto"/>
            </w:tcBorders>
            <w:vAlign w:val="center"/>
            <w:hideMark/>
          </w:tcPr>
          <w:p w:rsidR="00C84F8F" w:rsidRDefault="00C84F8F">
            <w:pPr>
              <w:jc w:val="center"/>
              <w:rPr>
                <w:b/>
                <w:bCs/>
                <w:sz w:val="20"/>
                <w:szCs w:val="20"/>
                <w:lang w:eastAsia="zh-CN"/>
              </w:rPr>
            </w:pPr>
            <w:r>
              <w:rPr>
                <w:b/>
                <w:bCs/>
                <w:sz w:val="20"/>
                <w:szCs w:val="20"/>
                <w:lang w:eastAsia="zh-CN"/>
              </w:rPr>
              <w:t>4 954,5</w:t>
            </w:r>
          </w:p>
        </w:tc>
        <w:tc>
          <w:tcPr>
            <w:tcW w:w="1276" w:type="dxa"/>
            <w:tcBorders>
              <w:top w:val="single" w:sz="4" w:space="0" w:color="auto"/>
              <w:left w:val="single" w:sz="4" w:space="0" w:color="auto"/>
              <w:bottom w:val="single" w:sz="4" w:space="0" w:color="auto"/>
              <w:right w:val="single" w:sz="4" w:space="0" w:color="auto"/>
            </w:tcBorders>
            <w:vAlign w:val="center"/>
            <w:hideMark/>
          </w:tcPr>
          <w:p w:rsidR="00C84F8F" w:rsidRDefault="00C84F8F">
            <w:pPr>
              <w:jc w:val="center"/>
              <w:rPr>
                <w:b/>
                <w:bCs/>
                <w:sz w:val="20"/>
                <w:szCs w:val="20"/>
                <w:lang w:eastAsia="zh-CN"/>
              </w:rPr>
            </w:pPr>
            <w:r>
              <w:rPr>
                <w:b/>
                <w:bCs/>
                <w:sz w:val="20"/>
                <w:szCs w:val="20"/>
                <w:lang w:eastAsia="zh-CN"/>
              </w:rPr>
              <w:t>26 102,0</w:t>
            </w:r>
          </w:p>
        </w:tc>
        <w:tc>
          <w:tcPr>
            <w:tcW w:w="1166" w:type="dxa"/>
            <w:tcBorders>
              <w:top w:val="single" w:sz="4" w:space="0" w:color="auto"/>
              <w:left w:val="single" w:sz="4" w:space="0" w:color="auto"/>
              <w:bottom w:val="single" w:sz="4" w:space="0" w:color="auto"/>
              <w:right w:val="single" w:sz="4" w:space="0" w:color="auto"/>
            </w:tcBorders>
            <w:vAlign w:val="center"/>
            <w:hideMark/>
          </w:tcPr>
          <w:p w:rsidR="00C84F8F" w:rsidRDefault="00C84F8F">
            <w:pPr>
              <w:jc w:val="center"/>
              <w:rPr>
                <w:b/>
                <w:bCs/>
                <w:sz w:val="20"/>
                <w:szCs w:val="20"/>
                <w:lang w:eastAsia="zh-CN"/>
              </w:rPr>
            </w:pPr>
            <w:r>
              <w:rPr>
                <w:b/>
                <w:bCs/>
                <w:sz w:val="20"/>
                <w:szCs w:val="20"/>
                <w:lang w:eastAsia="zh-CN"/>
              </w:rPr>
              <w:t>40 370,3</w:t>
            </w:r>
          </w:p>
        </w:tc>
      </w:tr>
      <w:tr w:rsidR="00C84F8F" w:rsidTr="00C84F8F">
        <w:trPr>
          <w:trHeight w:val="358"/>
        </w:trPr>
        <w:tc>
          <w:tcPr>
            <w:tcW w:w="5040" w:type="dxa"/>
            <w:tcBorders>
              <w:top w:val="single" w:sz="4" w:space="0" w:color="auto"/>
              <w:left w:val="single" w:sz="4" w:space="0" w:color="auto"/>
              <w:bottom w:val="single" w:sz="4" w:space="0" w:color="auto"/>
              <w:right w:val="single" w:sz="4" w:space="0" w:color="auto"/>
            </w:tcBorders>
            <w:hideMark/>
          </w:tcPr>
          <w:p w:rsidR="00C84F8F" w:rsidRDefault="00C84F8F">
            <w:pPr>
              <w:rPr>
                <w:b/>
                <w:bCs/>
                <w:sz w:val="20"/>
                <w:szCs w:val="20"/>
                <w:lang w:eastAsia="zh-CN"/>
              </w:rPr>
            </w:pPr>
            <w:r>
              <w:rPr>
                <w:b/>
                <w:bCs/>
                <w:sz w:val="20"/>
                <w:szCs w:val="20"/>
                <w:lang w:eastAsia="zh-CN"/>
              </w:rPr>
              <w:t xml:space="preserve">Кредиты кредитных организаций в валюте Российской Федерации, </w:t>
            </w:r>
            <w:r>
              <w:rPr>
                <w:b/>
                <w:sz w:val="20"/>
                <w:szCs w:val="20"/>
                <w:lang w:eastAsia="zh-CN"/>
              </w:rPr>
              <w:t>в том числе:</w:t>
            </w:r>
          </w:p>
        </w:tc>
        <w:tc>
          <w:tcPr>
            <w:tcW w:w="1166" w:type="dxa"/>
            <w:tcBorders>
              <w:top w:val="single" w:sz="4" w:space="0" w:color="auto"/>
              <w:left w:val="single" w:sz="4" w:space="0" w:color="auto"/>
              <w:bottom w:val="single" w:sz="4" w:space="0" w:color="auto"/>
              <w:right w:val="single" w:sz="4" w:space="0" w:color="auto"/>
            </w:tcBorders>
            <w:vAlign w:val="center"/>
            <w:hideMark/>
          </w:tcPr>
          <w:p w:rsidR="00C84F8F" w:rsidRDefault="00C84F8F">
            <w:pPr>
              <w:jc w:val="center"/>
              <w:rPr>
                <w:b/>
                <w:sz w:val="20"/>
                <w:szCs w:val="20"/>
                <w:lang w:eastAsia="zh-CN"/>
              </w:rPr>
            </w:pPr>
            <w:r>
              <w:rPr>
                <w:b/>
                <w:sz w:val="20"/>
                <w:szCs w:val="20"/>
                <w:lang w:eastAsia="zh-CN"/>
              </w:rPr>
              <w:t>-39 649,5</w:t>
            </w:r>
          </w:p>
        </w:tc>
        <w:tc>
          <w:tcPr>
            <w:tcW w:w="1166" w:type="dxa"/>
            <w:tcBorders>
              <w:top w:val="single" w:sz="4" w:space="0" w:color="auto"/>
              <w:left w:val="single" w:sz="4" w:space="0" w:color="auto"/>
              <w:bottom w:val="single" w:sz="4" w:space="0" w:color="auto"/>
              <w:right w:val="single" w:sz="4" w:space="0" w:color="auto"/>
            </w:tcBorders>
            <w:vAlign w:val="center"/>
            <w:hideMark/>
          </w:tcPr>
          <w:p w:rsidR="00C84F8F" w:rsidRDefault="00C84F8F">
            <w:pPr>
              <w:jc w:val="center"/>
              <w:rPr>
                <w:b/>
                <w:sz w:val="20"/>
                <w:szCs w:val="20"/>
                <w:lang w:eastAsia="zh-CN"/>
              </w:rPr>
            </w:pPr>
            <w:r>
              <w:rPr>
                <w:b/>
                <w:sz w:val="20"/>
                <w:szCs w:val="20"/>
                <w:lang w:eastAsia="zh-CN"/>
              </w:rPr>
              <w:t>4 954,5</w:t>
            </w:r>
          </w:p>
        </w:tc>
        <w:tc>
          <w:tcPr>
            <w:tcW w:w="1276" w:type="dxa"/>
            <w:tcBorders>
              <w:top w:val="single" w:sz="4" w:space="0" w:color="auto"/>
              <w:left w:val="single" w:sz="4" w:space="0" w:color="auto"/>
              <w:bottom w:val="single" w:sz="4" w:space="0" w:color="auto"/>
              <w:right w:val="single" w:sz="4" w:space="0" w:color="auto"/>
            </w:tcBorders>
            <w:vAlign w:val="center"/>
            <w:hideMark/>
          </w:tcPr>
          <w:p w:rsidR="00C84F8F" w:rsidRDefault="00C84F8F">
            <w:pPr>
              <w:jc w:val="center"/>
              <w:rPr>
                <w:b/>
                <w:bCs/>
                <w:sz w:val="20"/>
                <w:szCs w:val="20"/>
                <w:lang w:eastAsia="zh-CN"/>
              </w:rPr>
            </w:pPr>
            <w:r>
              <w:rPr>
                <w:b/>
                <w:bCs/>
                <w:sz w:val="20"/>
                <w:szCs w:val="20"/>
                <w:lang w:eastAsia="zh-CN"/>
              </w:rPr>
              <w:t>26 102,0</w:t>
            </w:r>
          </w:p>
        </w:tc>
        <w:tc>
          <w:tcPr>
            <w:tcW w:w="1166" w:type="dxa"/>
            <w:tcBorders>
              <w:top w:val="single" w:sz="4" w:space="0" w:color="auto"/>
              <w:left w:val="single" w:sz="4" w:space="0" w:color="auto"/>
              <w:bottom w:val="single" w:sz="4" w:space="0" w:color="auto"/>
              <w:right w:val="single" w:sz="4" w:space="0" w:color="auto"/>
            </w:tcBorders>
            <w:vAlign w:val="center"/>
            <w:hideMark/>
          </w:tcPr>
          <w:p w:rsidR="00C84F8F" w:rsidRDefault="00C84F8F">
            <w:pPr>
              <w:jc w:val="center"/>
              <w:rPr>
                <w:b/>
                <w:bCs/>
                <w:sz w:val="20"/>
                <w:szCs w:val="20"/>
                <w:lang w:eastAsia="zh-CN"/>
              </w:rPr>
            </w:pPr>
            <w:r>
              <w:rPr>
                <w:b/>
                <w:bCs/>
                <w:sz w:val="20"/>
                <w:szCs w:val="20"/>
                <w:lang w:eastAsia="zh-CN"/>
              </w:rPr>
              <w:t>40 370,3</w:t>
            </w:r>
          </w:p>
        </w:tc>
      </w:tr>
      <w:tr w:rsidR="00C84F8F" w:rsidTr="00C84F8F">
        <w:trPr>
          <w:trHeight w:val="268"/>
        </w:trPr>
        <w:tc>
          <w:tcPr>
            <w:tcW w:w="5040" w:type="dxa"/>
            <w:tcBorders>
              <w:top w:val="single" w:sz="4" w:space="0" w:color="auto"/>
              <w:left w:val="single" w:sz="4" w:space="0" w:color="auto"/>
              <w:bottom w:val="single" w:sz="4" w:space="0" w:color="auto"/>
              <w:right w:val="single" w:sz="4" w:space="0" w:color="auto"/>
            </w:tcBorders>
            <w:hideMark/>
          </w:tcPr>
          <w:p w:rsidR="00C84F8F" w:rsidRDefault="00C84F8F">
            <w:pPr>
              <w:rPr>
                <w:sz w:val="20"/>
                <w:szCs w:val="20"/>
                <w:lang w:eastAsia="zh-CN"/>
              </w:rPr>
            </w:pPr>
            <w:r>
              <w:rPr>
                <w:sz w:val="20"/>
                <w:szCs w:val="20"/>
                <w:lang w:eastAsia="zh-CN"/>
              </w:rPr>
              <w:t>Получение кредитов от кредитных организаций</w:t>
            </w:r>
          </w:p>
        </w:tc>
        <w:tc>
          <w:tcPr>
            <w:tcW w:w="1166" w:type="dxa"/>
            <w:tcBorders>
              <w:top w:val="single" w:sz="4" w:space="0" w:color="auto"/>
              <w:left w:val="single" w:sz="4" w:space="0" w:color="auto"/>
              <w:bottom w:val="single" w:sz="4" w:space="0" w:color="auto"/>
              <w:right w:val="single" w:sz="4" w:space="0" w:color="auto"/>
            </w:tcBorders>
            <w:vAlign w:val="center"/>
            <w:hideMark/>
          </w:tcPr>
          <w:p w:rsidR="00C84F8F" w:rsidRDefault="00C84F8F">
            <w:pPr>
              <w:jc w:val="center"/>
              <w:rPr>
                <w:sz w:val="20"/>
                <w:szCs w:val="20"/>
                <w:lang w:eastAsia="zh-CN"/>
              </w:rPr>
            </w:pPr>
            <w:r>
              <w:rPr>
                <w:sz w:val="20"/>
                <w:szCs w:val="20"/>
                <w:lang w:eastAsia="zh-CN"/>
              </w:rPr>
              <w:t>115 750,5</w:t>
            </w:r>
          </w:p>
        </w:tc>
        <w:tc>
          <w:tcPr>
            <w:tcW w:w="1166" w:type="dxa"/>
            <w:tcBorders>
              <w:top w:val="single" w:sz="4" w:space="0" w:color="auto"/>
              <w:left w:val="single" w:sz="4" w:space="0" w:color="auto"/>
              <w:bottom w:val="single" w:sz="4" w:space="0" w:color="auto"/>
              <w:right w:val="single" w:sz="4" w:space="0" w:color="auto"/>
            </w:tcBorders>
            <w:vAlign w:val="center"/>
            <w:hideMark/>
          </w:tcPr>
          <w:p w:rsidR="00C84F8F" w:rsidRDefault="00C84F8F">
            <w:pPr>
              <w:jc w:val="center"/>
              <w:rPr>
                <w:sz w:val="20"/>
                <w:szCs w:val="20"/>
                <w:lang w:eastAsia="zh-CN"/>
              </w:rPr>
            </w:pPr>
            <w:r>
              <w:rPr>
                <w:sz w:val="20"/>
                <w:szCs w:val="20"/>
                <w:lang w:eastAsia="zh-CN"/>
              </w:rPr>
              <w:t>71 254,5</w:t>
            </w:r>
          </w:p>
        </w:tc>
        <w:tc>
          <w:tcPr>
            <w:tcW w:w="1276" w:type="dxa"/>
            <w:tcBorders>
              <w:top w:val="single" w:sz="4" w:space="0" w:color="auto"/>
              <w:left w:val="single" w:sz="4" w:space="0" w:color="auto"/>
              <w:bottom w:val="single" w:sz="4" w:space="0" w:color="auto"/>
              <w:right w:val="single" w:sz="4" w:space="0" w:color="auto"/>
            </w:tcBorders>
            <w:vAlign w:val="center"/>
            <w:hideMark/>
          </w:tcPr>
          <w:p w:rsidR="00C84F8F" w:rsidRDefault="00C84F8F">
            <w:pPr>
              <w:jc w:val="center"/>
              <w:rPr>
                <w:sz w:val="20"/>
                <w:szCs w:val="20"/>
                <w:lang w:eastAsia="zh-CN"/>
              </w:rPr>
            </w:pPr>
            <w:r>
              <w:rPr>
                <w:sz w:val="20"/>
                <w:szCs w:val="20"/>
                <w:lang w:eastAsia="zh-CN"/>
              </w:rPr>
              <w:t>97 356,5</w:t>
            </w:r>
          </w:p>
        </w:tc>
        <w:tc>
          <w:tcPr>
            <w:tcW w:w="1166" w:type="dxa"/>
            <w:tcBorders>
              <w:top w:val="single" w:sz="4" w:space="0" w:color="auto"/>
              <w:left w:val="single" w:sz="4" w:space="0" w:color="auto"/>
              <w:bottom w:val="single" w:sz="4" w:space="0" w:color="auto"/>
              <w:right w:val="single" w:sz="4" w:space="0" w:color="auto"/>
            </w:tcBorders>
            <w:vAlign w:val="center"/>
            <w:hideMark/>
          </w:tcPr>
          <w:p w:rsidR="00C84F8F" w:rsidRDefault="00C84F8F">
            <w:pPr>
              <w:jc w:val="center"/>
              <w:rPr>
                <w:sz w:val="20"/>
                <w:szCs w:val="20"/>
                <w:lang w:eastAsia="zh-CN"/>
              </w:rPr>
            </w:pPr>
            <w:r>
              <w:rPr>
                <w:sz w:val="20"/>
                <w:szCs w:val="20"/>
                <w:lang w:eastAsia="zh-CN"/>
              </w:rPr>
              <w:t>137 726,8</w:t>
            </w:r>
          </w:p>
        </w:tc>
      </w:tr>
      <w:tr w:rsidR="00C84F8F" w:rsidTr="00C84F8F">
        <w:trPr>
          <w:trHeight w:val="234"/>
        </w:trPr>
        <w:tc>
          <w:tcPr>
            <w:tcW w:w="5040" w:type="dxa"/>
            <w:tcBorders>
              <w:top w:val="single" w:sz="4" w:space="0" w:color="auto"/>
              <w:left w:val="single" w:sz="4" w:space="0" w:color="auto"/>
              <w:bottom w:val="single" w:sz="4" w:space="0" w:color="auto"/>
              <w:right w:val="single" w:sz="4" w:space="0" w:color="auto"/>
            </w:tcBorders>
            <w:hideMark/>
          </w:tcPr>
          <w:p w:rsidR="00C84F8F" w:rsidRDefault="00C84F8F">
            <w:pPr>
              <w:rPr>
                <w:sz w:val="20"/>
                <w:szCs w:val="20"/>
                <w:lang w:eastAsia="zh-CN"/>
              </w:rPr>
            </w:pPr>
            <w:r>
              <w:rPr>
                <w:sz w:val="20"/>
                <w:szCs w:val="20"/>
                <w:lang w:eastAsia="zh-CN"/>
              </w:rPr>
              <w:t>Погашение коммерческих кредитов</w:t>
            </w:r>
          </w:p>
        </w:tc>
        <w:tc>
          <w:tcPr>
            <w:tcW w:w="1166" w:type="dxa"/>
            <w:tcBorders>
              <w:top w:val="single" w:sz="4" w:space="0" w:color="auto"/>
              <w:left w:val="single" w:sz="4" w:space="0" w:color="auto"/>
              <w:bottom w:val="single" w:sz="4" w:space="0" w:color="auto"/>
              <w:right w:val="single" w:sz="4" w:space="0" w:color="auto"/>
            </w:tcBorders>
            <w:vAlign w:val="center"/>
            <w:hideMark/>
          </w:tcPr>
          <w:p w:rsidR="00C84F8F" w:rsidRDefault="00C84F8F">
            <w:pPr>
              <w:jc w:val="center"/>
              <w:rPr>
                <w:sz w:val="20"/>
                <w:szCs w:val="20"/>
                <w:lang w:eastAsia="zh-CN"/>
              </w:rPr>
            </w:pPr>
            <w:r>
              <w:rPr>
                <w:sz w:val="20"/>
                <w:szCs w:val="20"/>
                <w:lang w:eastAsia="zh-CN"/>
              </w:rPr>
              <w:t>155 400,0</w:t>
            </w:r>
          </w:p>
        </w:tc>
        <w:tc>
          <w:tcPr>
            <w:tcW w:w="1166" w:type="dxa"/>
            <w:tcBorders>
              <w:top w:val="single" w:sz="4" w:space="0" w:color="auto"/>
              <w:left w:val="single" w:sz="4" w:space="0" w:color="auto"/>
              <w:bottom w:val="single" w:sz="4" w:space="0" w:color="auto"/>
              <w:right w:val="single" w:sz="4" w:space="0" w:color="auto"/>
            </w:tcBorders>
            <w:vAlign w:val="center"/>
            <w:hideMark/>
          </w:tcPr>
          <w:p w:rsidR="00C84F8F" w:rsidRDefault="00C84F8F">
            <w:pPr>
              <w:jc w:val="center"/>
              <w:rPr>
                <w:sz w:val="20"/>
                <w:szCs w:val="20"/>
                <w:lang w:eastAsia="zh-CN"/>
              </w:rPr>
            </w:pPr>
            <w:r>
              <w:rPr>
                <w:sz w:val="20"/>
                <w:szCs w:val="20"/>
                <w:lang w:eastAsia="zh-CN"/>
              </w:rPr>
              <w:t>66 300,0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84F8F" w:rsidRDefault="00C84F8F">
            <w:pPr>
              <w:jc w:val="center"/>
              <w:rPr>
                <w:sz w:val="20"/>
                <w:szCs w:val="20"/>
                <w:lang w:eastAsia="zh-CN"/>
              </w:rPr>
            </w:pPr>
            <w:r>
              <w:rPr>
                <w:sz w:val="20"/>
                <w:szCs w:val="20"/>
                <w:lang w:eastAsia="zh-CN"/>
              </w:rPr>
              <w:t>71 254,5</w:t>
            </w:r>
          </w:p>
        </w:tc>
        <w:tc>
          <w:tcPr>
            <w:tcW w:w="1166" w:type="dxa"/>
            <w:tcBorders>
              <w:top w:val="single" w:sz="4" w:space="0" w:color="auto"/>
              <w:left w:val="single" w:sz="4" w:space="0" w:color="auto"/>
              <w:bottom w:val="single" w:sz="4" w:space="0" w:color="auto"/>
              <w:right w:val="single" w:sz="4" w:space="0" w:color="auto"/>
            </w:tcBorders>
            <w:vAlign w:val="center"/>
            <w:hideMark/>
          </w:tcPr>
          <w:p w:rsidR="00C84F8F" w:rsidRDefault="00C84F8F">
            <w:pPr>
              <w:jc w:val="center"/>
              <w:rPr>
                <w:sz w:val="20"/>
                <w:szCs w:val="20"/>
                <w:lang w:eastAsia="zh-CN"/>
              </w:rPr>
            </w:pPr>
            <w:r>
              <w:rPr>
                <w:sz w:val="20"/>
                <w:szCs w:val="20"/>
                <w:lang w:eastAsia="zh-CN"/>
              </w:rPr>
              <w:t xml:space="preserve">  97 356,5</w:t>
            </w:r>
          </w:p>
        </w:tc>
      </w:tr>
      <w:tr w:rsidR="00C84F8F" w:rsidTr="00C84F8F">
        <w:trPr>
          <w:trHeight w:val="369"/>
        </w:trPr>
        <w:tc>
          <w:tcPr>
            <w:tcW w:w="5040" w:type="dxa"/>
            <w:tcBorders>
              <w:top w:val="single" w:sz="4" w:space="0" w:color="auto"/>
              <w:left w:val="single" w:sz="4" w:space="0" w:color="auto"/>
              <w:bottom w:val="single" w:sz="4" w:space="0" w:color="auto"/>
              <w:right w:val="single" w:sz="4" w:space="0" w:color="auto"/>
            </w:tcBorders>
            <w:hideMark/>
          </w:tcPr>
          <w:p w:rsidR="00C84F8F" w:rsidRDefault="00C84F8F">
            <w:pPr>
              <w:rPr>
                <w:b/>
                <w:bCs/>
                <w:sz w:val="20"/>
                <w:szCs w:val="20"/>
                <w:lang w:eastAsia="zh-CN"/>
              </w:rPr>
            </w:pPr>
            <w:r>
              <w:rPr>
                <w:b/>
                <w:bCs/>
                <w:sz w:val="20"/>
                <w:szCs w:val="20"/>
                <w:lang w:eastAsia="zh-CN"/>
              </w:rPr>
              <w:t>Бюджетные кредиты от других бюджетов бюджетной системы Российской Федерации,</w:t>
            </w:r>
            <w:r>
              <w:rPr>
                <w:sz w:val="20"/>
                <w:szCs w:val="20"/>
                <w:lang w:eastAsia="zh-CN"/>
              </w:rPr>
              <w:t xml:space="preserve"> </w:t>
            </w:r>
            <w:r>
              <w:rPr>
                <w:b/>
                <w:sz w:val="20"/>
                <w:szCs w:val="20"/>
                <w:lang w:eastAsia="zh-CN"/>
              </w:rPr>
              <w:t>в т. ч.:</w:t>
            </w:r>
          </w:p>
        </w:tc>
        <w:tc>
          <w:tcPr>
            <w:tcW w:w="1166" w:type="dxa"/>
            <w:tcBorders>
              <w:top w:val="single" w:sz="4" w:space="0" w:color="auto"/>
              <w:left w:val="single" w:sz="4" w:space="0" w:color="auto"/>
              <w:bottom w:val="single" w:sz="4" w:space="0" w:color="auto"/>
              <w:right w:val="single" w:sz="4" w:space="0" w:color="auto"/>
            </w:tcBorders>
            <w:vAlign w:val="center"/>
            <w:hideMark/>
          </w:tcPr>
          <w:p w:rsidR="00C84F8F" w:rsidRDefault="00C84F8F">
            <w:pPr>
              <w:jc w:val="center"/>
              <w:rPr>
                <w:b/>
                <w:sz w:val="20"/>
                <w:szCs w:val="20"/>
                <w:lang w:eastAsia="zh-CN"/>
              </w:rPr>
            </w:pPr>
            <w:r>
              <w:rPr>
                <w:b/>
                <w:sz w:val="20"/>
                <w:szCs w:val="20"/>
                <w:lang w:eastAsia="zh-CN"/>
              </w:rPr>
              <w:t>15 726,0</w:t>
            </w:r>
          </w:p>
        </w:tc>
        <w:tc>
          <w:tcPr>
            <w:tcW w:w="1166" w:type="dxa"/>
            <w:tcBorders>
              <w:top w:val="single" w:sz="4" w:space="0" w:color="auto"/>
              <w:left w:val="single" w:sz="4" w:space="0" w:color="auto"/>
              <w:bottom w:val="single" w:sz="4" w:space="0" w:color="auto"/>
              <w:right w:val="single" w:sz="4" w:space="0" w:color="auto"/>
            </w:tcBorders>
            <w:vAlign w:val="center"/>
            <w:hideMark/>
          </w:tcPr>
          <w:p w:rsidR="00C84F8F" w:rsidRDefault="00C84F8F">
            <w:pPr>
              <w:jc w:val="center"/>
              <w:rPr>
                <w:b/>
                <w:sz w:val="20"/>
                <w:szCs w:val="20"/>
                <w:lang w:eastAsia="zh-CN"/>
              </w:rPr>
            </w:pPr>
            <w:r>
              <w:rPr>
                <w:b/>
                <w:sz w:val="20"/>
                <w:szCs w:val="20"/>
                <w:lang w:eastAsia="zh-CN"/>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84F8F" w:rsidRDefault="00C84F8F">
            <w:pPr>
              <w:jc w:val="center"/>
              <w:rPr>
                <w:b/>
                <w:sz w:val="20"/>
                <w:szCs w:val="20"/>
                <w:lang w:eastAsia="zh-CN"/>
              </w:rPr>
            </w:pPr>
            <w:r>
              <w:rPr>
                <w:b/>
                <w:sz w:val="20"/>
                <w:szCs w:val="20"/>
                <w:lang w:eastAsia="zh-CN"/>
              </w:rPr>
              <w:t>0,0</w:t>
            </w:r>
          </w:p>
        </w:tc>
        <w:tc>
          <w:tcPr>
            <w:tcW w:w="1166" w:type="dxa"/>
            <w:tcBorders>
              <w:top w:val="single" w:sz="4" w:space="0" w:color="auto"/>
              <w:left w:val="single" w:sz="4" w:space="0" w:color="auto"/>
              <w:bottom w:val="single" w:sz="4" w:space="0" w:color="auto"/>
              <w:right w:val="single" w:sz="4" w:space="0" w:color="auto"/>
            </w:tcBorders>
            <w:vAlign w:val="center"/>
            <w:hideMark/>
          </w:tcPr>
          <w:p w:rsidR="00C84F8F" w:rsidRDefault="00C84F8F">
            <w:pPr>
              <w:jc w:val="center"/>
              <w:rPr>
                <w:b/>
                <w:sz w:val="20"/>
                <w:szCs w:val="20"/>
                <w:lang w:eastAsia="zh-CN"/>
              </w:rPr>
            </w:pPr>
            <w:r>
              <w:rPr>
                <w:b/>
                <w:sz w:val="20"/>
                <w:szCs w:val="20"/>
                <w:lang w:eastAsia="zh-CN"/>
              </w:rPr>
              <w:t>0,0</w:t>
            </w:r>
          </w:p>
        </w:tc>
      </w:tr>
      <w:tr w:rsidR="00C84F8F" w:rsidTr="00C84F8F">
        <w:trPr>
          <w:trHeight w:val="276"/>
        </w:trPr>
        <w:tc>
          <w:tcPr>
            <w:tcW w:w="5040" w:type="dxa"/>
            <w:tcBorders>
              <w:top w:val="single" w:sz="4" w:space="0" w:color="auto"/>
              <w:left w:val="single" w:sz="4" w:space="0" w:color="auto"/>
              <w:bottom w:val="single" w:sz="4" w:space="0" w:color="auto"/>
              <w:right w:val="single" w:sz="4" w:space="0" w:color="auto"/>
            </w:tcBorders>
            <w:hideMark/>
          </w:tcPr>
          <w:p w:rsidR="00C84F8F" w:rsidRDefault="00C84F8F">
            <w:pPr>
              <w:rPr>
                <w:sz w:val="20"/>
                <w:szCs w:val="20"/>
                <w:lang w:eastAsia="zh-CN"/>
              </w:rPr>
            </w:pPr>
            <w:r>
              <w:rPr>
                <w:sz w:val="20"/>
                <w:szCs w:val="20"/>
                <w:lang w:eastAsia="zh-CN"/>
              </w:rPr>
              <w:t>Получение кредитов от других бюджетов</w:t>
            </w:r>
          </w:p>
        </w:tc>
        <w:tc>
          <w:tcPr>
            <w:tcW w:w="1166" w:type="dxa"/>
            <w:tcBorders>
              <w:top w:val="single" w:sz="4" w:space="0" w:color="auto"/>
              <w:left w:val="single" w:sz="4" w:space="0" w:color="auto"/>
              <w:bottom w:val="single" w:sz="4" w:space="0" w:color="auto"/>
              <w:right w:val="single" w:sz="4" w:space="0" w:color="auto"/>
            </w:tcBorders>
            <w:vAlign w:val="center"/>
            <w:hideMark/>
          </w:tcPr>
          <w:p w:rsidR="00C84F8F" w:rsidRDefault="00C84F8F">
            <w:pPr>
              <w:jc w:val="center"/>
              <w:rPr>
                <w:sz w:val="20"/>
                <w:szCs w:val="20"/>
                <w:lang w:eastAsia="zh-CN"/>
              </w:rPr>
            </w:pPr>
            <w:r>
              <w:rPr>
                <w:sz w:val="20"/>
                <w:szCs w:val="20"/>
                <w:lang w:eastAsia="zh-CN"/>
              </w:rPr>
              <w:t>67 080,0</w:t>
            </w:r>
          </w:p>
        </w:tc>
        <w:tc>
          <w:tcPr>
            <w:tcW w:w="1166" w:type="dxa"/>
            <w:tcBorders>
              <w:top w:val="single" w:sz="4" w:space="0" w:color="auto"/>
              <w:left w:val="single" w:sz="4" w:space="0" w:color="auto"/>
              <w:bottom w:val="single" w:sz="4" w:space="0" w:color="auto"/>
              <w:right w:val="single" w:sz="4" w:space="0" w:color="auto"/>
            </w:tcBorders>
            <w:vAlign w:val="center"/>
            <w:hideMark/>
          </w:tcPr>
          <w:p w:rsidR="00C84F8F" w:rsidRDefault="00C84F8F">
            <w:pPr>
              <w:jc w:val="center"/>
              <w:rPr>
                <w:sz w:val="20"/>
                <w:szCs w:val="20"/>
                <w:lang w:eastAsia="zh-CN"/>
              </w:rPr>
            </w:pPr>
            <w:r>
              <w:rPr>
                <w:sz w:val="20"/>
                <w:szCs w:val="20"/>
                <w:lang w:eastAsia="zh-CN"/>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84F8F" w:rsidRDefault="00C84F8F">
            <w:pPr>
              <w:jc w:val="center"/>
              <w:rPr>
                <w:sz w:val="20"/>
                <w:szCs w:val="20"/>
                <w:lang w:eastAsia="zh-CN"/>
              </w:rPr>
            </w:pPr>
            <w:r>
              <w:rPr>
                <w:sz w:val="20"/>
                <w:szCs w:val="20"/>
                <w:lang w:eastAsia="zh-CN"/>
              </w:rPr>
              <w:t>0,0</w:t>
            </w:r>
          </w:p>
        </w:tc>
        <w:tc>
          <w:tcPr>
            <w:tcW w:w="1166" w:type="dxa"/>
            <w:tcBorders>
              <w:top w:val="single" w:sz="4" w:space="0" w:color="auto"/>
              <w:left w:val="single" w:sz="4" w:space="0" w:color="auto"/>
              <w:bottom w:val="single" w:sz="4" w:space="0" w:color="auto"/>
              <w:right w:val="single" w:sz="4" w:space="0" w:color="auto"/>
            </w:tcBorders>
            <w:vAlign w:val="center"/>
            <w:hideMark/>
          </w:tcPr>
          <w:p w:rsidR="00C84F8F" w:rsidRDefault="00C84F8F">
            <w:pPr>
              <w:jc w:val="center"/>
              <w:rPr>
                <w:sz w:val="20"/>
                <w:szCs w:val="20"/>
                <w:lang w:eastAsia="zh-CN"/>
              </w:rPr>
            </w:pPr>
            <w:r>
              <w:rPr>
                <w:sz w:val="20"/>
                <w:szCs w:val="20"/>
                <w:lang w:eastAsia="zh-CN"/>
              </w:rPr>
              <w:t>0,0</w:t>
            </w:r>
          </w:p>
        </w:tc>
      </w:tr>
      <w:tr w:rsidR="00C84F8F" w:rsidTr="00C84F8F">
        <w:trPr>
          <w:trHeight w:val="422"/>
        </w:trPr>
        <w:tc>
          <w:tcPr>
            <w:tcW w:w="5040" w:type="dxa"/>
            <w:tcBorders>
              <w:top w:val="single" w:sz="4" w:space="0" w:color="auto"/>
              <w:left w:val="single" w:sz="4" w:space="0" w:color="auto"/>
              <w:bottom w:val="single" w:sz="4" w:space="0" w:color="auto"/>
              <w:right w:val="single" w:sz="4" w:space="0" w:color="auto"/>
            </w:tcBorders>
            <w:hideMark/>
          </w:tcPr>
          <w:p w:rsidR="00C84F8F" w:rsidRDefault="00C84F8F">
            <w:pPr>
              <w:rPr>
                <w:sz w:val="20"/>
                <w:szCs w:val="20"/>
                <w:lang w:eastAsia="zh-CN"/>
              </w:rPr>
            </w:pPr>
            <w:r>
              <w:rPr>
                <w:sz w:val="20"/>
                <w:szCs w:val="20"/>
                <w:lang w:eastAsia="zh-CN"/>
              </w:rPr>
              <w:t>Погашение бюджетных кредитов, полученных от других бюджетов</w:t>
            </w:r>
          </w:p>
        </w:tc>
        <w:tc>
          <w:tcPr>
            <w:tcW w:w="1166" w:type="dxa"/>
            <w:tcBorders>
              <w:top w:val="single" w:sz="4" w:space="0" w:color="auto"/>
              <w:left w:val="single" w:sz="4" w:space="0" w:color="auto"/>
              <w:bottom w:val="single" w:sz="4" w:space="0" w:color="auto"/>
              <w:right w:val="single" w:sz="4" w:space="0" w:color="auto"/>
            </w:tcBorders>
            <w:vAlign w:val="center"/>
            <w:hideMark/>
          </w:tcPr>
          <w:p w:rsidR="00C84F8F" w:rsidRDefault="00C84F8F">
            <w:pPr>
              <w:jc w:val="center"/>
              <w:rPr>
                <w:sz w:val="20"/>
                <w:szCs w:val="20"/>
                <w:lang w:eastAsia="zh-CN"/>
              </w:rPr>
            </w:pPr>
            <w:r>
              <w:rPr>
                <w:sz w:val="20"/>
                <w:szCs w:val="20"/>
                <w:lang w:eastAsia="zh-CN"/>
              </w:rPr>
              <w:t>51 354,0</w:t>
            </w:r>
          </w:p>
        </w:tc>
        <w:tc>
          <w:tcPr>
            <w:tcW w:w="1166" w:type="dxa"/>
            <w:tcBorders>
              <w:top w:val="single" w:sz="4" w:space="0" w:color="auto"/>
              <w:left w:val="single" w:sz="4" w:space="0" w:color="auto"/>
              <w:bottom w:val="single" w:sz="4" w:space="0" w:color="auto"/>
              <w:right w:val="single" w:sz="4" w:space="0" w:color="auto"/>
            </w:tcBorders>
            <w:vAlign w:val="center"/>
            <w:hideMark/>
          </w:tcPr>
          <w:p w:rsidR="00C84F8F" w:rsidRDefault="00C84F8F">
            <w:pPr>
              <w:jc w:val="center"/>
              <w:rPr>
                <w:sz w:val="20"/>
                <w:szCs w:val="20"/>
                <w:lang w:eastAsia="zh-CN"/>
              </w:rPr>
            </w:pPr>
            <w:r>
              <w:rPr>
                <w:sz w:val="20"/>
                <w:szCs w:val="20"/>
                <w:lang w:eastAsia="zh-CN"/>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84F8F" w:rsidRDefault="00C84F8F">
            <w:pPr>
              <w:jc w:val="center"/>
              <w:rPr>
                <w:sz w:val="20"/>
                <w:szCs w:val="20"/>
                <w:lang w:eastAsia="zh-CN"/>
              </w:rPr>
            </w:pPr>
            <w:r>
              <w:rPr>
                <w:sz w:val="20"/>
                <w:szCs w:val="20"/>
                <w:lang w:eastAsia="zh-CN"/>
              </w:rPr>
              <w:t>0,0</w:t>
            </w:r>
          </w:p>
        </w:tc>
        <w:tc>
          <w:tcPr>
            <w:tcW w:w="1166" w:type="dxa"/>
            <w:tcBorders>
              <w:top w:val="single" w:sz="4" w:space="0" w:color="auto"/>
              <w:left w:val="single" w:sz="4" w:space="0" w:color="auto"/>
              <w:bottom w:val="single" w:sz="4" w:space="0" w:color="auto"/>
              <w:right w:val="single" w:sz="4" w:space="0" w:color="auto"/>
            </w:tcBorders>
            <w:vAlign w:val="center"/>
            <w:hideMark/>
          </w:tcPr>
          <w:p w:rsidR="00C84F8F" w:rsidRDefault="00C84F8F">
            <w:pPr>
              <w:jc w:val="center"/>
              <w:rPr>
                <w:sz w:val="20"/>
                <w:szCs w:val="20"/>
                <w:lang w:eastAsia="zh-CN"/>
              </w:rPr>
            </w:pPr>
            <w:r>
              <w:rPr>
                <w:sz w:val="20"/>
                <w:szCs w:val="20"/>
                <w:lang w:eastAsia="zh-CN"/>
              </w:rPr>
              <w:t>0,0</w:t>
            </w:r>
          </w:p>
        </w:tc>
      </w:tr>
      <w:tr w:rsidR="00C84F8F" w:rsidTr="00C84F8F">
        <w:trPr>
          <w:trHeight w:val="383"/>
        </w:trPr>
        <w:tc>
          <w:tcPr>
            <w:tcW w:w="5040" w:type="dxa"/>
            <w:tcBorders>
              <w:top w:val="single" w:sz="4" w:space="0" w:color="auto"/>
              <w:left w:val="single" w:sz="4" w:space="0" w:color="auto"/>
              <w:bottom w:val="single" w:sz="4" w:space="0" w:color="auto"/>
              <w:right w:val="single" w:sz="4" w:space="0" w:color="auto"/>
            </w:tcBorders>
            <w:hideMark/>
          </w:tcPr>
          <w:p w:rsidR="00C84F8F" w:rsidRDefault="00C84F8F">
            <w:pPr>
              <w:rPr>
                <w:b/>
                <w:bCs/>
                <w:sz w:val="20"/>
                <w:szCs w:val="20"/>
                <w:lang w:eastAsia="zh-CN"/>
              </w:rPr>
            </w:pPr>
            <w:r>
              <w:rPr>
                <w:b/>
                <w:bCs/>
                <w:sz w:val="20"/>
                <w:szCs w:val="20"/>
                <w:lang w:eastAsia="zh-CN"/>
              </w:rPr>
              <w:t>Изменение остатков средств на счетах по учету средств бюджетов муниципальных районов</w:t>
            </w:r>
          </w:p>
        </w:tc>
        <w:tc>
          <w:tcPr>
            <w:tcW w:w="1166" w:type="dxa"/>
            <w:tcBorders>
              <w:top w:val="single" w:sz="4" w:space="0" w:color="auto"/>
              <w:left w:val="single" w:sz="4" w:space="0" w:color="auto"/>
              <w:bottom w:val="single" w:sz="4" w:space="0" w:color="auto"/>
              <w:right w:val="single" w:sz="4" w:space="0" w:color="auto"/>
            </w:tcBorders>
            <w:vAlign w:val="center"/>
            <w:hideMark/>
          </w:tcPr>
          <w:p w:rsidR="00C84F8F" w:rsidRDefault="00C84F8F">
            <w:pPr>
              <w:jc w:val="center"/>
              <w:rPr>
                <w:b/>
                <w:sz w:val="20"/>
                <w:szCs w:val="20"/>
                <w:lang w:eastAsia="zh-CN"/>
              </w:rPr>
            </w:pPr>
            <w:r>
              <w:rPr>
                <w:b/>
                <w:sz w:val="20"/>
                <w:szCs w:val="20"/>
                <w:lang w:eastAsia="zh-CN"/>
              </w:rPr>
              <w:t>13 132,2</w:t>
            </w:r>
          </w:p>
        </w:tc>
        <w:tc>
          <w:tcPr>
            <w:tcW w:w="1166" w:type="dxa"/>
            <w:tcBorders>
              <w:top w:val="single" w:sz="4" w:space="0" w:color="auto"/>
              <w:left w:val="single" w:sz="4" w:space="0" w:color="auto"/>
              <w:bottom w:val="single" w:sz="4" w:space="0" w:color="auto"/>
              <w:right w:val="single" w:sz="4" w:space="0" w:color="auto"/>
            </w:tcBorders>
            <w:vAlign w:val="center"/>
            <w:hideMark/>
          </w:tcPr>
          <w:p w:rsidR="00C84F8F" w:rsidRDefault="00C84F8F">
            <w:pPr>
              <w:jc w:val="center"/>
              <w:rPr>
                <w:b/>
                <w:sz w:val="20"/>
                <w:szCs w:val="20"/>
                <w:lang w:eastAsia="zh-CN"/>
              </w:rPr>
            </w:pPr>
            <w:r>
              <w:rPr>
                <w:b/>
                <w:sz w:val="20"/>
                <w:szCs w:val="20"/>
                <w:lang w:eastAsia="zh-CN"/>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84F8F" w:rsidRDefault="00C84F8F">
            <w:pPr>
              <w:jc w:val="center"/>
              <w:rPr>
                <w:b/>
                <w:sz w:val="20"/>
                <w:szCs w:val="20"/>
                <w:lang w:eastAsia="zh-CN"/>
              </w:rPr>
            </w:pPr>
            <w:r>
              <w:rPr>
                <w:b/>
                <w:sz w:val="20"/>
                <w:szCs w:val="20"/>
                <w:lang w:eastAsia="zh-CN"/>
              </w:rPr>
              <w:t>0,0</w:t>
            </w:r>
          </w:p>
        </w:tc>
        <w:tc>
          <w:tcPr>
            <w:tcW w:w="1166" w:type="dxa"/>
            <w:tcBorders>
              <w:top w:val="single" w:sz="4" w:space="0" w:color="auto"/>
              <w:left w:val="single" w:sz="4" w:space="0" w:color="auto"/>
              <w:bottom w:val="single" w:sz="4" w:space="0" w:color="auto"/>
              <w:right w:val="single" w:sz="4" w:space="0" w:color="auto"/>
            </w:tcBorders>
            <w:vAlign w:val="center"/>
            <w:hideMark/>
          </w:tcPr>
          <w:p w:rsidR="00C84F8F" w:rsidRDefault="00C84F8F">
            <w:pPr>
              <w:jc w:val="center"/>
              <w:rPr>
                <w:b/>
                <w:sz w:val="20"/>
                <w:szCs w:val="20"/>
                <w:lang w:eastAsia="zh-CN"/>
              </w:rPr>
            </w:pPr>
            <w:r>
              <w:rPr>
                <w:b/>
                <w:sz w:val="20"/>
                <w:szCs w:val="20"/>
                <w:lang w:eastAsia="zh-CN"/>
              </w:rPr>
              <w:t>0,0</w:t>
            </w:r>
          </w:p>
        </w:tc>
      </w:tr>
      <w:tr w:rsidR="00C84F8F" w:rsidTr="00C84F8F">
        <w:trPr>
          <w:trHeight w:val="439"/>
        </w:trPr>
        <w:tc>
          <w:tcPr>
            <w:tcW w:w="5040" w:type="dxa"/>
            <w:tcBorders>
              <w:top w:val="single" w:sz="4" w:space="0" w:color="auto"/>
              <w:left w:val="single" w:sz="4" w:space="0" w:color="auto"/>
              <w:bottom w:val="single" w:sz="4" w:space="0" w:color="auto"/>
              <w:right w:val="single" w:sz="4" w:space="0" w:color="auto"/>
            </w:tcBorders>
            <w:hideMark/>
          </w:tcPr>
          <w:p w:rsidR="00C84F8F" w:rsidRDefault="00C84F8F">
            <w:pPr>
              <w:rPr>
                <w:sz w:val="20"/>
                <w:szCs w:val="20"/>
                <w:lang w:eastAsia="zh-CN"/>
              </w:rPr>
            </w:pPr>
            <w:r>
              <w:rPr>
                <w:sz w:val="20"/>
                <w:szCs w:val="20"/>
                <w:lang w:eastAsia="zh-CN"/>
              </w:rPr>
              <w:t>Увеличение прочих остатков денежных средств бюджетов муниципальных районов</w:t>
            </w:r>
          </w:p>
        </w:tc>
        <w:tc>
          <w:tcPr>
            <w:tcW w:w="1166" w:type="dxa"/>
            <w:tcBorders>
              <w:top w:val="single" w:sz="4" w:space="0" w:color="auto"/>
              <w:left w:val="single" w:sz="4" w:space="0" w:color="auto"/>
              <w:bottom w:val="single" w:sz="4" w:space="0" w:color="auto"/>
              <w:right w:val="single" w:sz="4" w:space="0" w:color="auto"/>
            </w:tcBorders>
            <w:vAlign w:val="center"/>
            <w:hideMark/>
          </w:tcPr>
          <w:p w:rsidR="00C84F8F" w:rsidRDefault="00C84F8F">
            <w:pPr>
              <w:jc w:val="center"/>
              <w:rPr>
                <w:sz w:val="20"/>
                <w:szCs w:val="20"/>
                <w:lang w:eastAsia="zh-CN"/>
              </w:rPr>
            </w:pPr>
            <w:r>
              <w:rPr>
                <w:sz w:val="20"/>
                <w:szCs w:val="20"/>
                <w:lang w:eastAsia="zh-CN"/>
              </w:rPr>
              <w:t>1 977 149,3</w:t>
            </w:r>
          </w:p>
        </w:tc>
        <w:tc>
          <w:tcPr>
            <w:tcW w:w="1166" w:type="dxa"/>
            <w:tcBorders>
              <w:top w:val="single" w:sz="4" w:space="0" w:color="auto"/>
              <w:left w:val="single" w:sz="4" w:space="0" w:color="auto"/>
              <w:bottom w:val="single" w:sz="4" w:space="0" w:color="auto"/>
              <w:right w:val="single" w:sz="4" w:space="0" w:color="auto"/>
            </w:tcBorders>
            <w:vAlign w:val="center"/>
            <w:hideMark/>
          </w:tcPr>
          <w:p w:rsidR="00C84F8F" w:rsidRDefault="00C84F8F">
            <w:pPr>
              <w:jc w:val="center"/>
              <w:rPr>
                <w:sz w:val="20"/>
                <w:szCs w:val="20"/>
                <w:lang w:eastAsia="zh-CN"/>
              </w:rPr>
            </w:pPr>
            <w:r>
              <w:rPr>
                <w:sz w:val="20"/>
                <w:szCs w:val="20"/>
                <w:lang w:eastAsia="zh-CN"/>
              </w:rPr>
              <w:t>1 786 464,4</w:t>
            </w:r>
          </w:p>
        </w:tc>
        <w:tc>
          <w:tcPr>
            <w:tcW w:w="1276" w:type="dxa"/>
            <w:tcBorders>
              <w:top w:val="single" w:sz="4" w:space="0" w:color="auto"/>
              <w:left w:val="single" w:sz="4" w:space="0" w:color="auto"/>
              <w:bottom w:val="single" w:sz="4" w:space="0" w:color="auto"/>
              <w:right w:val="single" w:sz="4" w:space="0" w:color="auto"/>
            </w:tcBorders>
            <w:vAlign w:val="center"/>
            <w:hideMark/>
          </w:tcPr>
          <w:p w:rsidR="00C84F8F" w:rsidRDefault="00C84F8F">
            <w:pPr>
              <w:jc w:val="center"/>
              <w:rPr>
                <w:sz w:val="20"/>
                <w:szCs w:val="20"/>
                <w:lang w:eastAsia="zh-CN"/>
              </w:rPr>
            </w:pPr>
            <w:r>
              <w:rPr>
                <w:sz w:val="20"/>
                <w:szCs w:val="20"/>
                <w:lang w:eastAsia="zh-CN"/>
              </w:rPr>
              <w:t>1 758336,7</w:t>
            </w:r>
          </w:p>
        </w:tc>
        <w:tc>
          <w:tcPr>
            <w:tcW w:w="1166" w:type="dxa"/>
            <w:tcBorders>
              <w:top w:val="single" w:sz="4" w:space="0" w:color="auto"/>
              <w:left w:val="single" w:sz="4" w:space="0" w:color="auto"/>
              <w:bottom w:val="single" w:sz="4" w:space="0" w:color="auto"/>
              <w:right w:val="single" w:sz="4" w:space="0" w:color="auto"/>
            </w:tcBorders>
            <w:vAlign w:val="center"/>
            <w:hideMark/>
          </w:tcPr>
          <w:p w:rsidR="00C84F8F" w:rsidRDefault="00C84F8F">
            <w:pPr>
              <w:jc w:val="center"/>
              <w:rPr>
                <w:sz w:val="20"/>
                <w:szCs w:val="20"/>
                <w:lang w:eastAsia="zh-CN"/>
              </w:rPr>
            </w:pPr>
            <w:r>
              <w:rPr>
                <w:sz w:val="20"/>
                <w:szCs w:val="20"/>
                <w:lang w:eastAsia="zh-CN"/>
              </w:rPr>
              <w:t>1 828 242,7</w:t>
            </w:r>
          </w:p>
        </w:tc>
      </w:tr>
      <w:tr w:rsidR="00C84F8F" w:rsidTr="00C84F8F">
        <w:trPr>
          <w:trHeight w:val="393"/>
        </w:trPr>
        <w:tc>
          <w:tcPr>
            <w:tcW w:w="5040" w:type="dxa"/>
            <w:tcBorders>
              <w:top w:val="single" w:sz="4" w:space="0" w:color="auto"/>
              <w:left w:val="single" w:sz="4" w:space="0" w:color="auto"/>
              <w:bottom w:val="single" w:sz="4" w:space="0" w:color="auto"/>
              <w:right w:val="single" w:sz="4" w:space="0" w:color="auto"/>
            </w:tcBorders>
            <w:hideMark/>
          </w:tcPr>
          <w:p w:rsidR="00C84F8F" w:rsidRDefault="00C84F8F">
            <w:pPr>
              <w:rPr>
                <w:sz w:val="20"/>
                <w:szCs w:val="20"/>
                <w:lang w:eastAsia="zh-CN"/>
              </w:rPr>
            </w:pPr>
            <w:r>
              <w:rPr>
                <w:sz w:val="20"/>
                <w:szCs w:val="20"/>
                <w:lang w:eastAsia="zh-CN"/>
              </w:rPr>
              <w:t>Уменьшение прочих остатков денежных средств бюджетов муниципальных районов</w:t>
            </w:r>
          </w:p>
        </w:tc>
        <w:tc>
          <w:tcPr>
            <w:tcW w:w="1166" w:type="dxa"/>
            <w:tcBorders>
              <w:top w:val="single" w:sz="4" w:space="0" w:color="auto"/>
              <w:left w:val="single" w:sz="4" w:space="0" w:color="auto"/>
              <w:bottom w:val="single" w:sz="4" w:space="0" w:color="auto"/>
              <w:right w:val="single" w:sz="4" w:space="0" w:color="auto"/>
            </w:tcBorders>
            <w:vAlign w:val="center"/>
            <w:hideMark/>
          </w:tcPr>
          <w:p w:rsidR="00C84F8F" w:rsidRDefault="00C84F8F">
            <w:pPr>
              <w:jc w:val="center"/>
              <w:rPr>
                <w:sz w:val="20"/>
                <w:szCs w:val="20"/>
                <w:lang w:eastAsia="zh-CN"/>
              </w:rPr>
            </w:pPr>
            <w:r>
              <w:rPr>
                <w:sz w:val="20"/>
                <w:szCs w:val="20"/>
                <w:lang w:eastAsia="zh-CN"/>
              </w:rPr>
              <w:t>1 990 281,5</w:t>
            </w:r>
          </w:p>
        </w:tc>
        <w:tc>
          <w:tcPr>
            <w:tcW w:w="1166" w:type="dxa"/>
            <w:tcBorders>
              <w:top w:val="single" w:sz="4" w:space="0" w:color="auto"/>
              <w:left w:val="single" w:sz="4" w:space="0" w:color="auto"/>
              <w:bottom w:val="single" w:sz="4" w:space="0" w:color="auto"/>
              <w:right w:val="single" w:sz="4" w:space="0" w:color="auto"/>
            </w:tcBorders>
            <w:vAlign w:val="center"/>
            <w:hideMark/>
          </w:tcPr>
          <w:p w:rsidR="00C84F8F" w:rsidRDefault="00C84F8F">
            <w:pPr>
              <w:jc w:val="center"/>
              <w:rPr>
                <w:sz w:val="20"/>
                <w:szCs w:val="20"/>
                <w:lang w:eastAsia="zh-CN"/>
              </w:rPr>
            </w:pPr>
            <w:r>
              <w:rPr>
                <w:sz w:val="20"/>
                <w:szCs w:val="20"/>
                <w:lang w:eastAsia="zh-CN"/>
              </w:rPr>
              <w:t>1 786 464,4</w:t>
            </w:r>
          </w:p>
        </w:tc>
        <w:tc>
          <w:tcPr>
            <w:tcW w:w="1276" w:type="dxa"/>
            <w:tcBorders>
              <w:top w:val="single" w:sz="4" w:space="0" w:color="auto"/>
              <w:left w:val="single" w:sz="4" w:space="0" w:color="auto"/>
              <w:bottom w:val="single" w:sz="4" w:space="0" w:color="auto"/>
              <w:right w:val="single" w:sz="4" w:space="0" w:color="auto"/>
            </w:tcBorders>
            <w:vAlign w:val="center"/>
            <w:hideMark/>
          </w:tcPr>
          <w:p w:rsidR="00C84F8F" w:rsidRDefault="00C84F8F">
            <w:pPr>
              <w:jc w:val="center"/>
              <w:rPr>
                <w:sz w:val="20"/>
                <w:szCs w:val="20"/>
                <w:lang w:eastAsia="zh-CN"/>
              </w:rPr>
            </w:pPr>
            <w:r>
              <w:rPr>
                <w:sz w:val="20"/>
                <w:szCs w:val="20"/>
                <w:lang w:eastAsia="zh-CN"/>
              </w:rPr>
              <w:t>1 758 336,7</w:t>
            </w:r>
          </w:p>
        </w:tc>
        <w:tc>
          <w:tcPr>
            <w:tcW w:w="1166" w:type="dxa"/>
            <w:tcBorders>
              <w:top w:val="single" w:sz="4" w:space="0" w:color="auto"/>
              <w:left w:val="single" w:sz="4" w:space="0" w:color="auto"/>
              <w:bottom w:val="single" w:sz="4" w:space="0" w:color="auto"/>
              <w:right w:val="single" w:sz="4" w:space="0" w:color="auto"/>
            </w:tcBorders>
            <w:vAlign w:val="center"/>
            <w:hideMark/>
          </w:tcPr>
          <w:p w:rsidR="00C84F8F" w:rsidRDefault="00C84F8F">
            <w:pPr>
              <w:jc w:val="center"/>
              <w:rPr>
                <w:sz w:val="20"/>
                <w:szCs w:val="20"/>
                <w:lang w:eastAsia="zh-CN"/>
              </w:rPr>
            </w:pPr>
            <w:r>
              <w:rPr>
                <w:sz w:val="20"/>
                <w:szCs w:val="20"/>
                <w:lang w:eastAsia="zh-CN"/>
              </w:rPr>
              <w:t>1 828 242,7</w:t>
            </w:r>
          </w:p>
        </w:tc>
      </w:tr>
      <w:tr w:rsidR="00C84F8F" w:rsidTr="00C84F8F">
        <w:trPr>
          <w:trHeight w:val="393"/>
        </w:trPr>
        <w:tc>
          <w:tcPr>
            <w:tcW w:w="5040" w:type="dxa"/>
            <w:tcBorders>
              <w:top w:val="single" w:sz="4" w:space="0" w:color="auto"/>
              <w:left w:val="single" w:sz="4" w:space="0" w:color="auto"/>
              <w:bottom w:val="single" w:sz="4" w:space="0" w:color="auto"/>
              <w:right w:val="single" w:sz="4" w:space="0" w:color="auto"/>
            </w:tcBorders>
            <w:hideMark/>
          </w:tcPr>
          <w:p w:rsidR="00C84F8F" w:rsidRDefault="00C84F8F">
            <w:pPr>
              <w:rPr>
                <w:b/>
                <w:sz w:val="20"/>
                <w:szCs w:val="20"/>
                <w:lang w:eastAsia="zh-CN"/>
              </w:rPr>
            </w:pPr>
            <w:r>
              <w:rPr>
                <w:b/>
                <w:sz w:val="20"/>
                <w:szCs w:val="20"/>
                <w:lang w:eastAsia="zh-CN"/>
              </w:rPr>
              <w:t>Иные источники внутреннего финансирования дефицитов бюджетов</w:t>
            </w:r>
          </w:p>
        </w:tc>
        <w:tc>
          <w:tcPr>
            <w:tcW w:w="1166" w:type="dxa"/>
            <w:tcBorders>
              <w:top w:val="single" w:sz="4" w:space="0" w:color="auto"/>
              <w:left w:val="single" w:sz="4" w:space="0" w:color="auto"/>
              <w:bottom w:val="single" w:sz="4" w:space="0" w:color="auto"/>
              <w:right w:val="single" w:sz="4" w:space="0" w:color="auto"/>
            </w:tcBorders>
            <w:vAlign w:val="center"/>
            <w:hideMark/>
          </w:tcPr>
          <w:p w:rsidR="00C84F8F" w:rsidRDefault="00C84F8F">
            <w:pPr>
              <w:jc w:val="center"/>
              <w:rPr>
                <w:b/>
                <w:sz w:val="20"/>
                <w:szCs w:val="20"/>
                <w:lang w:eastAsia="zh-CN"/>
              </w:rPr>
            </w:pPr>
            <w:r>
              <w:rPr>
                <w:b/>
                <w:sz w:val="20"/>
                <w:szCs w:val="20"/>
                <w:lang w:eastAsia="zh-CN"/>
              </w:rPr>
              <w:t>-5 008,3</w:t>
            </w:r>
          </w:p>
        </w:tc>
        <w:tc>
          <w:tcPr>
            <w:tcW w:w="1166" w:type="dxa"/>
            <w:tcBorders>
              <w:top w:val="single" w:sz="4" w:space="0" w:color="auto"/>
              <w:left w:val="single" w:sz="4" w:space="0" w:color="auto"/>
              <w:bottom w:val="single" w:sz="4" w:space="0" w:color="auto"/>
              <w:right w:val="single" w:sz="4" w:space="0" w:color="auto"/>
            </w:tcBorders>
            <w:vAlign w:val="center"/>
            <w:hideMark/>
          </w:tcPr>
          <w:p w:rsidR="00C84F8F" w:rsidRDefault="00C84F8F">
            <w:pPr>
              <w:jc w:val="center"/>
              <w:rPr>
                <w:b/>
                <w:sz w:val="20"/>
                <w:szCs w:val="20"/>
                <w:lang w:eastAsia="zh-CN"/>
              </w:rPr>
            </w:pPr>
            <w:r>
              <w:rPr>
                <w:b/>
                <w:sz w:val="20"/>
                <w:szCs w:val="20"/>
                <w:lang w:eastAsia="zh-CN"/>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84F8F" w:rsidRDefault="00C84F8F">
            <w:pPr>
              <w:jc w:val="center"/>
              <w:rPr>
                <w:b/>
                <w:sz w:val="20"/>
                <w:szCs w:val="20"/>
                <w:lang w:eastAsia="zh-CN"/>
              </w:rPr>
            </w:pPr>
            <w:r>
              <w:rPr>
                <w:b/>
                <w:sz w:val="20"/>
                <w:szCs w:val="20"/>
                <w:lang w:eastAsia="zh-CN"/>
              </w:rPr>
              <w:t>0,0</w:t>
            </w:r>
          </w:p>
        </w:tc>
        <w:tc>
          <w:tcPr>
            <w:tcW w:w="1166" w:type="dxa"/>
            <w:tcBorders>
              <w:top w:val="single" w:sz="4" w:space="0" w:color="auto"/>
              <w:left w:val="single" w:sz="4" w:space="0" w:color="auto"/>
              <w:bottom w:val="single" w:sz="4" w:space="0" w:color="auto"/>
              <w:right w:val="single" w:sz="4" w:space="0" w:color="auto"/>
            </w:tcBorders>
            <w:vAlign w:val="center"/>
            <w:hideMark/>
          </w:tcPr>
          <w:p w:rsidR="00C84F8F" w:rsidRDefault="00C84F8F">
            <w:pPr>
              <w:jc w:val="center"/>
              <w:rPr>
                <w:b/>
                <w:sz w:val="20"/>
                <w:szCs w:val="20"/>
                <w:lang w:eastAsia="zh-CN"/>
              </w:rPr>
            </w:pPr>
            <w:r>
              <w:rPr>
                <w:b/>
                <w:sz w:val="20"/>
                <w:szCs w:val="20"/>
                <w:lang w:eastAsia="zh-CN"/>
              </w:rPr>
              <w:t>0,0</w:t>
            </w:r>
          </w:p>
        </w:tc>
      </w:tr>
      <w:tr w:rsidR="00C84F8F" w:rsidTr="00C84F8F">
        <w:trPr>
          <w:trHeight w:val="205"/>
        </w:trPr>
        <w:tc>
          <w:tcPr>
            <w:tcW w:w="5040" w:type="dxa"/>
            <w:tcBorders>
              <w:top w:val="single" w:sz="4" w:space="0" w:color="auto"/>
              <w:left w:val="single" w:sz="4" w:space="0" w:color="auto"/>
              <w:bottom w:val="single" w:sz="4" w:space="0" w:color="auto"/>
              <w:right w:val="single" w:sz="4" w:space="0" w:color="auto"/>
            </w:tcBorders>
            <w:hideMark/>
          </w:tcPr>
          <w:p w:rsidR="00C84F8F" w:rsidRDefault="00C84F8F">
            <w:pPr>
              <w:rPr>
                <w:sz w:val="20"/>
                <w:szCs w:val="20"/>
                <w:lang w:eastAsia="zh-CN"/>
              </w:rPr>
            </w:pPr>
            <w:r>
              <w:rPr>
                <w:sz w:val="20"/>
                <w:szCs w:val="20"/>
                <w:lang w:eastAsia="zh-CN"/>
              </w:rPr>
              <w:t>Предоставление  бюджетных кредитов другим бюджетам из бюджетов муниципальных районов</w:t>
            </w:r>
          </w:p>
        </w:tc>
        <w:tc>
          <w:tcPr>
            <w:tcW w:w="1166" w:type="dxa"/>
            <w:tcBorders>
              <w:top w:val="single" w:sz="4" w:space="0" w:color="auto"/>
              <w:left w:val="single" w:sz="4" w:space="0" w:color="auto"/>
              <w:bottom w:val="single" w:sz="4" w:space="0" w:color="auto"/>
              <w:right w:val="single" w:sz="4" w:space="0" w:color="auto"/>
            </w:tcBorders>
            <w:vAlign w:val="center"/>
            <w:hideMark/>
          </w:tcPr>
          <w:p w:rsidR="00C84F8F" w:rsidRDefault="00C84F8F">
            <w:pPr>
              <w:jc w:val="center"/>
              <w:rPr>
                <w:sz w:val="20"/>
                <w:szCs w:val="20"/>
                <w:lang w:eastAsia="zh-CN"/>
              </w:rPr>
            </w:pPr>
            <w:r>
              <w:rPr>
                <w:sz w:val="20"/>
                <w:szCs w:val="20"/>
                <w:lang w:eastAsia="zh-CN"/>
              </w:rPr>
              <w:t>5 411,9</w:t>
            </w:r>
          </w:p>
        </w:tc>
        <w:tc>
          <w:tcPr>
            <w:tcW w:w="1166" w:type="dxa"/>
            <w:tcBorders>
              <w:top w:val="single" w:sz="4" w:space="0" w:color="auto"/>
              <w:left w:val="single" w:sz="4" w:space="0" w:color="auto"/>
              <w:bottom w:val="single" w:sz="4" w:space="0" w:color="auto"/>
              <w:right w:val="single" w:sz="4" w:space="0" w:color="auto"/>
            </w:tcBorders>
            <w:vAlign w:val="center"/>
            <w:hideMark/>
          </w:tcPr>
          <w:p w:rsidR="00C84F8F" w:rsidRDefault="00C84F8F">
            <w:pPr>
              <w:jc w:val="center"/>
              <w:rPr>
                <w:sz w:val="20"/>
                <w:szCs w:val="20"/>
                <w:lang w:eastAsia="zh-CN"/>
              </w:rPr>
            </w:pPr>
            <w:r>
              <w:rPr>
                <w:sz w:val="20"/>
                <w:szCs w:val="20"/>
                <w:lang w:eastAsia="zh-CN"/>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84F8F" w:rsidRDefault="00C84F8F">
            <w:pPr>
              <w:jc w:val="center"/>
              <w:rPr>
                <w:sz w:val="20"/>
                <w:szCs w:val="20"/>
                <w:lang w:eastAsia="zh-CN"/>
              </w:rPr>
            </w:pPr>
            <w:r>
              <w:rPr>
                <w:sz w:val="20"/>
                <w:szCs w:val="20"/>
                <w:lang w:eastAsia="zh-CN"/>
              </w:rPr>
              <w:t>0,0</w:t>
            </w:r>
          </w:p>
        </w:tc>
        <w:tc>
          <w:tcPr>
            <w:tcW w:w="1166" w:type="dxa"/>
            <w:tcBorders>
              <w:top w:val="single" w:sz="4" w:space="0" w:color="auto"/>
              <w:left w:val="single" w:sz="4" w:space="0" w:color="auto"/>
              <w:bottom w:val="single" w:sz="4" w:space="0" w:color="auto"/>
              <w:right w:val="single" w:sz="4" w:space="0" w:color="auto"/>
            </w:tcBorders>
            <w:vAlign w:val="center"/>
            <w:hideMark/>
          </w:tcPr>
          <w:p w:rsidR="00C84F8F" w:rsidRDefault="00C84F8F">
            <w:pPr>
              <w:jc w:val="center"/>
              <w:rPr>
                <w:sz w:val="20"/>
                <w:szCs w:val="20"/>
                <w:lang w:eastAsia="zh-CN"/>
              </w:rPr>
            </w:pPr>
            <w:r>
              <w:rPr>
                <w:sz w:val="20"/>
                <w:szCs w:val="20"/>
                <w:lang w:eastAsia="zh-CN"/>
              </w:rPr>
              <w:t>0,0</w:t>
            </w:r>
          </w:p>
        </w:tc>
      </w:tr>
      <w:tr w:rsidR="00C84F8F" w:rsidTr="00C84F8F">
        <w:trPr>
          <w:trHeight w:val="132"/>
        </w:trPr>
        <w:tc>
          <w:tcPr>
            <w:tcW w:w="5040" w:type="dxa"/>
            <w:tcBorders>
              <w:top w:val="single" w:sz="4" w:space="0" w:color="auto"/>
              <w:left w:val="single" w:sz="4" w:space="0" w:color="auto"/>
              <w:bottom w:val="single" w:sz="4" w:space="0" w:color="auto"/>
              <w:right w:val="single" w:sz="4" w:space="0" w:color="auto"/>
            </w:tcBorders>
            <w:hideMark/>
          </w:tcPr>
          <w:p w:rsidR="00C84F8F" w:rsidRDefault="00C84F8F">
            <w:pPr>
              <w:ind w:right="-30"/>
              <w:rPr>
                <w:sz w:val="20"/>
                <w:szCs w:val="20"/>
                <w:lang w:eastAsia="zh-CN"/>
              </w:rPr>
            </w:pPr>
            <w:r>
              <w:rPr>
                <w:sz w:val="20"/>
                <w:szCs w:val="20"/>
                <w:lang w:eastAsia="zh-CN"/>
              </w:rPr>
              <w:t>Возврат бюджетных кредитов, предоставленных другим бюджетам из бюджетов муниципальных районов</w:t>
            </w:r>
          </w:p>
        </w:tc>
        <w:tc>
          <w:tcPr>
            <w:tcW w:w="1166" w:type="dxa"/>
            <w:tcBorders>
              <w:top w:val="single" w:sz="4" w:space="0" w:color="auto"/>
              <w:left w:val="single" w:sz="4" w:space="0" w:color="auto"/>
              <w:bottom w:val="single" w:sz="4" w:space="0" w:color="auto"/>
              <w:right w:val="single" w:sz="4" w:space="0" w:color="auto"/>
            </w:tcBorders>
            <w:vAlign w:val="center"/>
            <w:hideMark/>
          </w:tcPr>
          <w:p w:rsidR="00C84F8F" w:rsidRDefault="00C84F8F">
            <w:pPr>
              <w:jc w:val="center"/>
              <w:rPr>
                <w:sz w:val="20"/>
                <w:szCs w:val="20"/>
                <w:lang w:eastAsia="zh-CN"/>
              </w:rPr>
            </w:pPr>
            <w:r>
              <w:rPr>
                <w:sz w:val="20"/>
                <w:szCs w:val="20"/>
                <w:lang w:eastAsia="zh-CN"/>
              </w:rPr>
              <w:t>403,6</w:t>
            </w:r>
          </w:p>
        </w:tc>
        <w:tc>
          <w:tcPr>
            <w:tcW w:w="1166" w:type="dxa"/>
            <w:tcBorders>
              <w:top w:val="single" w:sz="4" w:space="0" w:color="auto"/>
              <w:left w:val="single" w:sz="4" w:space="0" w:color="auto"/>
              <w:bottom w:val="single" w:sz="4" w:space="0" w:color="auto"/>
              <w:right w:val="single" w:sz="4" w:space="0" w:color="auto"/>
            </w:tcBorders>
            <w:vAlign w:val="center"/>
            <w:hideMark/>
          </w:tcPr>
          <w:p w:rsidR="00C84F8F" w:rsidRDefault="00C84F8F">
            <w:pPr>
              <w:jc w:val="center"/>
              <w:rPr>
                <w:sz w:val="20"/>
                <w:szCs w:val="20"/>
                <w:lang w:eastAsia="zh-CN"/>
              </w:rPr>
            </w:pPr>
            <w:r>
              <w:rPr>
                <w:sz w:val="20"/>
                <w:szCs w:val="20"/>
                <w:lang w:eastAsia="zh-CN"/>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84F8F" w:rsidRDefault="00C84F8F">
            <w:pPr>
              <w:jc w:val="center"/>
              <w:rPr>
                <w:sz w:val="20"/>
                <w:szCs w:val="20"/>
                <w:lang w:eastAsia="zh-CN"/>
              </w:rPr>
            </w:pPr>
            <w:r>
              <w:rPr>
                <w:sz w:val="20"/>
                <w:szCs w:val="20"/>
                <w:lang w:eastAsia="zh-CN"/>
              </w:rPr>
              <w:t>0,0</w:t>
            </w:r>
          </w:p>
        </w:tc>
        <w:tc>
          <w:tcPr>
            <w:tcW w:w="1166" w:type="dxa"/>
            <w:tcBorders>
              <w:top w:val="single" w:sz="4" w:space="0" w:color="auto"/>
              <w:left w:val="single" w:sz="4" w:space="0" w:color="auto"/>
              <w:bottom w:val="single" w:sz="4" w:space="0" w:color="auto"/>
              <w:right w:val="single" w:sz="4" w:space="0" w:color="auto"/>
            </w:tcBorders>
            <w:vAlign w:val="center"/>
            <w:hideMark/>
          </w:tcPr>
          <w:p w:rsidR="00C84F8F" w:rsidRDefault="00C84F8F">
            <w:pPr>
              <w:jc w:val="center"/>
              <w:rPr>
                <w:sz w:val="20"/>
                <w:szCs w:val="20"/>
                <w:lang w:eastAsia="zh-CN"/>
              </w:rPr>
            </w:pPr>
            <w:r>
              <w:rPr>
                <w:sz w:val="20"/>
                <w:szCs w:val="20"/>
                <w:lang w:eastAsia="zh-CN"/>
              </w:rPr>
              <w:t>0,0</w:t>
            </w:r>
          </w:p>
        </w:tc>
      </w:tr>
    </w:tbl>
    <w:p w:rsidR="00C84F8F" w:rsidRDefault="00C84F8F" w:rsidP="00C84F8F">
      <w:pPr>
        <w:widowControl w:val="0"/>
        <w:autoSpaceDE w:val="0"/>
        <w:autoSpaceDN w:val="0"/>
        <w:adjustRightInd w:val="0"/>
        <w:ind w:firstLine="709"/>
        <w:jc w:val="both"/>
        <w:rPr>
          <w:rFonts w:ascii="Times New Roman CYR" w:hAnsi="Times New Roman CYR" w:cs="Times New Roman CYR"/>
          <w:sz w:val="28"/>
          <w:szCs w:val="28"/>
          <w:lang w:eastAsia="en-US"/>
        </w:rPr>
      </w:pPr>
      <w:r>
        <w:rPr>
          <w:rFonts w:ascii="Times New Roman CYR" w:hAnsi="Times New Roman CYR" w:cs="Times New Roman CYR"/>
          <w:sz w:val="28"/>
          <w:szCs w:val="28"/>
          <w:lang w:eastAsia="en-US"/>
        </w:rPr>
        <w:lastRenderedPageBreak/>
        <w:t>Дефицит местного бюджета не должен превышать 10,0 процентов утвержденного общего годового объема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w:t>
      </w:r>
    </w:p>
    <w:p w:rsidR="00C84F8F" w:rsidRDefault="00C84F8F" w:rsidP="00C84F8F">
      <w:pPr>
        <w:widowControl w:val="0"/>
        <w:autoSpaceDE w:val="0"/>
        <w:autoSpaceDN w:val="0"/>
        <w:adjustRightInd w:val="0"/>
        <w:ind w:firstLine="709"/>
        <w:jc w:val="both"/>
        <w:rPr>
          <w:rFonts w:ascii="Times New Roman CYR" w:hAnsi="Times New Roman CYR" w:cs="Times New Roman CYR"/>
          <w:sz w:val="28"/>
          <w:szCs w:val="28"/>
          <w:lang w:eastAsia="en-US"/>
        </w:rPr>
      </w:pPr>
      <w:r>
        <w:rPr>
          <w:rFonts w:ascii="Times New Roman CYR" w:hAnsi="Times New Roman CYR" w:cs="Times New Roman CYR"/>
          <w:sz w:val="28"/>
          <w:szCs w:val="28"/>
          <w:lang w:eastAsia="en-US"/>
        </w:rPr>
        <w:t>Дефицит муниципального бюджета на 2019 год составляет                                1,1 процента, на 2020 – 5,8 процента и на 2021 год – 8,5 процента,                                     что  не превышает норматива, установленного пунктом 3 статьи 92.1 БК РФ.</w:t>
      </w:r>
    </w:p>
    <w:p w:rsidR="00C84F8F" w:rsidRDefault="00C84F8F" w:rsidP="00C84F8F">
      <w:pPr>
        <w:widowControl w:val="0"/>
        <w:autoSpaceDE w:val="0"/>
        <w:autoSpaceDN w:val="0"/>
        <w:adjustRightInd w:val="0"/>
        <w:ind w:firstLine="709"/>
        <w:jc w:val="both"/>
        <w:rPr>
          <w:rFonts w:ascii="Times New Roman CYR" w:hAnsi="Times New Roman CYR" w:cs="Times New Roman CYR"/>
          <w:sz w:val="28"/>
          <w:szCs w:val="28"/>
          <w:lang w:eastAsia="en-US"/>
        </w:rPr>
      </w:pPr>
      <w:r>
        <w:rPr>
          <w:rFonts w:ascii="Times New Roman CYR" w:hAnsi="Times New Roman CYR" w:cs="Times New Roman CYR"/>
          <w:sz w:val="28"/>
          <w:szCs w:val="28"/>
          <w:lang w:eastAsia="en-US"/>
        </w:rPr>
        <w:t>Источники внутреннего финансирования дефицита муниципального бюджета соответствуют требованиям статьи 96 БК РФ.</w:t>
      </w:r>
    </w:p>
    <w:p w:rsidR="00C84F8F" w:rsidRDefault="00C84F8F" w:rsidP="00C84F8F">
      <w:pPr>
        <w:widowControl w:val="0"/>
        <w:autoSpaceDE w:val="0"/>
        <w:autoSpaceDN w:val="0"/>
        <w:adjustRightInd w:val="0"/>
        <w:jc w:val="both"/>
        <w:rPr>
          <w:rFonts w:ascii="Times New Roman CYR" w:hAnsi="Times New Roman CYR" w:cs="Times New Roman CYR"/>
          <w:color w:val="215868" w:themeColor="accent5" w:themeShade="80"/>
          <w:sz w:val="28"/>
          <w:szCs w:val="28"/>
          <w:lang w:eastAsia="en-US"/>
        </w:rPr>
      </w:pPr>
    </w:p>
    <w:p w:rsidR="00C84F8F" w:rsidRDefault="00C84F8F" w:rsidP="00C84F8F">
      <w:pPr>
        <w:spacing w:after="45" w:line="264" w:lineRule="auto"/>
        <w:jc w:val="center"/>
        <w:outlineLvl w:val="1"/>
        <w:rPr>
          <w:b/>
          <w:sz w:val="28"/>
          <w:szCs w:val="28"/>
        </w:rPr>
      </w:pPr>
      <w:bookmarkStart w:id="13" w:name="_Toc469310278"/>
      <w:r>
        <w:rPr>
          <w:b/>
          <w:sz w:val="28"/>
          <w:szCs w:val="28"/>
          <w:lang w:val="x-none"/>
        </w:rPr>
        <w:t>3.6</w:t>
      </w:r>
      <w:r>
        <w:rPr>
          <w:b/>
          <w:sz w:val="28"/>
          <w:szCs w:val="28"/>
        </w:rPr>
        <w:t>.</w:t>
      </w:r>
      <w:r>
        <w:rPr>
          <w:b/>
          <w:sz w:val="28"/>
          <w:szCs w:val="28"/>
          <w:lang w:val="x-none"/>
        </w:rPr>
        <w:t xml:space="preserve"> Муниципальный долг и расходы муниципального бюджета</w:t>
      </w:r>
      <w:r>
        <w:rPr>
          <w:b/>
          <w:sz w:val="28"/>
          <w:szCs w:val="28"/>
        </w:rPr>
        <w:t xml:space="preserve">                           </w:t>
      </w:r>
      <w:r>
        <w:rPr>
          <w:b/>
          <w:sz w:val="28"/>
          <w:szCs w:val="28"/>
          <w:lang w:val="x-none"/>
        </w:rPr>
        <w:t xml:space="preserve"> на обслуживание муниципального долга муниципального образования</w:t>
      </w:r>
      <w:bookmarkEnd w:id="13"/>
    </w:p>
    <w:p w:rsidR="00C84F8F" w:rsidRDefault="00C84F8F" w:rsidP="00C84F8F">
      <w:pPr>
        <w:spacing w:line="180" w:lineRule="exact"/>
        <w:jc w:val="center"/>
        <w:outlineLvl w:val="1"/>
        <w:rPr>
          <w:b/>
          <w:sz w:val="28"/>
          <w:szCs w:val="28"/>
        </w:rPr>
      </w:pPr>
    </w:p>
    <w:p w:rsidR="00C84F8F" w:rsidRDefault="00C84F8F" w:rsidP="00C84F8F">
      <w:pPr>
        <w:widowControl w:val="0"/>
        <w:autoSpaceDE w:val="0"/>
        <w:autoSpaceDN w:val="0"/>
        <w:adjustRightInd w:val="0"/>
        <w:ind w:firstLine="709"/>
        <w:jc w:val="both"/>
        <w:rPr>
          <w:rFonts w:ascii="Times New Roman CYR" w:hAnsi="Times New Roman CYR" w:cs="Times New Roman CYR"/>
          <w:sz w:val="28"/>
          <w:szCs w:val="28"/>
          <w:lang w:eastAsia="en-US"/>
        </w:rPr>
      </w:pPr>
      <w:r>
        <w:rPr>
          <w:rFonts w:ascii="Times New Roman CYR" w:hAnsi="Times New Roman CYR" w:cs="Times New Roman CYR"/>
          <w:sz w:val="28"/>
          <w:szCs w:val="28"/>
          <w:lang w:eastAsia="en-US"/>
        </w:rPr>
        <w:t>В соответствии с пунктом 3 статьи 107 БК РФ, предельный объем муниципального долга местного бюджета не должен превышать утвержденный общий годовой объем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w:t>
      </w:r>
    </w:p>
    <w:p w:rsidR="00C84F8F" w:rsidRDefault="00C84F8F" w:rsidP="00C84F8F">
      <w:pPr>
        <w:shd w:val="clear" w:color="auto" w:fill="FFFFFF"/>
        <w:ind w:firstLine="708"/>
        <w:jc w:val="both"/>
        <w:rPr>
          <w:sz w:val="28"/>
          <w:szCs w:val="28"/>
        </w:rPr>
      </w:pPr>
      <w:proofErr w:type="gramStart"/>
      <w:r>
        <w:rPr>
          <w:sz w:val="28"/>
          <w:szCs w:val="28"/>
        </w:rPr>
        <w:t xml:space="preserve">Согласно Проекту решения о бюджете на 2019 год и на плановый период  2020 и 2021 годов предельный объем муниципального долга муниципального образования на 2019 год прогнозируется в сумме           137 554,5 тыс. рублей, или 31,6 процента от </w:t>
      </w:r>
      <w:r>
        <w:rPr>
          <w:rFonts w:ascii="Times New Roman CYR" w:hAnsi="Times New Roman CYR" w:cs="Times New Roman CYR"/>
          <w:sz w:val="28"/>
          <w:szCs w:val="28"/>
          <w:lang w:eastAsia="en-US"/>
        </w:rPr>
        <w:t>общего годового объема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w:t>
      </w:r>
      <w:proofErr w:type="gramEnd"/>
    </w:p>
    <w:p w:rsidR="00C84F8F" w:rsidRDefault="00C84F8F" w:rsidP="00C84F8F">
      <w:pPr>
        <w:shd w:val="clear" w:color="auto" w:fill="FFFFFF"/>
        <w:ind w:firstLine="708"/>
        <w:jc w:val="both"/>
        <w:rPr>
          <w:sz w:val="28"/>
          <w:szCs w:val="28"/>
        </w:rPr>
      </w:pPr>
      <w:r>
        <w:rPr>
          <w:sz w:val="28"/>
          <w:szCs w:val="28"/>
        </w:rPr>
        <w:t xml:space="preserve">В 2020 году объем муниципального долга прогнозируется в сумме 168 611,0  тыс. рублей, или 37,2 процента от </w:t>
      </w:r>
      <w:r>
        <w:rPr>
          <w:rFonts w:ascii="Times New Roman CYR" w:hAnsi="Times New Roman CYR" w:cs="Times New Roman CYR"/>
          <w:sz w:val="28"/>
          <w:szCs w:val="28"/>
          <w:lang w:eastAsia="en-US"/>
        </w:rPr>
        <w:t>общего годового объема доходов муниципального бюджета без учета утвержденного объема безвозмездных поступлений и поступлений налоговых доходов                                     по дополнительным нормативам отчислений.</w:t>
      </w:r>
    </w:p>
    <w:p w:rsidR="00C84F8F" w:rsidRDefault="00C84F8F" w:rsidP="00C84F8F">
      <w:pPr>
        <w:shd w:val="clear" w:color="auto" w:fill="FFFFFF"/>
        <w:ind w:firstLine="708"/>
        <w:jc w:val="both"/>
        <w:rPr>
          <w:sz w:val="28"/>
          <w:szCs w:val="28"/>
        </w:rPr>
      </w:pPr>
      <w:r>
        <w:rPr>
          <w:sz w:val="28"/>
          <w:szCs w:val="28"/>
        </w:rPr>
        <w:t xml:space="preserve">В 2021 году объем муниципального долга прогнозируется в сумме 235 083,3  тыс. рублей тыс. рублей, или 49,5  процента от </w:t>
      </w:r>
      <w:r>
        <w:rPr>
          <w:rFonts w:ascii="Times New Roman CYR" w:hAnsi="Times New Roman CYR" w:cs="Times New Roman CYR"/>
          <w:sz w:val="28"/>
          <w:szCs w:val="28"/>
          <w:lang w:eastAsia="en-US"/>
        </w:rPr>
        <w:t>общего годового объема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w:t>
      </w:r>
    </w:p>
    <w:p w:rsidR="00C84F8F" w:rsidRDefault="00C84F8F" w:rsidP="00C84F8F">
      <w:pPr>
        <w:shd w:val="clear" w:color="auto" w:fill="FFFFFF"/>
        <w:ind w:firstLine="708"/>
        <w:jc w:val="both"/>
        <w:rPr>
          <w:sz w:val="28"/>
          <w:szCs w:val="28"/>
        </w:rPr>
      </w:pPr>
      <w:r>
        <w:rPr>
          <w:sz w:val="28"/>
          <w:szCs w:val="28"/>
        </w:rPr>
        <w:t>Планируемый на 2019–2021 годы объем муниципального долга                          не превышает параметры предельного размера муниципального долга, установленные статьей 107 БК РФ.</w:t>
      </w:r>
    </w:p>
    <w:p w:rsidR="00C84F8F" w:rsidRDefault="00C84F8F" w:rsidP="00C84F8F">
      <w:pPr>
        <w:shd w:val="clear" w:color="auto" w:fill="FFFFFF"/>
        <w:ind w:firstLine="708"/>
        <w:jc w:val="both"/>
        <w:rPr>
          <w:sz w:val="28"/>
          <w:szCs w:val="28"/>
        </w:rPr>
      </w:pPr>
      <w:r>
        <w:rPr>
          <w:bCs/>
          <w:sz w:val="28"/>
          <w:szCs w:val="28"/>
        </w:rPr>
        <w:t>Наблюдается динамика роста муниципального долга муниципального образования,</w:t>
      </w:r>
      <w:r>
        <w:rPr>
          <w:sz w:val="28"/>
          <w:szCs w:val="28"/>
          <w:shd w:val="clear" w:color="auto" w:fill="FFFFFF"/>
        </w:rPr>
        <w:t xml:space="preserve"> соответственно, увеличивается объем средств на его обслуживание.</w:t>
      </w:r>
      <w:r>
        <w:rPr>
          <w:sz w:val="28"/>
          <w:szCs w:val="28"/>
        </w:rPr>
        <w:t xml:space="preserve"> Объем муниципального долга увеличивается с 31,5 процента в 2019 году  до 49,7 процента в 2021 году.</w:t>
      </w:r>
    </w:p>
    <w:p w:rsidR="00C84F8F" w:rsidRDefault="00C84F8F" w:rsidP="00C84F8F">
      <w:pPr>
        <w:widowControl w:val="0"/>
        <w:autoSpaceDE w:val="0"/>
        <w:autoSpaceDN w:val="0"/>
        <w:adjustRightInd w:val="0"/>
        <w:ind w:firstLine="709"/>
        <w:jc w:val="both"/>
        <w:rPr>
          <w:sz w:val="28"/>
          <w:szCs w:val="28"/>
          <w:lang w:eastAsia="en-US"/>
        </w:rPr>
      </w:pPr>
      <w:r>
        <w:rPr>
          <w:sz w:val="28"/>
          <w:szCs w:val="28"/>
          <w:lang w:eastAsia="en-US"/>
        </w:rPr>
        <w:t xml:space="preserve">Проектом решения о бюджете на 2019 год и плановый период 2020  и  </w:t>
      </w:r>
      <w:r>
        <w:rPr>
          <w:sz w:val="28"/>
          <w:szCs w:val="28"/>
          <w:lang w:eastAsia="en-US"/>
        </w:rPr>
        <w:lastRenderedPageBreak/>
        <w:t>2021 годов предоставление муниципальных гарантий не планируется.</w:t>
      </w:r>
    </w:p>
    <w:p w:rsidR="00C84F8F" w:rsidRDefault="00C84F8F" w:rsidP="00C84F8F">
      <w:pPr>
        <w:widowControl w:val="0"/>
        <w:autoSpaceDE w:val="0"/>
        <w:autoSpaceDN w:val="0"/>
        <w:adjustRightInd w:val="0"/>
        <w:ind w:firstLine="709"/>
        <w:jc w:val="both"/>
        <w:rPr>
          <w:sz w:val="28"/>
          <w:szCs w:val="28"/>
          <w:lang w:eastAsia="en-US"/>
        </w:rPr>
      </w:pPr>
      <w:r>
        <w:rPr>
          <w:sz w:val="28"/>
          <w:szCs w:val="28"/>
          <w:lang w:eastAsia="en-US"/>
        </w:rPr>
        <w:t xml:space="preserve">Бюджетные ассигнования по разделу </w:t>
      </w:r>
      <w:r>
        <w:rPr>
          <w:b/>
          <w:sz w:val="28"/>
          <w:szCs w:val="28"/>
          <w:lang w:eastAsia="en-US"/>
        </w:rPr>
        <w:t>«</w:t>
      </w:r>
      <w:r>
        <w:rPr>
          <w:bCs/>
          <w:sz w:val="28"/>
          <w:szCs w:val="28"/>
          <w:lang w:eastAsia="en-US"/>
        </w:rPr>
        <w:t>Обслуживание государственного и муниципального долга» на 2019 год запла</w:t>
      </w:r>
      <w:r>
        <w:rPr>
          <w:sz w:val="28"/>
          <w:szCs w:val="28"/>
          <w:lang w:eastAsia="en-US"/>
        </w:rPr>
        <w:t>нированы в сумме                               5 635,5 тыс. рублей, что на 3 822,0 тыс. рублей, или в 3,1 раза выше уровня ожидаемого исполнения за 2018 год (1 813,5 тыс. рублей).  На 2020 и 2021 годы расходы на обслуживание муниципального долга запланированы на уровне 2019 года.</w:t>
      </w:r>
    </w:p>
    <w:p w:rsidR="00C84F8F" w:rsidRDefault="00C84F8F" w:rsidP="00C84F8F">
      <w:pPr>
        <w:widowControl w:val="0"/>
        <w:autoSpaceDE w:val="0"/>
        <w:autoSpaceDN w:val="0"/>
        <w:adjustRightInd w:val="0"/>
        <w:ind w:firstLine="709"/>
        <w:jc w:val="both"/>
        <w:rPr>
          <w:sz w:val="28"/>
          <w:szCs w:val="28"/>
          <w:lang w:eastAsia="en-US"/>
        </w:rPr>
      </w:pPr>
      <w:r>
        <w:rPr>
          <w:sz w:val="28"/>
          <w:szCs w:val="28"/>
          <w:lang w:eastAsia="en-US"/>
        </w:rPr>
        <w:t>Расходы, на обслуживание муниципального долга предусмотренные                      в 2019 и плановый период 2020 и 2021 годов, не превышают ограничений, установленных статьей  111 БК РФ.</w:t>
      </w:r>
    </w:p>
    <w:p w:rsidR="00C84F8F" w:rsidRDefault="00C84F8F" w:rsidP="00C84F8F">
      <w:pPr>
        <w:shd w:val="clear" w:color="auto" w:fill="FFFFFF"/>
        <w:jc w:val="center"/>
        <w:outlineLvl w:val="0"/>
        <w:rPr>
          <w:b/>
          <w:bCs/>
          <w:sz w:val="28"/>
          <w:szCs w:val="28"/>
        </w:rPr>
      </w:pPr>
    </w:p>
    <w:p w:rsidR="00C84F8F" w:rsidRDefault="00C84F8F" w:rsidP="00C84F8F">
      <w:pPr>
        <w:shd w:val="clear" w:color="auto" w:fill="FFFFFF"/>
        <w:jc w:val="center"/>
        <w:outlineLvl w:val="0"/>
        <w:rPr>
          <w:b/>
          <w:bCs/>
          <w:sz w:val="28"/>
          <w:szCs w:val="28"/>
        </w:rPr>
      </w:pPr>
      <w:r>
        <w:rPr>
          <w:b/>
          <w:bCs/>
          <w:sz w:val="28"/>
          <w:szCs w:val="28"/>
        </w:rPr>
        <w:t xml:space="preserve">4. Выводы </w:t>
      </w:r>
    </w:p>
    <w:p w:rsidR="00C84F8F" w:rsidRDefault="00C84F8F" w:rsidP="00C84F8F">
      <w:pPr>
        <w:shd w:val="clear" w:color="auto" w:fill="FFFFFF"/>
        <w:jc w:val="center"/>
        <w:outlineLvl w:val="0"/>
        <w:rPr>
          <w:sz w:val="28"/>
          <w:szCs w:val="28"/>
        </w:rPr>
      </w:pPr>
    </w:p>
    <w:p w:rsidR="00C84F8F" w:rsidRDefault="00C84F8F" w:rsidP="00C84F8F">
      <w:pPr>
        <w:shd w:val="clear" w:color="auto" w:fill="FFFFFF"/>
        <w:ind w:firstLine="708"/>
        <w:jc w:val="both"/>
        <w:rPr>
          <w:sz w:val="28"/>
          <w:szCs w:val="28"/>
        </w:rPr>
      </w:pPr>
      <w:r>
        <w:rPr>
          <w:sz w:val="28"/>
          <w:szCs w:val="28"/>
        </w:rPr>
        <w:t xml:space="preserve">1. Проект решения о бюджете на 2019 год и плановый период                             2020 и 2021 годов представлен в Совет муниципального образования                     Усть-Лабинский район 14.11.2018 года, то есть с соблюдением срока, установленного статьей 18 Положения о бюджетном процессе.                           </w:t>
      </w:r>
    </w:p>
    <w:p w:rsidR="00C84F8F" w:rsidRDefault="00C84F8F" w:rsidP="00C84F8F">
      <w:pPr>
        <w:shd w:val="clear" w:color="auto" w:fill="FFFFFF"/>
        <w:ind w:firstLine="708"/>
        <w:jc w:val="both"/>
        <w:rPr>
          <w:sz w:val="28"/>
          <w:szCs w:val="28"/>
        </w:rPr>
      </w:pPr>
      <w:r>
        <w:rPr>
          <w:sz w:val="28"/>
          <w:szCs w:val="28"/>
        </w:rPr>
        <w:t>Проект решения о бюджете, в целом, соответствует требованиям статей 184.1, 184.2 БК РФ и статьи 18 Положения о бюджетном процессе, в части полноты его содержания, а также документов и материалов, предоставляемых одновременно с ним.</w:t>
      </w:r>
    </w:p>
    <w:p w:rsidR="00C84F8F" w:rsidRDefault="00C84F8F" w:rsidP="00C84F8F">
      <w:pPr>
        <w:shd w:val="clear" w:color="auto" w:fill="FFFFFF"/>
        <w:ind w:firstLine="709"/>
        <w:jc w:val="both"/>
        <w:rPr>
          <w:sz w:val="28"/>
          <w:szCs w:val="28"/>
        </w:rPr>
      </w:pPr>
      <w:r>
        <w:rPr>
          <w:sz w:val="28"/>
          <w:szCs w:val="28"/>
        </w:rPr>
        <w:t>В соответствии с требованиями статьи 169 БК РФ Проект решения                         о бюджете составлен на три года: на 2019 год – очередной финансовый год                  и на плановый период 2020 и 2021 годов.</w:t>
      </w:r>
    </w:p>
    <w:p w:rsidR="00C84F8F" w:rsidRDefault="00C84F8F" w:rsidP="00C84F8F">
      <w:pPr>
        <w:ind w:firstLine="709"/>
        <w:jc w:val="both"/>
        <w:rPr>
          <w:rFonts w:eastAsia="SimSun"/>
          <w:color w:val="0070C0"/>
          <w:sz w:val="28"/>
          <w:szCs w:val="28"/>
          <w:lang w:eastAsia="zh-CN"/>
        </w:rPr>
      </w:pPr>
      <w:r>
        <w:rPr>
          <w:rFonts w:eastAsia="SimSun"/>
          <w:sz w:val="28"/>
          <w:szCs w:val="28"/>
          <w:lang w:eastAsia="zh-CN"/>
        </w:rPr>
        <w:t xml:space="preserve">2. Проект решения о бюджете составлен на основе прогноза социально-экономического развития муниципального образования, основных направлений бюджетной и налоговой политики муниципального образования на 2019 год и на плановый период 2020 и 2021 годов, бюджетном прогнозе муниципального образования на долгосрочный период до 2022 года                            и муниципальных программах. </w:t>
      </w:r>
    </w:p>
    <w:p w:rsidR="00C84F8F" w:rsidRDefault="00C84F8F" w:rsidP="00C84F8F">
      <w:pPr>
        <w:ind w:firstLine="709"/>
        <w:jc w:val="both"/>
        <w:rPr>
          <w:sz w:val="28"/>
          <w:szCs w:val="28"/>
          <w:lang w:eastAsia="en-US"/>
        </w:rPr>
      </w:pPr>
      <w:r>
        <w:rPr>
          <w:sz w:val="28"/>
          <w:szCs w:val="28"/>
          <w:lang w:eastAsia="en-US"/>
        </w:rPr>
        <w:t>3. На предстоящие три года планируется стабильный рост объемов промышленной продукции, продукции сельского хозяйства, услуг транспорта, инвестиций, строительных работ, розничной торговли                                и общественного питания.</w:t>
      </w:r>
    </w:p>
    <w:p w:rsidR="00C84F8F" w:rsidRDefault="00C84F8F" w:rsidP="00C84F8F">
      <w:pPr>
        <w:ind w:firstLine="709"/>
        <w:jc w:val="both"/>
        <w:rPr>
          <w:sz w:val="28"/>
          <w:szCs w:val="28"/>
          <w:lang w:eastAsia="en-US"/>
        </w:rPr>
      </w:pPr>
      <w:r>
        <w:rPr>
          <w:sz w:val="28"/>
          <w:szCs w:val="28"/>
        </w:rPr>
        <w:t xml:space="preserve">Вместе с тем, ожидаемое исполнение </w:t>
      </w:r>
      <w:r>
        <w:rPr>
          <w:sz w:val="28"/>
          <w:szCs w:val="28"/>
          <w:lang w:eastAsia="en-US"/>
        </w:rPr>
        <w:t>плана социально-экономического развития муниципального образования за 2018 год характеризуется снижением темпов роста отдельных показателей по сравнению с 2017 годом.</w:t>
      </w:r>
    </w:p>
    <w:p w:rsidR="00C84F8F" w:rsidRDefault="00C84F8F" w:rsidP="00C84F8F">
      <w:pPr>
        <w:ind w:firstLine="709"/>
        <w:jc w:val="both"/>
        <w:rPr>
          <w:sz w:val="28"/>
          <w:szCs w:val="28"/>
        </w:rPr>
      </w:pPr>
      <w:r>
        <w:rPr>
          <w:sz w:val="28"/>
          <w:szCs w:val="28"/>
          <w:lang w:eastAsia="en-US"/>
        </w:rPr>
        <w:t>Объем промышленного производства</w:t>
      </w:r>
      <w:r>
        <w:rPr>
          <w:sz w:val="28"/>
          <w:szCs w:val="28"/>
        </w:rPr>
        <w:t xml:space="preserve"> в 2018 году ожидается                                к исполнению в сумме 10 053,7 млн. рублей, что к уровню 2017 года составит 97,5 процента.</w:t>
      </w:r>
    </w:p>
    <w:p w:rsidR="00C84F8F" w:rsidRDefault="00C84F8F" w:rsidP="00C84F8F">
      <w:pPr>
        <w:ind w:firstLine="709"/>
        <w:jc w:val="both"/>
        <w:rPr>
          <w:sz w:val="28"/>
          <w:szCs w:val="28"/>
        </w:rPr>
      </w:pPr>
      <w:r>
        <w:rPr>
          <w:sz w:val="28"/>
          <w:szCs w:val="28"/>
        </w:rPr>
        <w:t>Объем продукции сельского хозяйства в сопоставимых ценах в 2018 году ожидается к исполнению в сумме 12 740,3 млн. рублей, что к уровню 2017 года составит 97,4 процента.</w:t>
      </w:r>
    </w:p>
    <w:p w:rsidR="00C84F8F" w:rsidRDefault="00C84F8F" w:rsidP="00C84F8F">
      <w:pPr>
        <w:ind w:firstLine="709"/>
        <w:jc w:val="both"/>
        <w:rPr>
          <w:color w:val="0070C0"/>
          <w:sz w:val="28"/>
          <w:szCs w:val="28"/>
          <w:lang w:eastAsia="en-US"/>
        </w:rPr>
      </w:pPr>
      <w:r>
        <w:rPr>
          <w:sz w:val="28"/>
          <w:szCs w:val="28"/>
        </w:rPr>
        <w:lastRenderedPageBreak/>
        <w:t>Прибыль прибыльных предприятий по полному кругу организаций ожидается в сумме 3 613,2 тыс. рублей, что составляет 66,6 процента                        от суммы прибыли, полученной этими предприятиями в 2017 году, в результате снижения прибыли по отрасли «Прочие виды деятельности».</w:t>
      </w:r>
    </w:p>
    <w:p w:rsidR="00C84F8F" w:rsidRDefault="00C84F8F" w:rsidP="00C84F8F">
      <w:pPr>
        <w:ind w:firstLine="708"/>
        <w:jc w:val="both"/>
        <w:rPr>
          <w:rFonts w:eastAsia="SimSun"/>
          <w:sz w:val="28"/>
          <w:szCs w:val="28"/>
          <w:lang w:eastAsia="zh-CN"/>
        </w:rPr>
      </w:pPr>
      <w:r>
        <w:rPr>
          <w:rFonts w:eastAsia="SimSun"/>
          <w:sz w:val="28"/>
          <w:szCs w:val="28"/>
          <w:lang w:eastAsia="zh-CN"/>
        </w:rPr>
        <w:t>4. Проектом решения о бюджете предлагается утвердить следующие основные характеристики муниципального бюджета на 2019 год:</w:t>
      </w:r>
    </w:p>
    <w:p w:rsidR="00C84F8F" w:rsidRDefault="00C84F8F" w:rsidP="00C84F8F">
      <w:pPr>
        <w:shd w:val="clear" w:color="auto" w:fill="FFFFFF"/>
        <w:ind w:firstLine="720"/>
        <w:jc w:val="both"/>
        <w:rPr>
          <w:sz w:val="28"/>
          <w:szCs w:val="28"/>
        </w:rPr>
      </w:pPr>
      <w:r>
        <w:rPr>
          <w:sz w:val="28"/>
          <w:szCs w:val="28"/>
        </w:rPr>
        <w:t>- общий объем доходов муниципального бюджета - в сумме           1 715 209,9 тыс. рублей;</w:t>
      </w:r>
    </w:p>
    <w:p w:rsidR="00C84F8F" w:rsidRDefault="00C84F8F" w:rsidP="00C84F8F">
      <w:pPr>
        <w:shd w:val="clear" w:color="auto" w:fill="FFFFFF"/>
        <w:jc w:val="both"/>
        <w:rPr>
          <w:sz w:val="28"/>
          <w:szCs w:val="28"/>
        </w:rPr>
      </w:pPr>
      <w:r>
        <w:rPr>
          <w:sz w:val="28"/>
          <w:szCs w:val="28"/>
        </w:rPr>
        <w:t xml:space="preserve">          - общий объем расходов муниципального бюджета - в сумме 1 720 164,4 тыс. рублей;</w:t>
      </w:r>
    </w:p>
    <w:p w:rsidR="00C84F8F" w:rsidRDefault="00C84F8F" w:rsidP="00C84F8F">
      <w:pPr>
        <w:shd w:val="clear" w:color="auto" w:fill="FFFFFF"/>
        <w:ind w:left="720"/>
        <w:jc w:val="both"/>
        <w:rPr>
          <w:sz w:val="28"/>
          <w:szCs w:val="28"/>
        </w:rPr>
      </w:pPr>
      <w:r>
        <w:rPr>
          <w:sz w:val="28"/>
          <w:szCs w:val="28"/>
        </w:rPr>
        <w:t>- дефицит муниципального бюджета - в сумме 4 954,5 тыс. рублей.</w:t>
      </w:r>
    </w:p>
    <w:p w:rsidR="00C84F8F" w:rsidRDefault="00C84F8F" w:rsidP="00C84F8F">
      <w:pPr>
        <w:shd w:val="clear" w:color="auto" w:fill="FFFFFF"/>
        <w:ind w:firstLine="708"/>
        <w:jc w:val="both"/>
        <w:rPr>
          <w:sz w:val="28"/>
          <w:szCs w:val="28"/>
        </w:rPr>
      </w:pPr>
      <w:r>
        <w:rPr>
          <w:sz w:val="28"/>
          <w:szCs w:val="28"/>
        </w:rPr>
        <w:t>Основные характеристики бюджета муниципального образования на плановый период 2020 и 2021 годы следующие:</w:t>
      </w:r>
    </w:p>
    <w:p w:rsidR="00C84F8F" w:rsidRDefault="00C84F8F" w:rsidP="00C84F8F">
      <w:pPr>
        <w:shd w:val="clear" w:color="auto" w:fill="FFFFFF"/>
        <w:ind w:firstLine="708"/>
        <w:jc w:val="both"/>
        <w:rPr>
          <w:sz w:val="28"/>
          <w:szCs w:val="28"/>
        </w:rPr>
      </w:pPr>
      <w:r>
        <w:rPr>
          <w:sz w:val="28"/>
          <w:szCs w:val="28"/>
        </w:rPr>
        <w:t>- общий объем доходов муниципального бюджета планируются на 2020 год в сумме 1 660 980,2 тыс. рублей, на 2021 год – 1 690 515,9 тыс. рублей;</w:t>
      </w:r>
    </w:p>
    <w:p w:rsidR="00C84F8F" w:rsidRDefault="00C84F8F" w:rsidP="00C84F8F">
      <w:pPr>
        <w:shd w:val="clear" w:color="auto" w:fill="FFFFFF"/>
        <w:ind w:firstLine="708"/>
        <w:jc w:val="both"/>
        <w:rPr>
          <w:sz w:val="28"/>
          <w:szCs w:val="28"/>
        </w:rPr>
      </w:pPr>
      <w:r>
        <w:rPr>
          <w:sz w:val="28"/>
          <w:szCs w:val="28"/>
        </w:rPr>
        <w:t>- общий объем расходов муниципального бюджета планируются                   на 2020 год в сумме 1 687 082,2 тыс. рублей, на 2021 год – в сумме 1 730 886,2 тыс. рублей.</w:t>
      </w:r>
    </w:p>
    <w:p w:rsidR="00C84F8F" w:rsidRDefault="00C84F8F" w:rsidP="00C84F8F">
      <w:pPr>
        <w:shd w:val="clear" w:color="auto" w:fill="FFFFFF"/>
        <w:ind w:firstLine="708"/>
        <w:jc w:val="both"/>
        <w:rPr>
          <w:sz w:val="28"/>
          <w:szCs w:val="28"/>
        </w:rPr>
      </w:pPr>
      <w:r>
        <w:rPr>
          <w:sz w:val="28"/>
          <w:szCs w:val="28"/>
        </w:rPr>
        <w:t>Объем условно утверждаемых расходов на 2020 и 2021 годы предлагается к утверждению в сумме 18 700,0 тыс. рублей и                                        37 500,0 тыс. рублей соответственно. Размеры указанных ассигнований соответствуют требованиям пункта 3 статьи 184.1 БК РФ.</w:t>
      </w:r>
    </w:p>
    <w:p w:rsidR="00C84F8F" w:rsidRDefault="00C84F8F" w:rsidP="00C84F8F">
      <w:pPr>
        <w:shd w:val="clear" w:color="auto" w:fill="FFFFFF"/>
        <w:ind w:firstLine="708"/>
        <w:jc w:val="both"/>
        <w:rPr>
          <w:sz w:val="28"/>
          <w:szCs w:val="28"/>
        </w:rPr>
      </w:pPr>
      <w:r>
        <w:rPr>
          <w:sz w:val="28"/>
          <w:szCs w:val="28"/>
        </w:rPr>
        <w:t>Дефицит бюджета на 2020 год предлагается утвердить в сумме               26 102,0 тыс. рублей, на 2021 год – в сумме 40 370,3 тыс. рублей.</w:t>
      </w:r>
    </w:p>
    <w:p w:rsidR="00C84F8F" w:rsidRDefault="00C84F8F" w:rsidP="00C84F8F">
      <w:pPr>
        <w:shd w:val="clear" w:color="auto" w:fill="FFFFFF"/>
        <w:ind w:firstLine="708"/>
        <w:jc w:val="both"/>
        <w:rPr>
          <w:sz w:val="28"/>
          <w:szCs w:val="28"/>
        </w:rPr>
      </w:pPr>
      <w:proofErr w:type="gramStart"/>
      <w:r>
        <w:rPr>
          <w:sz w:val="28"/>
          <w:szCs w:val="28"/>
        </w:rPr>
        <w:t>Верхний предел муниципального внутреннего долга муниципального образования Усть-Лабинский район: по состоянию на 01.01.2020 прогнозируется в сумме 71 254,5,0 тыс. рублей; на 01.01.2021 – в сумме 97 356,5 тыс. рублей, или на 26 102,0 тыс. рублей больше планируемого                      на 01.01.2020 года; на 01.01.2022 года – в сумме 137 726,8 тыс. рублей,                     или на 40 370,3 тыс. рублей больше планируемого на 01.01.2021 года.</w:t>
      </w:r>
      <w:proofErr w:type="gramEnd"/>
    </w:p>
    <w:p w:rsidR="00C84F8F" w:rsidRDefault="00C84F8F" w:rsidP="00C84F8F">
      <w:pPr>
        <w:shd w:val="clear" w:color="auto" w:fill="FFFFFF"/>
        <w:ind w:firstLine="708"/>
        <w:jc w:val="both"/>
        <w:rPr>
          <w:color w:val="0070C0"/>
          <w:sz w:val="28"/>
          <w:szCs w:val="28"/>
        </w:rPr>
      </w:pPr>
      <w:r>
        <w:rPr>
          <w:sz w:val="28"/>
          <w:szCs w:val="28"/>
        </w:rPr>
        <w:t>Анализ основных характеристик бюджета, представленных в Проекте решения о бюджете, показал их соответствие требованиям бюджетного законодательства.</w:t>
      </w:r>
    </w:p>
    <w:p w:rsidR="00C84F8F" w:rsidRDefault="00C84F8F" w:rsidP="00C84F8F">
      <w:pPr>
        <w:shd w:val="clear" w:color="auto" w:fill="FFFFFF"/>
        <w:ind w:firstLine="708"/>
        <w:jc w:val="both"/>
        <w:rPr>
          <w:sz w:val="28"/>
          <w:szCs w:val="28"/>
        </w:rPr>
      </w:pPr>
      <w:r>
        <w:rPr>
          <w:sz w:val="28"/>
          <w:szCs w:val="28"/>
          <w:lang w:eastAsia="en-US"/>
        </w:rPr>
        <w:t xml:space="preserve">5. </w:t>
      </w:r>
      <w:r>
        <w:rPr>
          <w:sz w:val="28"/>
          <w:szCs w:val="28"/>
        </w:rPr>
        <w:t>Доходная часть муниципального бюджета в 2019-2021 годах будет сформирована за счет:</w:t>
      </w:r>
    </w:p>
    <w:p w:rsidR="00C84F8F" w:rsidRDefault="00C84F8F" w:rsidP="00C84F8F">
      <w:pPr>
        <w:shd w:val="clear" w:color="auto" w:fill="FFFFFF"/>
        <w:ind w:firstLine="708"/>
        <w:jc w:val="both"/>
        <w:rPr>
          <w:sz w:val="28"/>
          <w:szCs w:val="28"/>
        </w:rPr>
      </w:pPr>
      <w:r>
        <w:rPr>
          <w:sz w:val="28"/>
          <w:szCs w:val="28"/>
        </w:rPr>
        <w:t>- налоговых доходов;</w:t>
      </w:r>
    </w:p>
    <w:p w:rsidR="00C84F8F" w:rsidRDefault="00C84F8F" w:rsidP="00C84F8F">
      <w:pPr>
        <w:shd w:val="clear" w:color="auto" w:fill="FFFFFF"/>
        <w:ind w:firstLine="708"/>
        <w:jc w:val="both"/>
        <w:rPr>
          <w:sz w:val="28"/>
          <w:szCs w:val="28"/>
        </w:rPr>
      </w:pPr>
      <w:r>
        <w:rPr>
          <w:sz w:val="28"/>
          <w:szCs w:val="28"/>
        </w:rPr>
        <w:t>- неналоговых доходов;</w:t>
      </w:r>
    </w:p>
    <w:p w:rsidR="00C84F8F" w:rsidRDefault="00C84F8F" w:rsidP="00C84F8F">
      <w:pPr>
        <w:shd w:val="clear" w:color="auto" w:fill="FFFFFF"/>
        <w:ind w:firstLine="708"/>
        <w:jc w:val="both"/>
        <w:rPr>
          <w:sz w:val="28"/>
          <w:szCs w:val="28"/>
        </w:rPr>
      </w:pPr>
      <w:r>
        <w:rPr>
          <w:sz w:val="28"/>
          <w:szCs w:val="28"/>
        </w:rPr>
        <w:t>- безвозмездных поступлений.</w:t>
      </w:r>
    </w:p>
    <w:p w:rsidR="00C84F8F" w:rsidRDefault="00C84F8F" w:rsidP="00C84F8F">
      <w:pPr>
        <w:shd w:val="clear" w:color="auto" w:fill="FFFFFF"/>
        <w:ind w:firstLine="708"/>
        <w:jc w:val="both"/>
        <w:rPr>
          <w:sz w:val="28"/>
          <w:szCs w:val="28"/>
        </w:rPr>
      </w:pPr>
      <w:r>
        <w:rPr>
          <w:sz w:val="28"/>
          <w:szCs w:val="28"/>
        </w:rPr>
        <w:t>Поступления доходов в муниципальный бюджет будут контролировать 10 главных администраторов доходов бюджета муниципального образования Усть-Лабинский район,</w:t>
      </w:r>
      <w:r>
        <w:rPr>
          <w:sz w:val="28"/>
          <w:szCs w:val="28"/>
          <w:lang w:eastAsia="en-US"/>
        </w:rPr>
        <w:t xml:space="preserve"> 10 главных администраторов доходов бюджета муниципального образования Усть-Лабинский район - исполнительных органов государственной власти Краснодарского края, 15 главных </w:t>
      </w:r>
      <w:r>
        <w:rPr>
          <w:sz w:val="28"/>
          <w:szCs w:val="28"/>
        </w:rPr>
        <w:lastRenderedPageBreak/>
        <w:t>администраторов доходов бюджета муниципального образования                       Усть-Лабинский район – администраций поселений. Кроме этого, поступления доходов в муниципальный бюджет будут контролировать два территориальных подразделения федеральных органов исполнительной власти</w:t>
      </w:r>
      <w:r>
        <w:rPr>
          <w:i/>
          <w:iCs/>
          <w:sz w:val="28"/>
          <w:szCs w:val="28"/>
        </w:rPr>
        <w:t xml:space="preserve"> </w:t>
      </w:r>
      <w:r>
        <w:rPr>
          <w:iCs/>
          <w:sz w:val="28"/>
          <w:szCs w:val="28"/>
        </w:rPr>
        <w:t>(</w:t>
      </w:r>
      <w:proofErr w:type="gramStart"/>
      <w:r>
        <w:rPr>
          <w:sz w:val="28"/>
          <w:szCs w:val="28"/>
        </w:rPr>
        <w:t>МРИ</w:t>
      </w:r>
      <w:proofErr w:type="gramEnd"/>
      <w:r>
        <w:rPr>
          <w:sz w:val="28"/>
          <w:szCs w:val="28"/>
        </w:rPr>
        <w:t xml:space="preserve"> №14 Федеральной налоговой службы по Краснодарскому краю,</w:t>
      </w:r>
      <w:r>
        <w:rPr>
          <w:i/>
          <w:iCs/>
          <w:sz w:val="28"/>
          <w:szCs w:val="28"/>
        </w:rPr>
        <w:t xml:space="preserve"> </w:t>
      </w:r>
      <w:r>
        <w:rPr>
          <w:bCs/>
          <w:iCs/>
          <w:sz w:val="28"/>
          <w:szCs w:val="28"/>
        </w:rPr>
        <w:t>отделение № 46 Управления Федерального казначейства по Краснодарскому краю)</w:t>
      </w:r>
      <w:r>
        <w:rPr>
          <w:bCs/>
          <w:sz w:val="28"/>
          <w:szCs w:val="28"/>
        </w:rPr>
        <w:t>.</w:t>
      </w:r>
    </w:p>
    <w:p w:rsidR="00C84F8F" w:rsidRDefault="00C84F8F" w:rsidP="00C84F8F">
      <w:pPr>
        <w:shd w:val="clear" w:color="auto" w:fill="FFFFFF"/>
        <w:ind w:firstLine="708"/>
        <w:jc w:val="both"/>
        <w:rPr>
          <w:sz w:val="28"/>
          <w:szCs w:val="28"/>
        </w:rPr>
      </w:pPr>
      <w:r>
        <w:rPr>
          <w:sz w:val="28"/>
          <w:szCs w:val="28"/>
          <w:lang w:eastAsia="en-US"/>
        </w:rPr>
        <w:t xml:space="preserve">6. </w:t>
      </w:r>
      <w:r>
        <w:rPr>
          <w:sz w:val="28"/>
          <w:szCs w:val="28"/>
        </w:rPr>
        <w:t>Расходная часть муниципального бюджета сформирована                               в программном формате на основе 18 муниципальных программ, также непрограммным направлениям деятельности.</w:t>
      </w:r>
    </w:p>
    <w:p w:rsidR="00C84F8F" w:rsidRDefault="00C84F8F" w:rsidP="00C84F8F">
      <w:pPr>
        <w:shd w:val="clear" w:color="auto" w:fill="FFFFFF"/>
        <w:ind w:firstLine="708"/>
        <w:jc w:val="both"/>
        <w:rPr>
          <w:sz w:val="28"/>
          <w:szCs w:val="28"/>
        </w:rPr>
      </w:pPr>
      <w:r>
        <w:rPr>
          <w:sz w:val="28"/>
          <w:szCs w:val="28"/>
        </w:rPr>
        <w:t xml:space="preserve">Проектом решения о бюджете на 2019 год расходы муниципального бюджета планируются в общей сумме 1 720 164,4 тыс. рублей, </w:t>
      </w:r>
      <w:r>
        <w:rPr>
          <w:sz w:val="28"/>
          <w:szCs w:val="28"/>
          <w:lang w:eastAsia="en-US"/>
        </w:rPr>
        <w:t>в том числе непрограммная часть составляет 89 546,6 тыс. рублей, или 5,2 процента                   от общей суммы расходов.</w:t>
      </w:r>
    </w:p>
    <w:p w:rsidR="00C84F8F" w:rsidRDefault="00C84F8F" w:rsidP="00C84F8F">
      <w:pPr>
        <w:shd w:val="clear" w:color="auto" w:fill="FFFFFF"/>
        <w:ind w:firstLine="708"/>
        <w:jc w:val="both"/>
        <w:rPr>
          <w:sz w:val="28"/>
          <w:szCs w:val="28"/>
          <w:lang w:eastAsia="en-US"/>
        </w:rPr>
      </w:pPr>
      <w:r>
        <w:rPr>
          <w:sz w:val="28"/>
          <w:szCs w:val="28"/>
          <w:lang w:eastAsia="en-US"/>
        </w:rPr>
        <w:t xml:space="preserve">Расходная часть муниципального бюджета на 2020 год планируется                     в сумме </w:t>
      </w:r>
      <w:r>
        <w:rPr>
          <w:sz w:val="28"/>
          <w:szCs w:val="28"/>
        </w:rPr>
        <w:t xml:space="preserve">1 687 082,2 </w:t>
      </w:r>
      <w:r>
        <w:rPr>
          <w:sz w:val="28"/>
          <w:szCs w:val="28"/>
          <w:lang w:eastAsia="en-US"/>
        </w:rPr>
        <w:t xml:space="preserve">тыс. рублей, на 2021 год – </w:t>
      </w:r>
      <w:r>
        <w:rPr>
          <w:sz w:val="28"/>
          <w:szCs w:val="28"/>
        </w:rPr>
        <w:t>1 730 886,2</w:t>
      </w:r>
      <w:r>
        <w:rPr>
          <w:sz w:val="28"/>
          <w:szCs w:val="28"/>
          <w:lang w:eastAsia="en-US"/>
        </w:rPr>
        <w:t xml:space="preserve"> тыс. рублей. Непрограммная часть составит в 2020 году – 105 785,2 тыс. рублей, или                   6,3 процента от общей суммы расходов, в 2021 году – 124 596,2 тыс. рублей, или 7,2 процента от общей суммы расходов.</w:t>
      </w:r>
    </w:p>
    <w:p w:rsidR="00C84F8F" w:rsidRDefault="00C84F8F" w:rsidP="00C84F8F">
      <w:pPr>
        <w:shd w:val="clear" w:color="auto" w:fill="FFFFFF"/>
        <w:ind w:firstLine="708"/>
        <w:jc w:val="both"/>
        <w:rPr>
          <w:sz w:val="28"/>
          <w:szCs w:val="28"/>
        </w:rPr>
      </w:pPr>
      <w:r>
        <w:rPr>
          <w:sz w:val="28"/>
          <w:szCs w:val="28"/>
        </w:rPr>
        <w:t>На реализацию муниципальных программ в 2019 году Проектом решения о бюджете предусмотрено 1 630 617,8 тыс. рублей, или                                94,8 процента от общего объема расходов муниципального бюджета. Программные расходы на 2020 и 2021 годы предусмотрены в сумме 1 581 297,0 тыс. рублей (93,7 процента) и 1 606 290,0 тыс. рублей                          (92,8 процента) соответственно. Всего на период  2019 - 2021 годов сумма финансового обеспечения по программам составляет 4 818 204,8 тыс. рублей.</w:t>
      </w:r>
    </w:p>
    <w:p w:rsidR="00C84F8F" w:rsidRDefault="00C84F8F" w:rsidP="00C84F8F">
      <w:pPr>
        <w:shd w:val="clear" w:color="auto" w:fill="FFFFFF"/>
        <w:ind w:firstLine="709"/>
        <w:jc w:val="both"/>
        <w:rPr>
          <w:sz w:val="28"/>
          <w:szCs w:val="28"/>
        </w:rPr>
      </w:pPr>
      <w:r>
        <w:rPr>
          <w:sz w:val="28"/>
          <w:szCs w:val="28"/>
        </w:rPr>
        <w:t>При сопоставлении планируемых объемов финансирования муниципальных программ, предусмотренных Проектом решения о бюджете на 2019 год и плановый период  2020 и 2021 годов, с объемами финансирования, отраженными в паспортах программ отклонений не установлено.</w:t>
      </w:r>
    </w:p>
    <w:p w:rsidR="00C84F8F" w:rsidRDefault="00C84F8F" w:rsidP="00C84F8F">
      <w:pPr>
        <w:jc w:val="both"/>
        <w:rPr>
          <w:sz w:val="28"/>
          <w:szCs w:val="28"/>
        </w:rPr>
      </w:pPr>
      <w:r>
        <w:rPr>
          <w:sz w:val="28"/>
          <w:szCs w:val="28"/>
          <w:lang w:eastAsia="en-US"/>
        </w:rPr>
        <w:t xml:space="preserve">         7.</w:t>
      </w:r>
      <w:r>
        <w:rPr>
          <w:sz w:val="28"/>
          <w:szCs w:val="28"/>
        </w:rPr>
        <w:t xml:space="preserve"> </w:t>
      </w:r>
      <w:r>
        <w:rPr>
          <w:rFonts w:ascii="Times New Roman CYR" w:hAnsi="Times New Roman CYR" w:cs="Times New Roman CYR"/>
          <w:sz w:val="28"/>
          <w:szCs w:val="28"/>
          <w:lang w:eastAsia="en-US"/>
        </w:rPr>
        <w:t>Проект бюджета на очередной финансовый год и плановый период социально ориентирован.</w:t>
      </w:r>
      <w:r>
        <w:rPr>
          <w:sz w:val="28"/>
          <w:szCs w:val="28"/>
        </w:rPr>
        <w:t xml:space="preserve"> В структуре общего объема расходов муниципального бюджета наибольший удельный вес составят расходы, направленные на развитие социально-культурной сферы (образование, культура, здравоохранение, социальная политика, физическая культура и спорт). Так, в 2019 году на эти цели планируется направить                       1 504 179,4 тыс. рублей, или  87,4 процента от общего объема расходов муниципального бюджета, в 2020 году – 1 475 018,3 тыс. рублей                           (87,4 процента), в 2021 году – 1 497 100,3 тыс. рублей (86,5 процента).</w:t>
      </w:r>
    </w:p>
    <w:p w:rsidR="00C84F8F" w:rsidRDefault="00C84F8F" w:rsidP="00C84F8F">
      <w:pPr>
        <w:ind w:firstLine="708"/>
        <w:jc w:val="both"/>
        <w:rPr>
          <w:sz w:val="28"/>
          <w:szCs w:val="28"/>
          <w:lang w:eastAsia="en-US"/>
        </w:rPr>
      </w:pPr>
      <w:r>
        <w:rPr>
          <w:rFonts w:ascii="Calibri" w:hAnsi="Calibri"/>
          <w:sz w:val="28"/>
          <w:szCs w:val="28"/>
          <w:lang w:eastAsia="en-US"/>
        </w:rPr>
        <w:t xml:space="preserve">8. </w:t>
      </w:r>
      <w:r>
        <w:rPr>
          <w:sz w:val="28"/>
          <w:szCs w:val="28"/>
        </w:rPr>
        <w:t xml:space="preserve">Объем резервного фонда администрации муниципального образования предлагается утвердить на 2019 год в сумме 500,0 тыс. рублей, что составляет 0,03 процента от общей суммы планируемых расходов на </w:t>
      </w:r>
      <w:r>
        <w:rPr>
          <w:sz w:val="28"/>
          <w:szCs w:val="28"/>
        </w:rPr>
        <w:lastRenderedPageBreak/>
        <w:t xml:space="preserve">2018 год. На 2020 и 2021 годы резервный фонд планируется </w:t>
      </w:r>
      <w:r>
        <w:rPr>
          <w:sz w:val="28"/>
          <w:szCs w:val="28"/>
          <w:lang w:eastAsia="en-US"/>
        </w:rPr>
        <w:t xml:space="preserve"> на уровне 2019 года.</w:t>
      </w:r>
    </w:p>
    <w:p w:rsidR="00C84F8F" w:rsidRDefault="00C84F8F" w:rsidP="00C84F8F">
      <w:pPr>
        <w:ind w:firstLine="708"/>
        <w:jc w:val="both"/>
        <w:rPr>
          <w:sz w:val="28"/>
          <w:szCs w:val="28"/>
        </w:rPr>
      </w:pPr>
      <w:r>
        <w:rPr>
          <w:sz w:val="28"/>
          <w:szCs w:val="28"/>
        </w:rPr>
        <w:t>Размер резервного фонда не превышает норматива, установленного пунктом 3 статьи 81 БК РФ (не более 3,0 процентов утвержденного общего объема расходов).</w:t>
      </w:r>
    </w:p>
    <w:p w:rsidR="00C84F8F" w:rsidRDefault="00C84F8F" w:rsidP="00C84F8F">
      <w:pPr>
        <w:shd w:val="clear" w:color="auto" w:fill="FFFFFF"/>
        <w:ind w:firstLine="709"/>
        <w:jc w:val="both"/>
        <w:rPr>
          <w:color w:val="0070C0"/>
          <w:sz w:val="28"/>
          <w:szCs w:val="28"/>
        </w:rPr>
      </w:pPr>
      <w:r>
        <w:rPr>
          <w:sz w:val="28"/>
          <w:szCs w:val="28"/>
        </w:rPr>
        <w:t>Объем бюджетных ассигнований дорожного фонда муниципального образования на 2019 год предусмотрен в размере 220,9 тыс. рублей, что                    в 10,6 раза  меньше утвержденных бюджетных ассигнований на 2018 год.</w:t>
      </w:r>
    </w:p>
    <w:p w:rsidR="00C84F8F" w:rsidRDefault="00C84F8F" w:rsidP="00C84F8F">
      <w:pPr>
        <w:shd w:val="clear" w:color="auto" w:fill="FFFFFF"/>
        <w:ind w:firstLine="709"/>
        <w:jc w:val="both"/>
        <w:rPr>
          <w:sz w:val="28"/>
          <w:szCs w:val="28"/>
        </w:rPr>
      </w:pPr>
      <w:r>
        <w:rPr>
          <w:sz w:val="28"/>
          <w:szCs w:val="28"/>
        </w:rPr>
        <w:t>На 2020 год Проектом решения о бюджете планируется образование Дорожного фонда в размере 224,4 тыс. рублей, на 2021 год – в размере                   228,0 тыс. рублей.</w:t>
      </w:r>
    </w:p>
    <w:p w:rsidR="00C84F8F" w:rsidRDefault="00C84F8F" w:rsidP="00C84F8F">
      <w:pPr>
        <w:widowControl w:val="0"/>
        <w:autoSpaceDE w:val="0"/>
        <w:autoSpaceDN w:val="0"/>
        <w:adjustRightInd w:val="0"/>
        <w:ind w:firstLine="709"/>
        <w:jc w:val="both"/>
        <w:rPr>
          <w:rFonts w:ascii="Times New Roman CYR" w:hAnsi="Times New Roman CYR" w:cs="Times New Roman CYR"/>
          <w:sz w:val="28"/>
          <w:szCs w:val="28"/>
          <w:lang w:eastAsia="en-US"/>
        </w:rPr>
      </w:pPr>
      <w:r>
        <w:rPr>
          <w:sz w:val="28"/>
          <w:szCs w:val="28"/>
          <w:lang w:eastAsia="en-US"/>
        </w:rPr>
        <w:t>9.</w:t>
      </w:r>
      <w:r>
        <w:rPr>
          <w:rFonts w:ascii="Calibri" w:hAnsi="Calibri"/>
          <w:color w:val="0070C0"/>
          <w:sz w:val="28"/>
          <w:szCs w:val="28"/>
          <w:lang w:eastAsia="en-US"/>
        </w:rPr>
        <w:t xml:space="preserve"> </w:t>
      </w:r>
      <w:r>
        <w:rPr>
          <w:rFonts w:ascii="Times New Roman CYR" w:hAnsi="Times New Roman CYR" w:cs="Times New Roman CYR"/>
          <w:sz w:val="28"/>
          <w:szCs w:val="28"/>
          <w:lang w:eastAsia="en-US"/>
        </w:rPr>
        <w:t>Дефицит муниципального бюджета на 2019 год составляет                                1,1 процента, на 2020 – 5,8 процента и на 2021 год – 8,5 процента                                     и  не превышает норматива, установленного пунктом 3 статьи 92.1 БК РФ.</w:t>
      </w:r>
    </w:p>
    <w:p w:rsidR="00C84F8F" w:rsidRDefault="00C84F8F" w:rsidP="00C84F8F">
      <w:pPr>
        <w:widowControl w:val="0"/>
        <w:autoSpaceDE w:val="0"/>
        <w:autoSpaceDN w:val="0"/>
        <w:adjustRightInd w:val="0"/>
        <w:ind w:firstLine="709"/>
        <w:jc w:val="both"/>
        <w:rPr>
          <w:bCs/>
          <w:sz w:val="28"/>
          <w:szCs w:val="28"/>
          <w:lang w:eastAsia="zh-CN"/>
        </w:rPr>
      </w:pPr>
      <w:r>
        <w:rPr>
          <w:sz w:val="28"/>
          <w:szCs w:val="28"/>
        </w:rPr>
        <w:t xml:space="preserve">Источниками внутреннего финансирования дефицита бюджета будут являться </w:t>
      </w:r>
      <w:r>
        <w:rPr>
          <w:bCs/>
          <w:sz w:val="28"/>
          <w:szCs w:val="28"/>
          <w:lang w:eastAsia="zh-CN"/>
        </w:rPr>
        <w:t>кредиты кредитных организаций в валюте Российской Федерации и бюджетные кредиты от других бюджетов бюджетной системы Российской Федерации.</w:t>
      </w:r>
    </w:p>
    <w:p w:rsidR="00C84F8F" w:rsidRDefault="00C84F8F" w:rsidP="00C84F8F">
      <w:pPr>
        <w:shd w:val="clear" w:color="auto" w:fill="FFFFFF"/>
        <w:ind w:firstLine="708"/>
        <w:jc w:val="both"/>
        <w:rPr>
          <w:sz w:val="28"/>
          <w:szCs w:val="28"/>
        </w:rPr>
      </w:pPr>
      <w:r>
        <w:rPr>
          <w:sz w:val="28"/>
          <w:szCs w:val="28"/>
          <w:lang w:eastAsia="en-US"/>
        </w:rPr>
        <w:t>10.</w:t>
      </w:r>
      <w:r>
        <w:rPr>
          <w:rFonts w:ascii="Calibri" w:hAnsi="Calibri"/>
          <w:sz w:val="28"/>
          <w:szCs w:val="28"/>
          <w:lang w:eastAsia="en-US"/>
        </w:rPr>
        <w:t xml:space="preserve"> </w:t>
      </w:r>
      <w:r>
        <w:rPr>
          <w:sz w:val="28"/>
          <w:szCs w:val="28"/>
        </w:rPr>
        <w:t xml:space="preserve">Предельный объем муниципального долга на  2019 год прогнозируется в сумме 137 554,4 тыс. рублей,  или 31,6  процента от </w:t>
      </w:r>
      <w:r>
        <w:rPr>
          <w:rFonts w:ascii="Times New Roman CYR" w:hAnsi="Times New Roman CYR" w:cs="Times New Roman CYR"/>
          <w:sz w:val="28"/>
          <w:szCs w:val="28"/>
          <w:lang w:eastAsia="en-US"/>
        </w:rPr>
        <w:t>общего годового объема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w:t>
      </w:r>
      <w:r>
        <w:rPr>
          <w:sz w:val="28"/>
          <w:szCs w:val="28"/>
        </w:rPr>
        <w:t>.</w:t>
      </w:r>
    </w:p>
    <w:p w:rsidR="00C84F8F" w:rsidRDefault="00C84F8F" w:rsidP="00C84F8F">
      <w:pPr>
        <w:shd w:val="clear" w:color="auto" w:fill="FFFFFF"/>
        <w:ind w:firstLine="708"/>
        <w:jc w:val="both"/>
        <w:rPr>
          <w:sz w:val="28"/>
          <w:szCs w:val="28"/>
        </w:rPr>
      </w:pPr>
      <w:r>
        <w:rPr>
          <w:sz w:val="28"/>
          <w:szCs w:val="28"/>
        </w:rPr>
        <w:t xml:space="preserve">В 2020 году объем муниципального долга прогнозируется                                    в сумме 168 611,0 тыс. рублей, или 37,2 процента, в 2020 году -                          235 083,3 тыс. рублей,  или 49,5 процента от </w:t>
      </w:r>
      <w:r>
        <w:rPr>
          <w:rFonts w:ascii="Times New Roman CYR" w:hAnsi="Times New Roman CYR" w:cs="Times New Roman CYR"/>
          <w:sz w:val="28"/>
          <w:szCs w:val="28"/>
          <w:lang w:eastAsia="en-US"/>
        </w:rPr>
        <w:t>общего годового объема доходов муниципального бюджета без учета утвержденного объема безвозмездных поступлений и поступлений налоговых доходов по дополнительным нормативам отчислений</w:t>
      </w:r>
      <w:r>
        <w:rPr>
          <w:sz w:val="28"/>
          <w:szCs w:val="28"/>
        </w:rPr>
        <w:t>.</w:t>
      </w:r>
    </w:p>
    <w:p w:rsidR="00C84F8F" w:rsidRDefault="00C84F8F" w:rsidP="00C84F8F">
      <w:pPr>
        <w:shd w:val="clear" w:color="auto" w:fill="FFFFFF"/>
        <w:ind w:firstLine="708"/>
        <w:jc w:val="both"/>
        <w:rPr>
          <w:sz w:val="28"/>
          <w:szCs w:val="28"/>
        </w:rPr>
      </w:pPr>
      <w:r>
        <w:rPr>
          <w:sz w:val="28"/>
          <w:szCs w:val="28"/>
        </w:rPr>
        <w:t>Планируемый на 2019–2021 годы объем муниципального долга                     не превышает параметры предельного размера муниципального долга, установленные статьей 107 БК РФ.</w:t>
      </w:r>
    </w:p>
    <w:p w:rsidR="00C84F8F" w:rsidRDefault="00C84F8F" w:rsidP="00C84F8F">
      <w:pPr>
        <w:shd w:val="clear" w:color="auto" w:fill="FFFFFF"/>
        <w:ind w:firstLine="708"/>
        <w:jc w:val="both"/>
        <w:rPr>
          <w:sz w:val="28"/>
          <w:szCs w:val="28"/>
        </w:rPr>
      </w:pPr>
      <w:r>
        <w:rPr>
          <w:bCs/>
          <w:sz w:val="28"/>
          <w:szCs w:val="28"/>
        </w:rPr>
        <w:t>Наблюдается динамика роста муниципального долга муниципального образования,</w:t>
      </w:r>
      <w:r>
        <w:rPr>
          <w:sz w:val="28"/>
          <w:szCs w:val="28"/>
          <w:shd w:val="clear" w:color="auto" w:fill="FFFFFF"/>
        </w:rPr>
        <w:t xml:space="preserve"> соответственно, увеличивается объем средств на его обслуживание.</w:t>
      </w:r>
      <w:r>
        <w:rPr>
          <w:sz w:val="28"/>
          <w:szCs w:val="28"/>
        </w:rPr>
        <w:t xml:space="preserve"> Объем муниципального долга увеличивается с 31,6 процента в 2019 году  до 49,5 процента в 2021 году.</w:t>
      </w:r>
    </w:p>
    <w:p w:rsidR="00C84F8F" w:rsidRDefault="00C84F8F" w:rsidP="00C84F8F">
      <w:pPr>
        <w:widowControl w:val="0"/>
        <w:autoSpaceDE w:val="0"/>
        <w:autoSpaceDN w:val="0"/>
        <w:adjustRightInd w:val="0"/>
        <w:ind w:firstLine="709"/>
        <w:jc w:val="both"/>
        <w:rPr>
          <w:sz w:val="28"/>
          <w:szCs w:val="28"/>
          <w:lang w:eastAsia="en-US"/>
        </w:rPr>
      </w:pPr>
      <w:r>
        <w:rPr>
          <w:sz w:val="28"/>
          <w:szCs w:val="28"/>
          <w:lang w:eastAsia="en-US"/>
        </w:rPr>
        <w:t>11.</w:t>
      </w:r>
      <w:r>
        <w:rPr>
          <w:rFonts w:ascii="Calibri" w:hAnsi="Calibri"/>
          <w:sz w:val="28"/>
          <w:szCs w:val="28"/>
          <w:lang w:eastAsia="en-US"/>
        </w:rPr>
        <w:t xml:space="preserve"> </w:t>
      </w:r>
      <w:r>
        <w:rPr>
          <w:sz w:val="28"/>
          <w:szCs w:val="28"/>
          <w:lang w:eastAsia="en-US"/>
        </w:rPr>
        <w:t xml:space="preserve">Бюджетные ассигнования по разделу </w:t>
      </w:r>
      <w:r>
        <w:rPr>
          <w:b/>
          <w:sz w:val="28"/>
          <w:szCs w:val="28"/>
          <w:lang w:eastAsia="en-US"/>
        </w:rPr>
        <w:t>«</w:t>
      </w:r>
      <w:r>
        <w:rPr>
          <w:bCs/>
          <w:sz w:val="28"/>
          <w:szCs w:val="28"/>
          <w:lang w:eastAsia="en-US"/>
        </w:rPr>
        <w:t>Обслуживание государственного и муниципального долга» на 2019 год запла</w:t>
      </w:r>
      <w:r>
        <w:rPr>
          <w:sz w:val="28"/>
          <w:szCs w:val="28"/>
          <w:lang w:eastAsia="en-US"/>
        </w:rPr>
        <w:t xml:space="preserve">нированы                      в  сумме 5 635,5 тыс. рублей, что на 3 822,0 тыс. рублей, или в 3,1 раза                   выше уровня ожидаемого исполнения за 2018 год (1 813,5 тыс. рублей).                                    </w:t>
      </w:r>
    </w:p>
    <w:p w:rsidR="00C84F8F" w:rsidRDefault="00C84F8F" w:rsidP="00C84F8F">
      <w:pPr>
        <w:widowControl w:val="0"/>
        <w:autoSpaceDE w:val="0"/>
        <w:autoSpaceDN w:val="0"/>
        <w:adjustRightInd w:val="0"/>
        <w:ind w:firstLine="709"/>
        <w:jc w:val="both"/>
        <w:rPr>
          <w:sz w:val="28"/>
          <w:szCs w:val="28"/>
          <w:lang w:eastAsia="en-US"/>
        </w:rPr>
      </w:pPr>
      <w:r>
        <w:rPr>
          <w:sz w:val="28"/>
          <w:szCs w:val="28"/>
          <w:lang w:eastAsia="en-US"/>
        </w:rPr>
        <w:t>На  2020 и 2021 годы расходы на обслуживание муниципального долга запланированы на уровне 2019 года.</w:t>
      </w:r>
    </w:p>
    <w:p w:rsidR="00C84F8F" w:rsidRDefault="00C84F8F" w:rsidP="00C84F8F">
      <w:pPr>
        <w:widowControl w:val="0"/>
        <w:autoSpaceDE w:val="0"/>
        <w:autoSpaceDN w:val="0"/>
        <w:adjustRightInd w:val="0"/>
        <w:ind w:firstLine="709"/>
        <w:jc w:val="both"/>
        <w:rPr>
          <w:sz w:val="28"/>
          <w:szCs w:val="28"/>
          <w:lang w:eastAsia="en-US"/>
        </w:rPr>
      </w:pPr>
      <w:r>
        <w:rPr>
          <w:sz w:val="28"/>
          <w:szCs w:val="28"/>
          <w:lang w:eastAsia="en-US"/>
        </w:rPr>
        <w:t xml:space="preserve">Расходы на обслуживание муниципального долга в 2019-2021 годах </w:t>
      </w:r>
      <w:r>
        <w:rPr>
          <w:sz w:val="28"/>
          <w:szCs w:val="28"/>
          <w:lang w:eastAsia="en-US"/>
        </w:rPr>
        <w:lastRenderedPageBreak/>
        <w:t>составляют  0,8 процента ежегодно от прогнозируемого объема расходов бюджета,  за исключением расходов за счет субвенций, предоставляемых их бюджетов бюджетной системы Российской Федерации.</w:t>
      </w:r>
    </w:p>
    <w:p w:rsidR="00C84F8F" w:rsidRDefault="00C84F8F" w:rsidP="00C84F8F">
      <w:pPr>
        <w:widowControl w:val="0"/>
        <w:autoSpaceDE w:val="0"/>
        <w:autoSpaceDN w:val="0"/>
        <w:adjustRightInd w:val="0"/>
        <w:ind w:firstLine="709"/>
        <w:jc w:val="both"/>
        <w:rPr>
          <w:sz w:val="28"/>
          <w:szCs w:val="28"/>
          <w:lang w:eastAsia="en-US"/>
        </w:rPr>
      </w:pPr>
      <w:r>
        <w:rPr>
          <w:sz w:val="28"/>
          <w:szCs w:val="28"/>
          <w:lang w:eastAsia="en-US"/>
        </w:rPr>
        <w:t>Расходы на обслуживание муниципального долга, предусмотренные                   в 2019 - 2021 годы,  не превышают ограничений, установленных статьей                    111 БК РФ (не более 15,0 процентов общего объема расходов бюджета                     за исключением субвенций).</w:t>
      </w:r>
      <w:bookmarkStart w:id="14" w:name="_Toc469310280"/>
    </w:p>
    <w:p w:rsidR="00C84F8F" w:rsidRDefault="00C84F8F" w:rsidP="00C84F8F">
      <w:pPr>
        <w:widowControl w:val="0"/>
        <w:autoSpaceDE w:val="0"/>
        <w:autoSpaceDN w:val="0"/>
        <w:adjustRightInd w:val="0"/>
        <w:ind w:firstLine="709"/>
        <w:jc w:val="both"/>
        <w:rPr>
          <w:b/>
          <w:sz w:val="28"/>
          <w:szCs w:val="28"/>
        </w:rPr>
      </w:pPr>
    </w:p>
    <w:p w:rsidR="00C84F8F" w:rsidRDefault="00C84F8F" w:rsidP="00C84F8F">
      <w:pPr>
        <w:shd w:val="clear" w:color="auto" w:fill="FFFFFF"/>
        <w:jc w:val="center"/>
        <w:outlineLvl w:val="0"/>
        <w:rPr>
          <w:b/>
          <w:sz w:val="28"/>
          <w:szCs w:val="28"/>
        </w:rPr>
      </w:pPr>
      <w:r>
        <w:rPr>
          <w:b/>
          <w:sz w:val="28"/>
          <w:szCs w:val="28"/>
        </w:rPr>
        <w:t>5. Предложения</w:t>
      </w:r>
      <w:bookmarkEnd w:id="14"/>
    </w:p>
    <w:p w:rsidR="00C84F8F" w:rsidRDefault="00C84F8F" w:rsidP="00C84F8F">
      <w:pPr>
        <w:shd w:val="clear" w:color="auto" w:fill="FFFFFF"/>
        <w:jc w:val="center"/>
        <w:outlineLvl w:val="0"/>
        <w:rPr>
          <w:b/>
          <w:sz w:val="28"/>
          <w:szCs w:val="28"/>
        </w:rPr>
      </w:pPr>
    </w:p>
    <w:p w:rsidR="00C84F8F" w:rsidRDefault="00C84F8F" w:rsidP="00C84F8F">
      <w:pPr>
        <w:shd w:val="clear" w:color="auto" w:fill="FFFFFF"/>
        <w:ind w:firstLine="709"/>
        <w:jc w:val="both"/>
        <w:rPr>
          <w:sz w:val="28"/>
          <w:szCs w:val="28"/>
        </w:rPr>
      </w:pPr>
      <w:r>
        <w:rPr>
          <w:sz w:val="28"/>
          <w:szCs w:val="28"/>
        </w:rPr>
        <w:t>По результатам экспертизы Проекта решения о бюджете на очередной финансовый год и плановый период, учитывая материалы контрольных и экспертно-аналитических мероприятий, проведенных специалистами Контрольно-счетной палаты в течение 2018 года,  Контрольно-счетная палата предлагает:</w:t>
      </w:r>
    </w:p>
    <w:p w:rsidR="00C84F8F" w:rsidRDefault="00C84F8F" w:rsidP="00C84F8F">
      <w:pPr>
        <w:shd w:val="clear" w:color="auto" w:fill="FFFFFF"/>
        <w:ind w:firstLine="709"/>
        <w:jc w:val="both"/>
        <w:rPr>
          <w:sz w:val="28"/>
          <w:szCs w:val="28"/>
        </w:rPr>
      </w:pPr>
    </w:p>
    <w:p w:rsidR="00C84F8F" w:rsidRDefault="00C84F8F" w:rsidP="00C84F8F">
      <w:pPr>
        <w:shd w:val="clear" w:color="auto" w:fill="FFFFFF"/>
        <w:ind w:firstLine="709"/>
        <w:jc w:val="both"/>
        <w:rPr>
          <w:sz w:val="28"/>
          <w:szCs w:val="28"/>
        </w:rPr>
      </w:pPr>
      <w:r>
        <w:rPr>
          <w:sz w:val="28"/>
          <w:szCs w:val="28"/>
        </w:rPr>
        <w:t>1. Администрации муниципального образования Усть-Лабинский район:</w:t>
      </w:r>
    </w:p>
    <w:p w:rsidR="00C84F8F" w:rsidRDefault="00C84F8F" w:rsidP="00C84F8F">
      <w:pPr>
        <w:ind w:firstLine="567"/>
        <w:jc w:val="both"/>
        <w:rPr>
          <w:sz w:val="28"/>
          <w:szCs w:val="28"/>
        </w:rPr>
      </w:pPr>
      <w:r>
        <w:rPr>
          <w:sz w:val="28"/>
          <w:szCs w:val="28"/>
        </w:rPr>
        <w:t>- привести перечень главных администраторов доходов в соответствии               с приказом Министерства финансов Краснодарского края от 19.11.2018                     № 523 «Об утверждении Перечня органов исполнительной власти Краснодарского края и (или) их территориальных органов (подразделений) – главных администраторов доходов местных бюджетов на 2019 год и плановый период 2020 и 2021 годов»;</w:t>
      </w:r>
    </w:p>
    <w:p w:rsidR="00C84F8F" w:rsidRDefault="00C84F8F" w:rsidP="00C84F8F">
      <w:pPr>
        <w:shd w:val="clear" w:color="auto" w:fill="FFFFFF"/>
        <w:ind w:firstLine="708"/>
        <w:jc w:val="both"/>
        <w:rPr>
          <w:sz w:val="28"/>
          <w:szCs w:val="28"/>
          <w:lang w:eastAsia="en-US"/>
        </w:rPr>
      </w:pPr>
      <w:r>
        <w:rPr>
          <w:rFonts w:ascii="Calibri" w:hAnsi="Calibri"/>
          <w:sz w:val="28"/>
          <w:szCs w:val="28"/>
          <w:lang w:eastAsia="en-US"/>
        </w:rPr>
        <w:t xml:space="preserve">- </w:t>
      </w:r>
      <w:r>
        <w:rPr>
          <w:sz w:val="28"/>
          <w:szCs w:val="28"/>
          <w:lang w:eastAsia="en-US"/>
        </w:rPr>
        <w:t>обратить внимание на снижение неналоговых доходов Проекта решения о бюджете на 2019-2021 годы, по сравнению с ожидаемым исполнением их за 2018 год. Так, при планировании неналоговых                        доходов на 2019 год, по семи неналоговым доходам из тринадцати, предусматривается снижение поступлений на общую сумму                                   18 047,4 тыс. рублей;</w:t>
      </w:r>
    </w:p>
    <w:p w:rsidR="00C84F8F" w:rsidRDefault="00C84F8F" w:rsidP="00C84F8F">
      <w:pPr>
        <w:jc w:val="both"/>
        <w:rPr>
          <w:rFonts w:eastAsia="Calibri"/>
          <w:sz w:val="28"/>
          <w:szCs w:val="28"/>
        </w:rPr>
      </w:pPr>
      <w:r>
        <w:rPr>
          <w:rFonts w:ascii="Calibri" w:hAnsi="Calibri"/>
          <w:sz w:val="28"/>
          <w:szCs w:val="28"/>
          <w:lang w:eastAsia="en-US"/>
        </w:rPr>
        <w:t>-</w:t>
      </w:r>
      <w:r>
        <w:rPr>
          <w:rFonts w:eastAsia="Calibri"/>
          <w:sz w:val="28"/>
          <w:szCs w:val="28"/>
        </w:rPr>
        <w:t xml:space="preserve">         после принятия решения Совета о бюджете проекты паспортов МП  утвердить в сроки, установленные Порядком разработки МП (до начала их реализации).</w:t>
      </w:r>
    </w:p>
    <w:p w:rsidR="00C84F8F" w:rsidRDefault="00C84F8F" w:rsidP="00C84F8F">
      <w:pPr>
        <w:shd w:val="clear" w:color="auto" w:fill="FFFFFF"/>
        <w:ind w:firstLine="708"/>
        <w:jc w:val="both"/>
        <w:rPr>
          <w:sz w:val="28"/>
          <w:szCs w:val="28"/>
          <w:shd w:val="clear" w:color="auto" w:fill="FFFFFF"/>
          <w:lang w:eastAsia="en-US"/>
        </w:rPr>
      </w:pPr>
    </w:p>
    <w:p w:rsidR="00C84F8F" w:rsidRDefault="00C84F8F" w:rsidP="00C84F8F">
      <w:pPr>
        <w:shd w:val="clear" w:color="auto" w:fill="FFFFFF"/>
        <w:spacing w:line="200" w:lineRule="exact"/>
        <w:ind w:firstLine="709"/>
        <w:jc w:val="both"/>
        <w:rPr>
          <w:color w:val="0070C0"/>
          <w:sz w:val="28"/>
          <w:szCs w:val="28"/>
          <w:shd w:val="clear" w:color="auto" w:fill="FFFFFF"/>
          <w:lang w:eastAsia="en-US"/>
        </w:rPr>
      </w:pPr>
    </w:p>
    <w:p w:rsidR="00C84F8F" w:rsidRDefault="00C84F8F" w:rsidP="00C84F8F">
      <w:pPr>
        <w:shd w:val="clear" w:color="auto" w:fill="FFFFFF"/>
        <w:ind w:firstLine="709"/>
        <w:jc w:val="both"/>
        <w:rPr>
          <w:sz w:val="28"/>
          <w:szCs w:val="28"/>
        </w:rPr>
      </w:pPr>
      <w:r>
        <w:rPr>
          <w:sz w:val="28"/>
          <w:szCs w:val="28"/>
        </w:rPr>
        <w:t xml:space="preserve">2. Главным администраторам средств муниципального бюджета продолжить работу </w:t>
      </w:r>
      <w:proofErr w:type="gramStart"/>
      <w:r>
        <w:rPr>
          <w:sz w:val="28"/>
          <w:szCs w:val="28"/>
        </w:rPr>
        <w:t>по</w:t>
      </w:r>
      <w:proofErr w:type="gramEnd"/>
      <w:r>
        <w:rPr>
          <w:sz w:val="28"/>
          <w:szCs w:val="28"/>
        </w:rPr>
        <w:t>:</w:t>
      </w:r>
    </w:p>
    <w:p w:rsidR="00C84F8F" w:rsidRDefault="00C84F8F" w:rsidP="00C84F8F">
      <w:pPr>
        <w:shd w:val="clear" w:color="auto" w:fill="FFFFFF"/>
        <w:ind w:firstLine="708"/>
        <w:jc w:val="both"/>
        <w:rPr>
          <w:sz w:val="28"/>
          <w:szCs w:val="28"/>
        </w:rPr>
      </w:pPr>
      <w:r>
        <w:rPr>
          <w:sz w:val="28"/>
          <w:szCs w:val="28"/>
        </w:rPr>
        <w:t>- изысканию резервов увеличения доходной части муниципального бюджета, наведению порядка в системе учета и взимания налогов, сборов и арендных платежей, а также сокращению задолженности по налогам и сборам;</w:t>
      </w:r>
    </w:p>
    <w:p w:rsidR="00C84F8F" w:rsidRDefault="00C84F8F" w:rsidP="00C84F8F">
      <w:pPr>
        <w:shd w:val="clear" w:color="auto" w:fill="FFFFFF"/>
        <w:ind w:firstLine="708"/>
        <w:jc w:val="both"/>
        <w:rPr>
          <w:sz w:val="28"/>
          <w:szCs w:val="28"/>
        </w:rPr>
      </w:pPr>
      <w:r>
        <w:rPr>
          <w:sz w:val="28"/>
          <w:szCs w:val="28"/>
        </w:rPr>
        <w:t>- совершенствованию бюджетного процесса, укреплению финансово-хозяйственной дисциплины в учреждениях муниципального образования;</w:t>
      </w:r>
    </w:p>
    <w:p w:rsidR="00C84F8F" w:rsidRDefault="00C84F8F" w:rsidP="00C84F8F">
      <w:pPr>
        <w:shd w:val="clear" w:color="auto" w:fill="FFFFFF"/>
        <w:ind w:firstLine="708"/>
        <w:jc w:val="both"/>
        <w:rPr>
          <w:sz w:val="28"/>
          <w:szCs w:val="28"/>
        </w:rPr>
      </w:pPr>
      <w:r>
        <w:rPr>
          <w:sz w:val="28"/>
          <w:szCs w:val="28"/>
        </w:rPr>
        <w:lastRenderedPageBreak/>
        <w:t>- осуществлению внутреннего финансового контроля и внутреннего финансового аудита в подведомственных учреждениях.</w:t>
      </w:r>
    </w:p>
    <w:p w:rsidR="00C84F8F" w:rsidRDefault="00C84F8F" w:rsidP="00C84F8F">
      <w:pPr>
        <w:shd w:val="clear" w:color="auto" w:fill="FFFFFF"/>
        <w:ind w:firstLine="708"/>
        <w:jc w:val="both"/>
        <w:rPr>
          <w:color w:val="0070C0"/>
          <w:sz w:val="28"/>
          <w:szCs w:val="28"/>
        </w:rPr>
      </w:pPr>
    </w:p>
    <w:p w:rsidR="00C84F8F" w:rsidRDefault="00C84F8F" w:rsidP="00C84F8F">
      <w:pPr>
        <w:shd w:val="clear" w:color="auto" w:fill="FFFFFF"/>
        <w:ind w:firstLine="567"/>
        <w:jc w:val="both"/>
        <w:rPr>
          <w:sz w:val="28"/>
          <w:szCs w:val="28"/>
        </w:rPr>
      </w:pPr>
      <w:r>
        <w:rPr>
          <w:sz w:val="28"/>
          <w:szCs w:val="28"/>
        </w:rPr>
        <w:t xml:space="preserve">  </w:t>
      </w:r>
      <w:r>
        <w:rPr>
          <w:sz w:val="28"/>
          <w:szCs w:val="28"/>
        </w:rPr>
        <w:tab/>
        <w:t>Контрольно-счетная палата муниципального образования                               Усть-Лабинский район предлагает учесть замечания и предложения, отраженные в настоящем Заключении, и с их учетом принять проект               решения Совета муниципального образования Усть-Лабинский район                           «О бюджете муниципального образования Усть-Лабинский район  на 2019 год и плановый период 2020 и 2021 годов».</w:t>
      </w:r>
    </w:p>
    <w:p w:rsidR="00C84F8F" w:rsidRDefault="00C84F8F" w:rsidP="00C84F8F">
      <w:pPr>
        <w:shd w:val="clear" w:color="auto" w:fill="FFFFFF"/>
        <w:ind w:firstLine="567"/>
        <w:jc w:val="both"/>
        <w:rPr>
          <w:sz w:val="28"/>
          <w:szCs w:val="28"/>
        </w:rPr>
      </w:pPr>
    </w:p>
    <w:p w:rsidR="00C84F8F" w:rsidRDefault="00C84F8F" w:rsidP="00C84F8F">
      <w:pPr>
        <w:shd w:val="clear" w:color="auto" w:fill="FFFFFF"/>
        <w:jc w:val="both"/>
        <w:rPr>
          <w:sz w:val="28"/>
          <w:szCs w:val="28"/>
        </w:rPr>
      </w:pPr>
    </w:p>
    <w:p w:rsidR="00841577" w:rsidRDefault="00841577" w:rsidP="00C84F8F">
      <w:pPr>
        <w:shd w:val="clear" w:color="auto" w:fill="FFFFFF"/>
        <w:jc w:val="both"/>
        <w:rPr>
          <w:sz w:val="28"/>
          <w:szCs w:val="28"/>
        </w:rPr>
      </w:pPr>
    </w:p>
    <w:p w:rsidR="00C84F8F" w:rsidRDefault="00C84F8F" w:rsidP="00C84F8F">
      <w:pPr>
        <w:shd w:val="clear" w:color="auto" w:fill="FFFFFF"/>
        <w:jc w:val="both"/>
        <w:rPr>
          <w:sz w:val="28"/>
          <w:szCs w:val="28"/>
        </w:rPr>
      </w:pPr>
      <w:r>
        <w:rPr>
          <w:sz w:val="28"/>
          <w:szCs w:val="28"/>
        </w:rPr>
        <w:t xml:space="preserve">Председатель Контрольно-счетной палаты       </w:t>
      </w:r>
    </w:p>
    <w:p w:rsidR="00C84F8F" w:rsidRDefault="00C84F8F" w:rsidP="00C84F8F">
      <w:pPr>
        <w:shd w:val="clear" w:color="auto" w:fill="FFFFFF"/>
        <w:jc w:val="both"/>
        <w:rPr>
          <w:sz w:val="28"/>
          <w:szCs w:val="28"/>
        </w:rPr>
      </w:pPr>
      <w:r>
        <w:rPr>
          <w:sz w:val="28"/>
          <w:szCs w:val="28"/>
        </w:rPr>
        <w:t xml:space="preserve">муниципального образования </w:t>
      </w:r>
    </w:p>
    <w:p w:rsidR="00C84F8F" w:rsidRDefault="00C84F8F" w:rsidP="00C84F8F">
      <w:pPr>
        <w:shd w:val="clear" w:color="auto" w:fill="FFFFFF"/>
        <w:tabs>
          <w:tab w:val="left" w:pos="7088"/>
          <w:tab w:val="left" w:pos="7371"/>
          <w:tab w:val="left" w:pos="7797"/>
        </w:tabs>
        <w:jc w:val="both"/>
        <w:rPr>
          <w:sz w:val="28"/>
          <w:szCs w:val="28"/>
        </w:rPr>
      </w:pPr>
      <w:r>
        <w:rPr>
          <w:sz w:val="28"/>
          <w:szCs w:val="28"/>
        </w:rPr>
        <w:t>Усть-Лабинский район                                                          Н.Г. Пахомова</w:t>
      </w:r>
    </w:p>
    <w:p w:rsidR="00C84F8F" w:rsidRDefault="00C84F8F" w:rsidP="00C84F8F">
      <w:pPr>
        <w:shd w:val="clear" w:color="auto" w:fill="FFFFFF"/>
        <w:jc w:val="both"/>
        <w:rPr>
          <w:sz w:val="28"/>
          <w:szCs w:val="28"/>
        </w:rPr>
      </w:pPr>
    </w:p>
    <w:p w:rsidR="00841577" w:rsidRDefault="00841577" w:rsidP="00C84F8F">
      <w:pPr>
        <w:shd w:val="clear" w:color="auto" w:fill="FFFFFF"/>
        <w:jc w:val="both"/>
        <w:rPr>
          <w:sz w:val="28"/>
          <w:szCs w:val="28"/>
        </w:rPr>
      </w:pPr>
    </w:p>
    <w:p w:rsidR="00C84F8F" w:rsidRDefault="00C84F8F" w:rsidP="00C84F8F">
      <w:pPr>
        <w:shd w:val="clear" w:color="auto" w:fill="FFFFFF"/>
        <w:jc w:val="both"/>
        <w:rPr>
          <w:sz w:val="28"/>
          <w:szCs w:val="28"/>
        </w:rPr>
      </w:pPr>
    </w:p>
    <w:p w:rsidR="00C84F8F" w:rsidRDefault="00C84F8F" w:rsidP="00C84F8F">
      <w:pPr>
        <w:shd w:val="clear" w:color="auto" w:fill="FFFFFF"/>
        <w:jc w:val="both"/>
        <w:rPr>
          <w:sz w:val="28"/>
          <w:szCs w:val="28"/>
        </w:rPr>
      </w:pPr>
      <w:r>
        <w:rPr>
          <w:sz w:val="28"/>
          <w:szCs w:val="28"/>
        </w:rPr>
        <w:t xml:space="preserve">Ведущий инспектор  Контрольно-счетной палаты       </w:t>
      </w:r>
    </w:p>
    <w:p w:rsidR="00C84F8F" w:rsidRDefault="00C84F8F" w:rsidP="00C84F8F">
      <w:pPr>
        <w:shd w:val="clear" w:color="auto" w:fill="FFFFFF"/>
        <w:jc w:val="both"/>
        <w:rPr>
          <w:sz w:val="28"/>
          <w:szCs w:val="28"/>
        </w:rPr>
      </w:pPr>
      <w:r>
        <w:rPr>
          <w:sz w:val="28"/>
          <w:szCs w:val="28"/>
        </w:rPr>
        <w:t xml:space="preserve">муниципального образования </w:t>
      </w:r>
    </w:p>
    <w:p w:rsidR="00C84F8F" w:rsidRDefault="00C84F8F" w:rsidP="00C84F8F">
      <w:pPr>
        <w:shd w:val="clear" w:color="auto" w:fill="FFFFFF"/>
        <w:jc w:val="both"/>
        <w:rPr>
          <w:sz w:val="28"/>
          <w:szCs w:val="28"/>
        </w:rPr>
      </w:pPr>
      <w:r>
        <w:rPr>
          <w:sz w:val="28"/>
          <w:szCs w:val="28"/>
        </w:rPr>
        <w:t>Усть-Лабинский район                                                          Н.И. Шост</w:t>
      </w:r>
    </w:p>
    <w:p w:rsidR="00C84F8F" w:rsidRDefault="00C84F8F" w:rsidP="00C84F8F">
      <w:pPr>
        <w:rPr>
          <w:color w:val="215868" w:themeColor="accent5" w:themeShade="80"/>
        </w:rPr>
      </w:pPr>
    </w:p>
    <w:p w:rsidR="00C84F8F" w:rsidRDefault="00C84F8F" w:rsidP="00C84F8F">
      <w:pPr>
        <w:rPr>
          <w:color w:val="215868" w:themeColor="accent5" w:themeShade="80"/>
        </w:rPr>
      </w:pPr>
    </w:p>
    <w:p w:rsidR="00841577" w:rsidRDefault="00841577" w:rsidP="00C84F8F">
      <w:pPr>
        <w:rPr>
          <w:color w:val="215868" w:themeColor="accent5" w:themeShade="80"/>
        </w:rPr>
      </w:pPr>
      <w:bookmarkStart w:id="15" w:name="_GoBack"/>
      <w:bookmarkEnd w:id="15"/>
    </w:p>
    <w:p w:rsidR="00C84F8F" w:rsidRDefault="00C84F8F" w:rsidP="00C84F8F">
      <w:pPr>
        <w:rPr>
          <w:color w:val="215868" w:themeColor="accent5" w:themeShade="80"/>
        </w:rPr>
      </w:pPr>
    </w:p>
    <w:p w:rsidR="00C84F8F" w:rsidRDefault="00C84F8F" w:rsidP="00C84F8F">
      <w:pPr>
        <w:shd w:val="clear" w:color="auto" w:fill="FFFFFF"/>
        <w:jc w:val="both"/>
        <w:rPr>
          <w:sz w:val="28"/>
          <w:szCs w:val="28"/>
        </w:rPr>
      </w:pPr>
      <w:r>
        <w:rPr>
          <w:sz w:val="28"/>
          <w:szCs w:val="28"/>
        </w:rPr>
        <w:t xml:space="preserve">Ведущий инспектор  Контрольно-счетной палаты       </w:t>
      </w:r>
    </w:p>
    <w:p w:rsidR="00C84F8F" w:rsidRDefault="00C84F8F" w:rsidP="00C84F8F">
      <w:pPr>
        <w:shd w:val="clear" w:color="auto" w:fill="FFFFFF"/>
        <w:jc w:val="both"/>
        <w:rPr>
          <w:sz w:val="28"/>
          <w:szCs w:val="28"/>
        </w:rPr>
      </w:pPr>
      <w:r>
        <w:rPr>
          <w:sz w:val="28"/>
          <w:szCs w:val="28"/>
        </w:rPr>
        <w:t xml:space="preserve">муниципального образования </w:t>
      </w:r>
    </w:p>
    <w:p w:rsidR="00771EB0" w:rsidRDefault="00C84F8F" w:rsidP="00C84F8F">
      <w:r>
        <w:rPr>
          <w:sz w:val="28"/>
          <w:szCs w:val="28"/>
        </w:rPr>
        <w:t xml:space="preserve">Усть-Лабинский район                                                               Л.В. Шибанихина   </w:t>
      </w:r>
    </w:p>
    <w:sectPr w:rsidR="00771EB0" w:rsidSect="0067709D">
      <w:footerReference w:type="default" r:id="rId9"/>
      <w:pgSz w:w="11906" w:h="16838"/>
      <w:pgMar w:top="1134" w:right="850" w:bottom="1134" w:left="1701" w:header="624"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09D" w:rsidRDefault="0067709D" w:rsidP="00C84F8F">
      <w:r>
        <w:separator/>
      </w:r>
    </w:p>
  </w:endnote>
  <w:endnote w:type="continuationSeparator" w:id="0">
    <w:p w:rsidR="0067709D" w:rsidRDefault="0067709D" w:rsidP="00C84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8507336"/>
      <w:docPartObj>
        <w:docPartGallery w:val="Page Numbers (Bottom of Page)"/>
        <w:docPartUnique/>
      </w:docPartObj>
    </w:sdtPr>
    <w:sdtContent>
      <w:p w:rsidR="0067709D" w:rsidRDefault="0067709D">
        <w:pPr>
          <w:pStyle w:val="a9"/>
          <w:jc w:val="center"/>
        </w:pPr>
        <w:r>
          <w:fldChar w:fldCharType="begin"/>
        </w:r>
        <w:r>
          <w:instrText>PAGE   \* MERGEFORMAT</w:instrText>
        </w:r>
        <w:r>
          <w:fldChar w:fldCharType="separate"/>
        </w:r>
        <w:r w:rsidR="00841577" w:rsidRPr="00841577">
          <w:rPr>
            <w:noProof/>
            <w:lang w:val="ru-RU"/>
          </w:rPr>
          <w:t>38</w:t>
        </w:r>
        <w:r>
          <w:fldChar w:fldCharType="end"/>
        </w:r>
      </w:p>
    </w:sdtContent>
  </w:sdt>
  <w:p w:rsidR="0067709D" w:rsidRDefault="0067709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09D" w:rsidRDefault="0067709D" w:rsidP="00C84F8F">
      <w:r>
        <w:separator/>
      </w:r>
    </w:p>
  </w:footnote>
  <w:footnote w:type="continuationSeparator" w:id="0">
    <w:p w:rsidR="0067709D" w:rsidRDefault="0067709D" w:rsidP="00C84F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907B9A"/>
    <w:multiLevelType w:val="hybridMultilevel"/>
    <w:tmpl w:val="D45A3414"/>
    <w:lvl w:ilvl="0" w:tplc="94980F8C">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F8F"/>
    <w:rsid w:val="0001237A"/>
    <w:rsid w:val="0004354D"/>
    <w:rsid w:val="000472BE"/>
    <w:rsid w:val="00077D4D"/>
    <w:rsid w:val="00091FDF"/>
    <w:rsid w:val="000B5981"/>
    <w:rsid w:val="000F3330"/>
    <w:rsid w:val="0016617A"/>
    <w:rsid w:val="001676E3"/>
    <w:rsid w:val="001B07A5"/>
    <w:rsid w:val="001E3FCD"/>
    <w:rsid w:val="001F1D21"/>
    <w:rsid w:val="001F2E35"/>
    <w:rsid w:val="00221D55"/>
    <w:rsid w:val="002229D3"/>
    <w:rsid w:val="00294761"/>
    <w:rsid w:val="002F096D"/>
    <w:rsid w:val="002F79F2"/>
    <w:rsid w:val="0033699D"/>
    <w:rsid w:val="0035298B"/>
    <w:rsid w:val="00361D09"/>
    <w:rsid w:val="00380B1E"/>
    <w:rsid w:val="003C4326"/>
    <w:rsid w:val="003D5225"/>
    <w:rsid w:val="003E39C1"/>
    <w:rsid w:val="003F5E65"/>
    <w:rsid w:val="003F6D4A"/>
    <w:rsid w:val="00405267"/>
    <w:rsid w:val="00414B5D"/>
    <w:rsid w:val="00417870"/>
    <w:rsid w:val="0042261D"/>
    <w:rsid w:val="00442AB0"/>
    <w:rsid w:val="004D4C8B"/>
    <w:rsid w:val="004E28E4"/>
    <w:rsid w:val="005028F3"/>
    <w:rsid w:val="00513CA5"/>
    <w:rsid w:val="00595A4A"/>
    <w:rsid w:val="005D28A4"/>
    <w:rsid w:val="005E2C3A"/>
    <w:rsid w:val="0060302E"/>
    <w:rsid w:val="00635549"/>
    <w:rsid w:val="006418D4"/>
    <w:rsid w:val="006548FE"/>
    <w:rsid w:val="006549C4"/>
    <w:rsid w:val="00665550"/>
    <w:rsid w:val="0067225E"/>
    <w:rsid w:val="0067709D"/>
    <w:rsid w:val="006A2682"/>
    <w:rsid w:val="006A7868"/>
    <w:rsid w:val="006D7C13"/>
    <w:rsid w:val="00707A15"/>
    <w:rsid w:val="00710D97"/>
    <w:rsid w:val="00713DDF"/>
    <w:rsid w:val="00717D43"/>
    <w:rsid w:val="00751E9E"/>
    <w:rsid w:val="007541CE"/>
    <w:rsid w:val="0076459D"/>
    <w:rsid w:val="00771EB0"/>
    <w:rsid w:val="00776541"/>
    <w:rsid w:val="00781E7E"/>
    <w:rsid w:val="00786E4B"/>
    <w:rsid w:val="00831BF9"/>
    <w:rsid w:val="00841577"/>
    <w:rsid w:val="00851A78"/>
    <w:rsid w:val="008E5995"/>
    <w:rsid w:val="0093619D"/>
    <w:rsid w:val="009B7789"/>
    <w:rsid w:val="009F5161"/>
    <w:rsid w:val="00A107FD"/>
    <w:rsid w:val="00AC3756"/>
    <w:rsid w:val="00B374CB"/>
    <w:rsid w:val="00B452AC"/>
    <w:rsid w:val="00B946F9"/>
    <w:rsid w:val="00BA7AFB"/>
    <w:rsid w:val="00BC0988"/>
    <w:rsid w:val="00BF557F"/>
    <w:rsid w:val="00C037B7"/>
    <w:rsid w:val="00C76215"/>
    <w:rsid w:val="00C76E80"/>
    <w:rsid w:val="00C84F8F"/>
    <w:rsid w:val="00C947E4"/>
    <w:rsid w:val="00CC5361"/>
    <w:rsid w:val="00D1497B"/>
    <w:rsid w:val="00D15FBF"/>
    <w:rsid w:val="00D27402"/>
    <w:rsid w:val="00D31887"/>
    <w:rsid w:val="00D5784B"/>
    <w:rsid w:val="00D71EA8"/>
    <w:rsid w:val="00D7538F"/>
    <w:rsid w:val="00DA74C4"/>
    <w:rsid w:val="00E16C58"/>
    <w:rsid w:val="00E24165"/>
    <w:rsid w:val="00E2788A"/>
    <w:rsid w:val="00E40F05"/>
    <w:rsid w:val="00E4516E"/>
    <w:rsid w:val="00E665F4"/>
    <w:rsid w:val="00EB454C"/>
    <w:rsid w:val="00EE2D9D"/>
    <w:rsid w:val="00F043E3"/>
    <w:rsid w:val="00F12041"/>
    <w:rsid w:val="00F542C0"/>
    <w:rsid w:val="00F76B1A"/>
    <w:rsid w:val="00FB07C2"/>
    <w:rsid w:val="00FB1070"/>
    <w:rsid w:val="00FB1464"/>
    <w:rsid w:val="00FB4B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F8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84F8F"/>
    <w:pPr>
      <w:keepNext/>
      <w:jc w:val="center"/>
      <w:outlineLvl w:val="0"/>
    </w:pPr>
    <w:rPr>
      <w:rFonts w:ascii="Arial" w:hAnsi="Arial" w:cs="Arial"/>
      <w:b/>
      <w:bCs/>
      <w:sz w:val="28"/>
    </w:rPr>
  </w:style>
  <w:style w:type="paragraph" w:styleId="2">
    <w:name w:val="heading 2"/>
    <w:basedOn w:val="a"/>
    <w:link w:val="20"/>
    <w:uiPriority w:val="9"/>
    <w:semiHidden/>
    <w:unhideWhenUsed/>
    <w:qFormat/>
    <w:rsid w:val="00C84F8F"/>
    <w:pPr>
      <w:spacing w:after="45" w:line="330" w:lineRule="atLeast"/>
      <w:outlineLvl w:val="1"/>
    </w:pPr>
    <w:rPr>
      <w:b/>
      <w:bCs/>
      <w:sz w:val="33"/>
      <w:szCs w:val="33"/>
      <w:lang w:val="x-none"/>
    </w:rPr>
  </w:style>
  <w:style w:type="paragraph" w:styleId="3">
    <w:name w:val="heading 3"/>
    <w:basedOn w:val="a"/>
    <w:next w:val="a"/>
    <w:link w:val="30"/>
    <w:uiPriority w:val="9"/>
    <w:semiHidden/>
    <w:unhideWhenUsed/>
    <w:qFormat/>
    <w:rsid w:val="00C84F8F"/>
    <w:pPr>
      <w:keepNext/>
      <w:spacing w:before="240" w:after="60" w:line="276" w:lineRule="auto"/>
      <w:outlineLvl w:val="2"/>
    </w:pPr>
    <w:rPr>
      <w:rFonts w:ascii="Calibri Light" w:hAnsi="Calibri Light"/>
      <w:b/>
      <w:bCs/>
      <w:sz w:val="26"/>
      <w:szCs w:val="26"/>
      <w:lang w:val="x-none" w:eastAsia="en-US"/>
    </w:rPr>
  </w:style>
  <w:style w:type="paragraph" w:styleId="4">
    <w:name w:val="heading 4"/>
    <w:basedOn w:val="a"/>
    <w:next w:val="a"/>
    <w:link w:val="40"/>
    <w:uiPriority w:val="9"/>
    <w:semiHidden/>
    <w:unhideWhenUsed/>
    <w:qFormat/>
    <w:rsid w:val="00C84F8F"/>
    <w:pPr>
      <w:keepNext/>
      <w:spacing w:before="240" w:after="60" w:line="276" w:lineRule="auto"/>
      <w:outlineLvl w:val="3"/>
    </w:pPr>
    <w:rPr>
      <w:rFonts w:ascii="Calibri" w:hAnsi="Calibri"/>
      <w:b/>
      <w:bCs/>
      <w:sz w:val="28"/>
      <w:szCs w:val="28"/>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4F8F"/>
    <w:rPr>
      <w:rFonts w:ascii="Arial" w:eastAsia="Times New Roman" w:hAnsi="Arial" w:cs="Arial"/>
      <w:b/>
      <w:bCs/>
      <w:sz w:val="28"/>
      <w:szCs w:val="24"/>
      <w:lang w:eastAsia="ru-RU"/>
    </w:rPr>
  </w:style>
  <w:style w:type="character" w:customStyle="1" w:styleId="20">
    <w:name w:val="Заголовок 2 Знак"/>
    <w:basedOn w:val="a0"/>
    <w:link w:val="2"/>
    <w:uiPriority w:val="9"/>
    <w:semiHidden/>
    <w:rsid w:val="00C84F8F"/>
    <w:rPr>
      <w:rFonts w:ascii="Times New Roman" w:eastAsia="Times New Roman" w:hAnsi="Times New Roman" w:cs="Times New Roman"/>
      <w:b/>
      <w:bCs/>
      <w:sz w:val="33"/>
      <w:szCs w:val="33"/>
      <w:lang w:val="x-none" w:eastAsia="ru-RU"/>
    </w:rPr>
  </w:style>
  <w:style w:type="character" w:customStyle="1" w:styleId="30">
    <w:name w:val="Заголовок 3 Знак"/>
    <w:basedOn w:val="a0"/>
    <w:link w:val="3"/>
    <w:uiPriority w:val="9"/>
    <w:semiHidden/>
    <w:rsid w:val="00C84F8F"/>
    <w:rPr>
      <w:rFonts w:ascii="Calibri Light" w:eastAsia="Times New Roman" w:hAnsi="Calibri Light" w:cs="Times New Roman"/>
      <w:b/>
      <w:bCs/>
      <w:sz w:val="26"/>
      <w:szCs w:val="26"/>
      <w:lang w:val="x-none"/>
    </w:rPr>
  </w:style>
  <w:style w:type="character" w:customStyle="1" w:styleId="40">
    <w:name w:val="Заголовок 4 Знак"/>
    <w:basedOn w:val="a0"/>
    <w:link w:val="4"/>
    <w:uiPriority w:val="9"/>
    <w:semiHidden/>
    <w:rsid w:val="00C84F8F"/>
    <w:rPr>
      <w:rFonts w:ascii="Calibri" w:eastAsia="Times New Roman" w:hAnsi="Calibri" w:cs="Times New Roman"/>
      <w:b/>
      <w:bCs/>
      <w:sz w:val="28"/>
      <w:szCs w:val="28"/>
      <w:lang w:val="x-none"/>
    </w:rPr>
  </w:style>
  <w:style w:type="character" w:styleId="a3">
    <w:name w:val="Hyperlink"/>
    <w:uiPriority w:val="99"/>
    <w:semiHidden/>
    <w:unhideWhenUsed/>
    <w:rsid w:val="00C84F8F"/>
    <w:rPr>
      <w:color w:val="49B0E4"/>
      <w:u w:val="single"/>
    </w:rPr>
  </w:style>
  <w:style w:type="character" w:styleId="a4">
    <w:name w:val="FollowedHyperlink"/>
    <w:basedOn w:val="a0"/>
    <w:uiPriority w:val="99"/>
    <w:semiHidden/>
    <w:unhideWhenUsed/>
    <w:rsid w:val="00C84F8F"/>
    <w:rPr>
      <w:color w:val="800080" w:themeColor="followedHyperlink"/>
      <w:u w:val="single"/>
    </w:rPr>
  </w:style>
  <w:style w:type="character" w:styleId="a5">
    <w:name w:val="Strong"/>
    <w:uiPriority w:val="22"/>
    <w:qFormat/>
    <w:rsid w:val="00C84F8F"/>
    <w:rPr>
      <w:rFonts w:ascii="Times New Roman" w:hAnsi="Times New Roman" w:cs="Times New Roman" w:hint="default"/>
      <w:b/>
      <w:bCs/>
    </w:rPr>
  </w:style>
  <w:style w:type="paragraph" w:styleId="a6">
    <w:name w:val="Normal (Web)"/>
    <w:basedOn w:val="a"/>
    <w:uiPriority w:val="99"/>
    <w:semiHidden/>
    <w:unhideWhenUsed/>
    <w:rsid w:val="00C84F8F"/>
    <w:pPr>
      <w:spacing w:after="255"/>
    </w:pPr>
  </w:style>
  <w:style w:type="paragraph" w:styleId="11">
    <w:name w:val="toc 1"/>
    <w:basedOn w:val="a"/>
    <w:next w:val="a"/>
    <w:autoRedefine/>
    <w:uiPriority w:val="39"/>
    <w:semiHidden/>
    <w:unhideWhenUsed/>
    <w:rsid w:val="00C84F8F"/>
    <w:pPr>
      <w:spacing w:after="200" w:line="276" w:lineRule="auto"/>
    </w:pPr>
    <w:rPr>
      <w:rFonts w:ascii="Calibri" w:hAnsi="Calibri"/>
      <w:sz w:val="22"/>
      <w:szCs w:val="22"/>
      <w:lang w:eastAsia="en-US"/>
    </w:rPr>
  </w:style>
  <w:style w:type="paragraph" w:styleId="21">
    <w:name w:val="toc 2"/>
    <w:basedOn w:val="a"/>
    <w:next w:val="a"/>
    <w:autoRedefine/>
    <w:uiPriority w:val="39"/>
    <w:semiHidden/>
    <w:unhideWhenUsed/>
    <w:rsid w:val="00C84F8F"/>
    <w:pPr>
      <w:spacing w:after="200" w:line="276" w:lineRule="auto"/>
      <w:ind w:left="220"/>
    </w:pPr>
    <w:rPr>
      <w:rFonts w:ascii="Calibri" w:hAnsi="Calibri"/>
      <w:sz w:val="22"/>
      <w:szCs w:val="22"/>
      <w:lang w:eastAsia="en-US"/>
    </w:rPr>
  </w:style>
  <w:style w:type="paragraph" w:styleId="31">
    <w:name w:val="toc 3"/>
    <w:basedOn w:val="a"/>
    <w:next w:val="a"/>
    <w:autoRedefine/>
    <w:uiPriority w:val="39"/>
    <w:semiHidden/>
    <w:unhideWhenUsed/>
    <w:rsid w:val="00C84F8F"/>
    <w:pPr>
      <w:tabs>
        <w:tab w:val="right" w:leader="dot" w:pos="9345"/>
      </w:tabs>
      <w:spacing w:after="200" w:line="276" w:lineRule="auto"/>
      <w:ind w:left="440"/>
    </w:pPr>
    <w:rPr>
      <w:b/>
      <w:bCs/>
      <w:noProof/>
      <w:sz w:val="28"/>
      <w:szCs w:val="28"/>
      <w:lang w:eastAsia="en-US"/>
    </w:rPr>
  </w:style>
  <w:style w:type="paragraph" w:styleId="a7">
    <w:name w:val="header"/>
    <w:basedOn w:val="a"/>
    <w:link w:val="a8"/>
    <w:uiPriority w:val="99"/>
    <w:unhideWhenUsed/>
    <w:rsid w:val="00C84F8F"/>
    <w:pPr>
      <w:tabs>
        <w:tab w:val="center" w:pos="4677"/>
        <w:tab w:val="right" w:pos="9355"/>
      </w:tabs>
      <w:spacing w:after="200" w:line="276" w:lineRule="auto"/>
    </w:pPr>
    <w:rPr>
      <w:rFonts w:ascii="Calibri" w:hAnsi="Calibri"/>
      <w:sz w:val="22"/>
      <w:szCs w:val="22"/>
      <w:lang w:val="x-none" w:eastAsia="en-US"/>
    </w:rPr>
  </w:style>
  <w:style w:type="character" w:customStyle="1" w:styleId="a8">
    <w:name w:val="Верхний колонтитул Знак"/>
    <w:basedOn w:val="a0"/>
    <w:link w:val="a7"/>
    <w:uiPriority w:val="99"/>
    <w:rsid w:val="00C84F8F"/>
    <w:rPr>
      <w:rFonts w:ascii="Calibri" w:eastAsia="Times New Roman" w:hAnsi="Calibri" w:cs="Times New Roman"/>
      <w:lang w:val="x-none"/>
    </w:rPr>
  </w:style>
  <w:style w:type="paragraph" w:styleId="a9">
    <w:name w:val="footer"/>
    <w:basedOn w:val="a"/>
    <w:link w:val="aa"/>
    <w:uiPriority w:val="99"/>
    <w:unhideWhenUsed/>
    <w:rsid w:val="00C84F8F"/>
    <w:pPr>
      <w:tabs>
        <w:tab w:val="center" w:pos="4677"/>
        <w:tab w:val="right" w:pos="9355"/>
      </w:tabs>
      <w:spacing w:after="200" w:line="276" w:lineRule="auto"/>
    </w:pPr>
    <w:rPr>
      <w:rFonts w:ascii="Calibri" w:hAnsi="Calibri"/>
      <w:sz w:val="22"/>
      <w:szCs w:val="22"/>
      <w:lang w:val="x-none" w:eastAsia="en-US"/>
    </w:rPr>
  </w:style>
  <w:style w:type="character" w:customStyle="1" w:styleId="aa">
    <w:name w:val="Нижний колонтитул Знак"/>
    <w:basedOn w:val="a0"/>
    <w:link w:val="a9"/>
    <w:uiPriority w:val="99"/>
    <w:rsid w:val="00C84F8F"/>
    <w:rPr>
      <w:rFonts w:ascii="Calibri" w:eastAsia="Times New Roman" w:hAnsi="Calibri" w:cs="Times New Roman"/>
      <w:lang w:val="x-none"/>
    </w:rPr>
  </w:style>
  <w:style w:type="paragraph" w:styleId="ab">
    <w:name w:val="Body Text Indent"/>
    <w:basedOn w:val="a"/>
    <w:link w:val="ac"/>
    <w:uiPriority w:val="99"/>
    <w:semiHidden/>
    <w:unhideWhenUsed/>
    <w:rsid w:val="00C84F8F"/>
    <w:pPr>
      <w:spacing w:after="120" w:line="276" w:lineRule="auto"/>
      <w:ind w:left="283"/>
    </w:pPr>
    <w:rPr>
      <w:rFonts w:ascii="Calibri" w:hAnsi="Calibri"/>
      <w:sz w:val="22"/>
      <w:szCs w:val="22"/>
      <w:lang w:val="x-none" w:eastAsia="en-US"/>
    </w:rPr>
  </w:style>
  <w:style w:type="character" w:customStyle="1" w:styleId="ac">
    <w:name w:val="Основной текст с отступом Знак"/>
    <w:basedOn w:val="a0"/>
    <w:link w:val="ab"/>
    <w:uiPriority w:val="99"/>
    <w:semiHidden/>
    <w:rsid w:val="00C84F8F"/>
    <w:rPr>
      <w:rFonts w:ascii="Calibri" w:eastAsia="Times New Roman" w:hAnsi="Calibri" w:cs="Times New Roman"/>
      <w:lang w:val="x-none"/>
    </w:rPr>
  </w:style>
  <w:style w:type="paragraph" w:styleId="22">
    <w:name w:val="Body Text 2"/>
    <w:basedOn w:val="a"/>
    <w:link w:val="23"/>
    <w:uiPriority w:val="99"/>
    <w:semiHidden/>
    <w:unhideWhenUsed/>
    <w:rsid w:val="00C84F8F"/>
    <w:pPr>
      <w:snapToGrid w:val="0"/>
      <w:spacing w:after="120" w:line="480" w:lineRule="auto"/>
    </w:pPr>
    <w:rPr>
      <w:sz w:val="20"/>
      <w:szCs w:val="20"/>
      <w:lang w:val="x-none" w:eastAsia="x-none"/>
    </w:rPr>
  </w:style>
  <w:style w:type="character" w:customStyle="1" w:styleId="23">
    <w:name w:val="Основной текст 2 Знак"/>
    <w:basedOn w:val="a0"/>
    <w:link w:val="22"/>
    <w:uiPriority w:val="99"/>
    <w:semiHidden/>
    <w:rsid w:val="00C84F8F"/>
    <w:rPr>
      <w:rFonts w:ascii="Times New Roman" w:eastAsia="Times New Roman" w:hAnsi="Times New Roman" w:cs="Times New Roman"/>
      <w:sz w:val="20"/>
      <w:szCs w:val="20"/>
      <w:lang w:val="x-none" w:eastAsia="x-none"/>
    </w:rPr>
  </w:style>
  <w:style w:type="paragraph" w:styleId="ad">
    <w:name w:val="Plain Text"/>
    <w:basedOn w:val="a"/>
    <w:link w:val="ae"/>
    <w:uiPriority w:val="99"/>
    <w:semiHidden/>
    <w:unhideWhenUsed/>
    <w:rsid w:val="00C84F8F"/>
    <w:rPr>
      <w:rFonts w:ascii="Courier New" w:hAnsi="Courier New"/>
      <w:sz w:val="20"/>
      <w:szCs w:val="20"/>
      <w:lang w:val="x-none" w:eastAsia="x-none"/>
    </w:rPr>
  </w:style>
  <w:style w:type="character" w:customStyle="1" w:styleId="ae">
    <w:name w:val="Текст Знак"/>
    <w:basedOn w:val="a0"/>
    <w:link w:val="ad"/>
    <w:uiPriority w:val="99"/>
    <w:semiHidden/>
    <w:rsid w:val="00C84F8F"/>
    <w:rPr>
      <w:rFonts w:ascii="Courier New" w:eastAsia="Times New Roman" w:hAnsi="Courier New" w:cs="Times New Roman"/>
      <w:sz w:val="20"/>
      <w:szCs w:val="20"/>
      <w:lang w:val="x-none" w:eastAsia="x-none"/>
    </w:rPr>
  </w:style>
  <w:style w:type="character" w:customStyle="1" w:styleId="af">
    <w:name w:val="Текст выноски Знак"/>
    <w:aliases w:val="Знак4 Знак"/>
    <w:basedOn w:val="a0"/>
    <w:link w:val="af0"/>
    <w:uiPriority w:val="99"/>
    <w:semiHidden/>
    <w:locked/>
    <w:rsid w:val="00C84F8F"/>
    <w:rPr>
      <w:rFonts w:ascii="Tahoma" w:hAnsi="Tahoma" w:cs="Tahoma"/>
      <w:sz w:val="16"/>
      <w:szCs w:val="16"/>
      <w:lang w:val="x-none"/>
    </w:rPr>
  </w:style>
  <w:style w:type="paragraph" w:styleId="af0">
    <w:name w:val="Balloon Text"/>
    <w:aliases w:val="Знак4"/>
    <w:basedOn w:val="a"/>
    <w:link w:val="af"/>
    <w:uiPriority w:val="99"/>
    <w:semiHidden/>
    <w:unhideWhenUsed/>
    <w:rsid w:val="00C84F8F"/>
    <w:rPr>
      <w:rFonts w:ascii="Tahoma" w:eastAsiaTheme="minorHAnsi" w:hAnsi="Tahoma" w:cs="Tahoma"/>
      <w:sz w:val="16"/>
      <w:szCs w:val="16"/>
      <w:lang w:val="x-none" w:eastAsia="en-US"/>
    </w:rPr>
  </w:style>
  <w:style w:type="character" w:customStyle="1" w:styleId="12">
    <w:name w:val="Текст выноски Знак1"/>
    <w:aliases w:val="Знак4 Знак1"/>
    <w:basedOn w:val="a0"/>
    <w:uiPriority w:val="99"/>
    <w:semiHidden/>
    <w:rsid w:val="00C84F8F"/>
    <w:rPr>
      <w:rFonts w:ascii="Tahoma" w:eastAsia="Times New Roman" w:hAnsi="Tahoma" w:cs="Tahoma"/>
      <w:sz w:val="16"/>
      <w:szCs w:val="16"/>
      <w:lang w:eastAsia="ru-RU"/>
    </w:rPr>
  </w:style>
  <w:style w:type="paragraph" w:styleId="af1">
    <w:name w:val="No Spacing"/>
    <w:uiPriority w:val="1"/>
    <w:qFormat/>
    <w:rsid w:val="00C84F8F"/>
    <w:pPr>
      <w:spacing w:after="0" w:line="240" w:lineRule="auto"/>
      <w:ind w:firstLine="567"/>
      <w:jc w:val="both"/>
    </w:pPr>
    <w:rPr>
      <w:rFonts w:ascii="Times New Roman" w:eastAsia="Calibri" w:hAnsi="Times New Roman" w:cs="Times New Roman"/>
      <w:sz w:val="28"/>
    </w:rPr>
  </w:style>
  <w:style w:type="paragraph" w:styleId="af2">
    <w:name w:val="TOC Heading"/>
    <w:basedOn w:val="1"/>
    <w:next w:val="a"/>
    <w:uiPriority w:val="39"/>
    <w:semiHidden/>
    <w:unhideWhenUsed/>
    <w:qFormat/>
    <w:rsid w:val="00C84F8F"/>
    <w:pPr>
      <w:keepLines/>
      <w:spacing w:before="240" w:line="256" w:lineRule="auto"/>
      <w:jc w:val="left"/>
      <w:outlineLvl w:val="9"/>
    </w:pPr>
    <w:rPr>
      <w:rFonts w:ascii="Calibri Light" w:hAnsi="Calibri Light" w:cs="Times New Roman"/>
      <w:b w:val="0"/>
      <w:bCs w:val="0"/>
      <w:color w:val="2E74B5"/>
      <w:sz w:val="32"/>
      <w:szCs w:val="32"/>
    </w:rPr>
  </w:style>
  <w:style w:type="paragraph" w:customStyle="1" w:styleId="western">
    <w:name w:val="western"/>
    <w:basedOn w:val="a"/>
    <w:uiPriority w:val="99"/>
    <w:rsid w:val="00C84F8F"/>
    <w:pPr>
      <w:spacing w:after="255"/>
    </w:pPr>
  </w:style>
  <w:style w:type="paragraph" w:customStyle="1" w:styleId="af3">
    <w:name w:val="Прижатый влево"/>
    <w:basedOn w:val="a"/>
    <w:next w:val="a"/>
    <w:uiPriority w:val="99"/>
    <w:rsid w:val="00C84F8F"/>
    <w:pPr>
      <w:widowControl w:val="0"/>
      <w:autoSpaceDE w:val="0"/>
      <w:autoSpaceDN w:val="0"/>
      <w:adjustRightInd w:val="0"/>
    </w:pPr>
    <w:rPr>
      <w:rFonts w:ascii="Arial" w:hAnsi="Arial" w:cs="Arial"/>
    </w:rPr>
  </w:style>
  <w:style w:type="paragraph" w:customStyle="1" w:styleId="24">
    <w:name w:val="Знак Знак2 Знак Знак Знак Знак Знак"/>
    <w:basedOn w:val="a"/>
    <w:uiPriority w:val="99"/>
    <w:rsid w:val="00C84F8F"/>
    <w:pPr>
      <w:spacing w:before="100" w:beforeAutospacing="1" w:after="100" w:afterAutospacing="1"/>
    </w:pPr>
    <w:rPr>
      <w:rFonts w:ascii="Tahoma" w:hAnsi="Tahoma"/>
      <w:sz w:val="20"/>
      <w:szCs w:val="20"/>
      <w:lang w:val="en-US" w:eastAsia="en-US"/>
    </w:rPr>
  </w:style>
  <w:style w:type="paragraph" w:customStyle="1" w:styleId="default">
    <w:name w:val="default"/>
    <w:basedOn w:val="a"/>
    <w:uiPriority w:val="99"/>
    <w:rsid w:val="00C84F8F"/>
    <w:pPr>
      <w:spacing w:after="255"/>
    </w:pPr>
  </w:style>
  <w:style w:type="character" w:customStyle="1" w:styleId="25">
    <w:name w:val="Основной текст (2)_"/>
    <w:link w:val="26"/>
    <w:locked/>
    <w:rsid w:val="00C84F8F"/>
    <w:rPr>
      <w:sz w:val="26"/>
      <w:szCs w:val="26"/>
      <w:shd w:val="clear" w:color="auto" w:fill="FFFFFF"/>
    </w:rPr>
  </w:style>
  <w:style w:type="paragraph" w:customStyle="1" w:styleId="26">
    <w:name w:val="Основной текст (2)"/>
    <w:basedOn w:val="a"/>
    <w:link w:val="25"/>
    <w:rsid w:val="00C84F8F"/>
    <w:pPr>
      <w:widowControl w:val="0"/>
      <w:shd w:val="clear" w:color="auto" w:fill="FFFFFF"/>
      <w:spacing w:before="300" w:after="300" w:line="322" w:lineRule="exact"/>
      <w:jc w:val="both"/>
    </w:pPr>
    <w:rPr>
      <w:rFonts w:asciiTheme="minorHAnsi" w:eastAsiaTheme="minorHAnsi" w:hAnsiTheme="minorHAnsi" w:cstheme="minorBidi"/>
      <w:sz w:val="26"/>
      <w:szCs w:val="26"/>
      <w:lang w:eastAsia="en-US"/>
    </w:rPr>
  </w:style>
  <w:style w:type="character" w:customStyle="1" w:styleId="13">
    <w:name w:val="Заголовок №1_"/>
    <w:link w:val="14"/>
    <w:locked/>
    <w:rsid w:val="00C84F8F"/>
    <w:rPr>
      <w:b/>
      <w:bCs/>
      <w:sz w:val="26"/>
      <w:szCs w:val="26"/>
      <w:shd w:val="clear" w:color="auto" w:fill="FFFFFF"/>
    </w:rPr>
  </w:style>
  <w:style w:type="paragraph" w:customStyle="1" w:styleId="14">
    <w:name w:val="Заголовок №1"/>
    <w:basedOn w:val="a"/>
    <w:link w:val="13"/>
    <w:rsid w:val="00C84F8F"/>
    <w:pPr>
      <w:widowControl w:val="0"/>
      <w:shd w:val="clear" w:color="auto" w:fill="FFFFFF"/>
      <w:spacing w:before="240" w:after="60" w:line="0" w:lineRule="atLeast"/>
      <w:ind w:hanging="1860"/>
      <w:jc w:val="center"/>
      <w:outlineLvl w:val="0"/>
    </w:pPr>
    <w:rPr>
      <w:rFonts w:asciiTheme="minorHAnsi" w:eastAsiaTheme="minorHAnsi" w:hAnsiTheme="minorHAnsi" w:cstheme="minorBidi"/>
      <w:b/>
      <w:bCs/>
      <w:sz w:val="26"/>
      <w:szCs w:val="26"/>
      <w:lang w:eastAsia="en-US"/>
    </w:rPr>
  </w:style>
  <w:style w:type="paragraph" w:customStyle="1" w:styleId="27">
    <w:name w:val="Знак Знак2 Знак Знак Знак"/>
    <w:basedOn w:val="a"/>
    <w:uiPriority w:val="99"/>
    <w:rsid w:val="00C84F8F"/>
    <w:pPr>
      <w:spacing w:before="100" w:beforeAutospacing="1" w:after="100" w:afterAutospacing="1"/>
    </w:pPr>
    <w:rPr>
      <w:rFonts w:ascii="Tahoma" w:hAnsi="Tahoma"/>
      <w:sz w:val="20"/>
      <w:szCs w:val="20"/>
      <w:lang w:val="en-US" w:eastAsia="en-US"/>
    </w:rPr>
  </w:style>
  <w:style w:type="character" w:customStyle="1" w:styleId="28">
    <w:name w:val="Заголовок №2_"/>
    <w:link w:val="29"/>
    <w:locked/>
    <w:rsid w:val="00C84F8F"/>
    <w:rPr>
      <w:b/>
      <w:bCs/>
      <w:sz w:val="28"/>
      <w:szCs w:val="28"/>
      <w:shd w:val="clear" w:color="auto" w:fill="FFFFFF"/>
    </w:rPr>
  </w:style>
  <w:style w:type="paragraph" w:customStyle="1" w:styleId="29">
    <w:name w:val="Заголовок №2"/>
    <w:basedOn w:val="a"/>
    <w:link w:val="28"/>
    <w:rsid w:val="00C84F8F"/>
    <w:pPr>
      <w:widowControl w:val="0"/>
      <w:shd w:val="clear" w:color="auto" w:fill="FFFFFF"/>
      <w:spacing w:before="720" w:line="322" w:lineRule="exact"/>
      <w:ind w:hanging="1960"/>
      <w:outlineLvl w:val="1"/>
    </w:pPr>
    <w:rPr>
      <w:rFonts w:asciiTheme="minorHAnsi" w:eastAsiaTheme="minorHAnsi" w:hAnsiTheme="minorHAnsi" w:cstheme="minorBidi"/>
      <w:b/>
      <w:bCs/>
      <w:sz w:val="28"/>
      <w:szCs w:val="28"/>
      <w:lang w:eastAsia="en-US"/>
    </w:rPr>
  </w:style>
  <w:style w:type="character" w:customStyle="1" w:styleId="5">
    <w:name w:val="Основной текст (5)_"/>
    <w:link w:val="50"/>
    <w:locked/>
    <w:rsid w:val="00C84F8F"/>
    <w:rPr>
      <w:i/>
      <w:iCs/>
      <w:sz w:val="28"/>
      <w:szCs w:val="28"/>
      <w:shd w:val="clear" w:color="auto" w:fill="FFFFFF"/>
    </w:rPr>
  </w:style>
  <w:style w:type="paragraph" w:customStyle="1" w:styleId="50">
    <w:name w:val="Основной текст (5)"/>
    <w:basedOn w:val="a"/>
    <w:link w:val="5"/>
    <w:rsid w:val="00C84F8F"/>
    <w:pPr>
      <w:widowControl w:val="0"/>
      <w:shd w:val="clear" w:color="auto" w:fill="FFFFFF"/>
      <w:spacing w:after="600" w:line="322" w:lineRule="exact"/>
      <w:jc w:val="both"/>
    </w:pPr>
    <w:rPr>
      <w:rFonts w:asciiTheme="minorHAnsi" w:eastAsiaTheme="minorHAnsi" w:hAnsiTheme="minorHAnsi" w:cstheme="minorBidi"/>
      <w:i/>
      <w:iCs/>
      <w:sz w:val="28"/>
      <w:szCs w:val="28"/>
      <w:lang w:eastAsia="en-US"/>
    </w:rPr>
  </w:style>
  <w:style w:type="paragraph" w:customStyle="1" w:styleId="ConsPlusCell">
    <w:name w:val="ConsPlusCell"/>
    <w:uiPriority w:val="99"/>
    <w:rsid w:val="00C84F8F"/>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41">
    <w:name w:val="Основной текст (4)_"/>
    <w:link w:val="42"/>
    <w:locked/>
    <w:rsid w:val="00C84F8F"/>
    <w:rPr>
      <w:b/>
      <w:bCs/>
      <w:sz w:val="28"/>
      <w:szCs w:val="28"/>
      <w:shd w:val="clear" w:color="auto" w:fill="FFFFFF"/>
    </w:rPr>
  </w:style>
  <w:style w:type="paragraph" w:customStyle="1" w:styleId="42">
    <w:name w:val="Основной текст (4)"/>
    <w:basedOn w:val="a"/>
    <w:link w:val="41"/>
    <w:rsid w:val="00C84F8F"/>
    <w:pPr>
      <w:widowControl w:val="0"/>
      <w:shd w:val="clear" w:color="auto" w:fill="FFFFFF"/>
      <w:spacing w:after="300" w:line="322" w:lineRule="exact"/>
      <w:jc w:val="right"/>
    </w:pPr>
    <w:rPr>
      <w:rFonts w:asciiTheme="minorHAnsi" w:eastAsiaTheme="minorHAnsi" w:hAnsiTheme="minorHAnsi" w:cstheme="minorBidi"/>
      <w:b/>
      <w:bCs/>
      <w:sz w:val="28"/>
      <w:szCs w:val="28"/>
      <w:lang w:eastAsia="en-US"/>
    </w:rPr>
  </w:style>
  <w:style w:type="character" w:customStyle="1" w:styleId="43">
    <w:name w:val="Заголовок №4_"/>
    <w:link w:val="44"/>
    <w:locked/>
    <w:rsid w:val="00C84F8F"/>
    <w:rPr>
      <w:b/>
      <w:bCs/>
      <w:spacing w:val="40"/>
      <w:sz w:val="32"/>
      <w:szCs w:val="32"/>
      <w:shd w:val="clear" w:color="auto" w:fill="FFFFFF"/>
    </w:rPr>
  </w:style>
  <w:style w:type="paragraph" w:customStyle="1" w:styleId="44">
    <w:name w:val="Заголовок №4"/>
    <w:basedOn w:val="a"/>
    <w:link w:val="43"/>
    <w:rsid w:val="00C84F8F"/>
    <w:pPr>
      <w:widowControl w:val="0"/>
      <w:shd w:val="clear" w:color="auto" w:fill="FFFFFF"/>
      <w:spacing w:before="840" w:after="60" w:line="0" w:lineRule="atLeast"/>
      <w:jc w:val="center"/>
      <w:outlineLvl w:val="3"/>
    </w:pPr>
    <w:rPr>
      <w:rFonts w:asciiTheme="minorHAnsi" w:eastAsiaTheme="minorHAnsi" w:hAnsiTheme="minorHAnsi" w:cstheme="minorBidi"/>
      <w:b/>
      <w:bCs/>
      <w:spacing w:val="40"/>
      <w:sz w:val="32"/>
      <w:szCs w:val="32"/>
      <w:lang w:eastAsia="en-US"/>
    </w:rPr>
  </w:style>
  <w:style w:type="character" w:customStyle="1" w:styleId="w">
    <w:name w:val="w"/>
    <w:basedOn w:val="a0"/>
    <w:rsid w:val="00C84F8F"/>
  </w:style>
  <w:style w:type="character" w:customStyle="1" w:styleId="2a">
    <w:name w:val="Основной текст (2) + Полужирный"/>
    <w:rsid w:val="00C84F8F"/>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character" w:customStyle="1" w:styleId="2b">
    <w:name w:val="Заголовок №2 + Не полужирный"/>
    <w:rsid w:val="00C84F8F"/>
    <w:rPr>
      <w:rFonts w:ascii="Times New Roman" w:hAnsi="Times New Roman" w:cs="Times New Roman" w:hint="default"/>
      <w:b/>
      <w:bCs/>
      <w:color w:val="000000"/>
      <w:spacing w:val="0"/>
      <w:w w:val="100"/>
      <w:position w:val="0"/>
      <w:sz w:val="28"/>
      <w:szCs w:val="28"/>
      <w:shd w:val="clear" w:color="auto" w:fill="FFFFFF"/>
      <w:lang w:val="ru-RU" w:eastAsia="ru-RU" w:bidi="ru-RU"/>
    </w:rPr>
  </w:style>
  <w:style w:type="character" w:customStyle="1" w:styleId="45">
    <w:name w:val="Основной текст (4) + Не полужирный"/>
    <w:aliases w:val="Не курсив"/>
    <w:rsid w:val="00C84F8F"/>
    <w:rPr>
      <w:rFonts w:ascii="Times New Roman" w:eastAsia="Times New Roman" w:hAnsi="Times New Roman" w:cs="Times New Roman" w:hint="default"/>
      <w:b w:val="0"/>
      <w:bCs w:val="0"/>
      <w:i/>
      <w:iCs/>
      <w:smallCaps w:val="0"/>
      <w:strike w:val="0"/>
      <w:dstrike w:val="0"/>
      <w:color w:val="000000"/>
      <w:spacing w:val="0"/>
      <w:w w:val="100"/>
      <w:position w:val="0"/>
      <w:sz w:val="26"/>
      <w:szCs w:val="26"/>
      <w:u w:val="none"/>
      <w:effect w:val="none"/>
      <w:shd w:val="clear" w:color="auto" w:fill="FFFFFF"/>
      <w:lang w:val="ru-RU" w:eastAsia="ru-RU" w:bidi="ru-RU"/>
    </w:rPr>
  </w:style>
  <w:style w:type="table" w:styleId="af4">
    <w:name w:val="Table Grid"/>
    <w:basedOn w:val="a1"/>
    <w:uiPriority w:val="59"/>
    <w:rsid w:val="00C84F8F"/>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
    <w:basedOn w:val="a1"/>
    <w:uiPriority w:val="59"/>
    <w:rsid w:val="00C84F8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List Paragraph"/>
    <w:basedOn w:val="a"/>
    <w:uiPriority w:val="34"/>
    <w:qFormat/>
    <w:rsid w:val="0004354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F8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84F8F"/>
    <w:pPr>
      <w:keepNext/>
      <w:jc w:val="center"/>
      <w:outlineLvl w:val="0"/>
    </w:pPr>
    <w:rPr>
      <w:rFonts w:ascii="Arial" w:hAnsi="Arial" w:cs="Arial"/>
      <w:b/>
      <w:bCs/>
      <w:sz w:val="28"/>
    </w:rPr>
  </w:style>
  <w:style w:type="paragraph" w:styleId="2">
    <w:name w:val="heading 2"/>
    <w:basedOn w:val="a"/>
    <w:link w:val="20"/>
    <w:uiPriority w:val="9"/>
    <w:semiHidden/>
    <w:unhideWhenUsed/>
    <w:qFormat/>
    <w:rsid w:val="00C84F8F"/>
    <w:pPr>
      <w:spacing w:after="45" w:line="330" w:lineRule="atLeast"/>
      <w:outlineLvl w:val="1"/>
    </w:pPr>
    <w:rPr>
      <w:b/>
      <w:bCs/>
      <w:sz w:val="33"/>
      <w:szCs w:val="33"/>
      <w:lang w:val="x-none"/>
    </w:rPr>
  </w:style>
  <w:style w:type="paragraph" w:styleId="3">
    <w:name w:val="heading 3"/>
    <w:basedOn w:val="a"/>
    <w:next w:val="a"/>
    <w:link w:val="30"/>
    <w:uiPriority w:val="9"/>
    <w:semiHidden/>
    <w:unhideWhenUsed/>
    <w:qFormat/>
    <w:rsid w:val="00C84F8F"/>
    <w:pPr>
      <w:keepNext/>
      <w:spacing w:before="240" w:after="60" w:line="276" w:lineRule="auto"/>
      <w:outlineLvl w:val="2"/>
    </w:pPr>
    <w:rPr>
      <w:rFonts w:ascii="Calibri Light" w:hAnsi="Calibri Light"/>
      <w:b/>
      <w:bCs/>
      <w:sz w:val="26"/>
      <w:szCs w:val="26"/>
      <w:lang w:val="x-none" w:eastAsia="en-US"/>
    </w:rPr>
  </w:style>
  <w:style w:type="paragraph" w:styleId="4">
    <w:name w:val="heading 4"/>
    <w:basedOn w:val="a"/>
    <w:next w:val="a"/>
    <w:link w:val="40"/>
    <w:uiPriority w:val="9"/>
    <w:semiHidden/>
    <w:unhideWhenUsed/>
    <w:qFormat/>
    <w:rsid w:val="00C84F8F"/>
    <w:pPr>
      <w:keepNext/>
      <w:spacing w:before="240" w:after="60" w:line="276" w:lineRule="auto"/>
      <w:outlineLvl w:val="3"/>
    </w:pPr>
    <w:rPr>
      <w:rFonts w:ascii="Calibri" w:hAnsi="Calibri"/>
      <w:b/>
      <w:bCs/>
      <w:sz w:val="28"/>
      <w:szCs w:val="28"/>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4F8F"/>
    <w:rPr>
      <w:rFonts w:ascii="Arial" w:eastAsia="Times New Roman" w:hAnsi="Arial" w:cs="Arial"/>
      <w:b/>
      <w:bCs/>
      <w:sz w:val="28"/>
      <w:szCs w:val="24"/>
      <w:lang w:eastAsia="ru-RU"/>
    </w:rPr>
  </w:style>
  <w:style w:type="character" w:customStyle="1" w:styleId="20">
    <w:name w:val="Заголовок 2 Знак"/>
    <w:basedOn w:val="a0"/>
    <w:link w:val="2"/>
    <w:uiPriority w:val="9"/>
    <w:semiHidden/>
    <w:rsid w:val="00C84F8F"/>
    <w:rPr>
      <w:rFonts w:ascii="Times New Roman" w:eastAsia="Times New Roman" w:hAnsi="Times New Roman" w:cs="Times New Roman"/>
      <w:b/>
      <w:bCs/>
      <w:sz w:val="33"/>
      <w:szCs w:val="33"/>
      <w:lang w:val="x-none" w:eastAsia="ru-RU"/>
    </w:rPr>
  </w:style>
  <w:style w:type="character" w:customStyle="1" w:styleId="30">
    <w:name w:val="Заголовок 3 Знак"/>
    <w:basedOn w:val="a0"/>
    <w:link w:val="3"/>
    <w:uiPriority w:val="9"/>
    <w:semiHidden/>
    <w:rsid w:val="00C84F8F"/>
    <w:rPr>
      <w:rFonts w:ascii="Calibri Light" w:eastAsia="Times New Roman" w:hAnsi="Calibri Light" w:cs="Times New Roman"/>
      <w:b/>
      <w:bCs/>
      <w:sz w:val="26"/>
      <w:szCs w:val="26"/>
      <w:lang w:val="x-none"/>
    </w:rPr>
  </w:style>
  <w:style w:type="character" w:customStyle="1" w:styleId="40">
    <w:name w:val="Заголовок 4 Знак"/>
    <w:basedOn w:val="a0"/>
    <w:link w:val="4"/>
    <w:uiPriority w:val="9"/>
    <w:semiHidden/>
    <w:rsid w:val="00C84F8F"/>
    <w:rPr>
      <w:rFonts w:ascii="Calibri" w:eastAsia="Times New Roman" w:hAnsi="Calibri" w:cs="Times New Roman"/>
      <w:b/>
      <w:bCs/>
      <w:sz w:val="28"/>
      <w:szCs w:val="28"/>
      <w:lang w:val="x-none"/>
    </w:rPr>
  </w:style>
  <w:style w:type="character" w:styleId="a3">
    <w:name w:val="Hyperlink"/>
    <w:uiPriority w:val="99"/>
    <w:semiHidden/>
    <w:unhideWhenUsed/>
    <w:rsid w:val="00C84F8F"/>
    <w:rPr>
      <w:color w:val="49B0E4"/>
      <w:u w:val="single"/>
    </w:rPr>
  </w:style>
  <w:style w:type="character" w:styleId="a4">
    <w:name w:val="FollowedHyperlink"/>
    <w:basedOn w:val="a0"/>
    <w:uiPriority w:val="99"/>
    <w:semiHidden/>
    <w:unhideWhenUsed/>
    <w:rsid w:val="00C84F8F"/>
    <w:rPr>
      <w:color w:val="800080" w:themeColor="followedHyperlink"/>
      <w:u w:val="single"/>
    </w:rPr>
  </w:style>
  <w:style w:type="character" w:styleId="a5">
    <w:name w:val="Strong"/>
    <w:uiPriority w:val="22"/>
    <w:qFormat/>
    <w:rsid w:val="00C84F8F"/>
    <w:rPr>
      <w:rFonts w:ascii="Times New Roman" w:hAnsi="Times New Roman" w:cs="Times New Roman" w:hint="default"/>
      <w:b/>
      <w:bCs/>
    </w:rPr>
  </w:style>
  <w:style w:type="paragraph" w:styleId="a6">
    <w:name w:val="Normal (Web)"/>
    <w:basedOn w:val="a"/>
    <w:uiPriority w:val="99"/>
    <w:semiHidden/>
    <w:unhideWhenUsed/>
    <w:rsid w:val="00C84F8F"/>
    <w:pPr>
      <w:spacing w:after="255"/>
    </w:pPr>
  </w:style>
  <w:style w:type="paragraph" w:styleId="11">
    <w:name w:val="toc 1"/>
    <w:basedOn w:val="a"/>
    <w:next w:val="a"/>
    <w:autoRedefine/>
    <w:uiPriority w:val="39"/>
    <w:semiHidden/>
    <w:unhideWhenUsed/>
    <w:rsid w:val="00C84F8F"/>
    <w:pPr>
      <w:spacing w:after="200" w:line="276" w:lineRule="auto"/>
    </w:pPr>
    <w:rPr>
      <w:rFonts w:ascii="Calibri" w:hAnsi="Calibri"/>
      <w:sz w:val="22"/>
      <w:szCs w:val="22"/>
      <w:lang w:eastAsia="en-US"/>
    </w:rPr>
  </w:style>
  <w:style w:type="paragraph" w:styleId="21">
    <w:name w:val="toc 2"/>
    <w:basedOn w:val="a"/>
    <w:next w:val="a"/>
    <w:autoRedefine/>
    <w:uiPriority w:val="39"/>
    <w:semiHidden/>
    <w:unhideWhenUsed/>
    <w:rsid w:val="00C84F8F"/>
    <w:pPr>
      <w:spacing w:after="200" w:line="276" w:lineRule="auto"/>
      <w:ind w:left="220"/>
    </w:pPr>
    <w:rPr>
      <w:rFonts w:ascii="Calibri" w:hAnsi="Calibri"/>
      <w:sz w:val="22"/>
      <w:szCs w:val="22"/>
      <w:lang w:eastAsia="en-US"/>
    </w:rPr>
  </w:style>
  <w:style w:type="paragraph" w:styleId="31">
    <w:name w:val="toc 3"/>
    <w:basedOn w:val="a"/>
    <w:next w:val="a"/>
    <w:autoRedefine/>
    <w:uiPriority w:val="39"/>
    <w:semiHidden/>
    <w:unhideWhenUsed/>
    <w:rsid w:val="00C84F8F"/>
    <w:pPr>
      <w:tabs>
        <w:tab w:val="right" w:leader="dot" w:pos="9345"/>
      </w:tabs>
      <w:spacing w:after="200" w:line="276" w:lineRule="auto"/>
      <w:ind w:left="440"/>
    </w:pPr>
    <w:rPr>
      <w:b/>
      <w:bCs/>
      <w:noProof/>
      <w:sz w:val="28"/>
      <w:szCs w:val="28"/>
      <w:lang w:eastAsia="en-US"/>
    </w:rPr>
  </w:style>
  <w:style w:type="paragraph" w:styleId="a7">
    <w:name w:val="header"/>
    <w:basedOn w:val="a"/>
    <w:link w:val="a8"/>
    <w:uiPriority w:val="99"/>
    <w:unhideWhenUsed/>
    <w:rsid w:val="00C84F8F"/>
    <w:pPr>
      <w:tabs>
        <w:tab w:val="center" w:pos="4677"/>
        <w:tab w:val="right" w:pos="9355"/>
      </w:tabs>
      <w:spacing w:after="200" w:line="276" w:lineRule="auto"/>
    </w:pPr>
    <w:rPr>
      <w:rFonts w:ascii="Calibri" w:hAnsi="Calibri"/>
      <w:sz w:val="22"/>
      <w:szCs w:val="22"/>
      <w:lang w:val="x-none" w:eastAsia="en-US"/>
    </w:rPr>
  </w:style>
  <w:style w:type="character" w:customStyle="1" w:styleId="a8">
    <w:name w:val="Верхний колонтитул Знак"/>
    <w:basedOn w:val="a0"/>
    <w:link w:val="a7"/>
    <w:uiPriority w:val="99"/>
    <w:rsid w:val="00C84F8F"/>
    <w:rPr>
      <w:rFonts w:ascii="Calibri" w:eastAsia="Times New Roman" w:hAnsi="Calibri" w:cs="Times New Roman"/>
      <w:lang w:val="x-none"/>
    </w:rPr>
  </w:style>
  <w:style w:type="paragraph" w:styleId="a9">
    <w:name w:val="footer"/>
    <w:basedOn w:val="a"/>
    <w:link w:val="aa"/>
    <w:uiPriority w:val="99"/>
    <w:unhideWhenUsed/>
    <w:rsid w:val="00C84F8F"/>
    <w:pPr>
      <w:tabs>
        <w:tab w:val="center" w:pos="4677"/>
        <w:tab w:val="right" w:pos="9355"/>
      </w:tabs>
      <w:spacing w:after="200" w:line="276" w:lineRule="auto"/>
    </w:pPr>
    <w:rPr>
      <w:rFonts w:ascii="Calibri" w:hAnsi="Calibri"/>
      <w:sz w:val="22"/>
      <w:szCs w:val="22"/>
      <w:lang w:val="x-none" w:eastAsia="en-US"/>
    </w:rPr>
  </w:style>
  <w:style w:type="character" w:customStyle="1" w:styleId="aa">
    <w:name w:val="Нижний колонтитул Знак"/>
    <w:basedOn w:val="a0"/>
    <w:link w:val="a9"/>
    <w:uiPriority w:val="99"/>
    <w:rsid w:val="00C84F8F"/>
    <w:rPr>
      <w:rFonts w:ascii="Calibri" w:eastAsia="Times New Roman" w:hAnsi="Calibri" w:cs="Times New Roman"/>
      <w:lang w:val="x-none"/>
    </w:rPr>
  </w:style>
  <w:style w:type="paragraph" w:styleId="ab">
    <w:name w:val="Body Text Indent"/>
    <w:basedOn w:val="a"/>
    <w:link w:val="ac"/>
    <w:uiPriority w:val="99"/>
    <w:semiHidden/>
    <w:unhideWhenUsed/>
    <w:rsid w:val="00C84F8F"/>
    <w:pPr>
      <w:spacing w:after="120" w:line="276" w:lineRule="auto"/>
      <w:ind w:left="283"/>
    </w:pPr>
    <w:rPr>
      <w:rFonts w:ascii="Calibri" w:hAnsi="Calibri"/>
      <w:sz w:val="22"/>
      <w:szCs w:val="22"/>
      <w:lang w:val="x-none" w:eastAsia="en-US"/>
    </w:rPr>
  </w:style>
  <w:style w:type="character" w:customStyle="1" w:styleId="ac">
    <w:name w:val="Основной текст с отступом Знак"/>
    <w:basedOn w:val="a0"/>
    <w:link w:val="ab"/>
    <w:uiPriority w:val="99"/>
    <w:semiHidden/>
    <w:rsid w:val="00C84F8F"/>
    <w:rPr>
      <w:rFonts w:ascii="Calibri" w:eastAsia="Times New Roman" w:hAnsi="Calibri" w:cs="Times New Roman"/>
      <w:lang w:val="x-none"/>
    </w:rPr>
  </w:style>
  <w:style w:type="paragraph" w:styleId="22">
    <w:name w:val="Body Text 2"/>
    <w:basedOn w:val="a"/>
    <w:link w:val="23"/>
    <w:uiPriority w:val="99"/>
    <w:semiHidden/>
    <w:unhideWhenUsed/>
    <w:rsid w:val="00C84F8F"/>
    <w:pPr>
      <w:snapToGrid w:val="0"/>
      <w:spacing w:after="120" w:line="480" w:lineRule="auto"/>
    </w:pPr>
    <w:rPr>
      <w:sz w:val="20"/>
      <w:szCs w:val="20"/>
      <w:lang w:val="x-none" w:eastAsia="x-none"/>
    </w:rPr>
  </w:style>
  <w:style w:type="character" w:customStyle="1" w:styleId="23">
    <w:name w:val="Основной текст 2 Знак"/>
    <w:basedOn w:val="a0"/>
    <w:link w:val="22"/>
    <w:uiPriority w:val="99"/>
    <w:semiHidden/>
    <w:rsid w:val="00C84F8F"/>
    <w:rPr>
      <w:rFonts w:ascii="Times New Roman" w:eastAsia="Times New Roman" w:hAnsi="Times New Roman" w:cs="Times New Roman"/>
      <w:sz w:val="20"/>
      <w:szCs w:val="20"/>
      <w:lang w:val="x-none" w:eastAsia="x-none"/>
    </w:rPr>
  </w:style>
  <w:style w:type="paragraph" w:styleId="ad">
    <w:name w:val="Plain Text"/>
    <w:basedOn w:val="a"/>
    <w:link w:val="ae"/>
    <w:uiPriority w:val="99"/>
    <w:semiHidden/>
    <w:unhideWhenUsed/>
    <w:rsid w:val="00C84F8F"/>
    <w:rPr>
      <w:rFonts w:ascii="Courier New" w:hAnsi="Courier New"/>
      <w:sz w:val="20"/>
      <w:szCs w:val="20"/>
      <w:lang w:val="x-none" w:eastAsia="x-none"/>
    </w:rPr>
  </w:style>
  <w:style w:type="character" w:customStyle="1" w:styleId="ae">
    <w:name w:val="Текст Знак"/>
    <w:basedOn w:val="a0"/>
    <w:link w:val="ad"/>
    <w:uiPriority w:val="99"/>
    <w:semiHidden/>
    <w:rsid w:val="00C84F8F"/>
    <w:rPr>
      <w:rFonts w:ascii="Courier New" w:eastAsia="Times New Roman" w:hAnsi="Courier New" w:cs="Times New Roman"/>
      <w:sz w:val="20"/>
      <w:szCs w:val="20"/>
      <w:lang w:val="x-none" w:eastAsia="x-none"/>
    </w:rPr>
  </w:style>
  <w:style w:type="character" w:customStyle="1" w:styleId="af">
    <w:name w:val="Текст выноски Знак"/>
    <w:aliases w:val="Знак4 Знак"/>
    <w:basedOn w:val="a0"/>
    <w:link w:val="af0"/>
    <w:uiPriority w:val="99"/>
    <w:semiHidden/>
    <w:locked/>
    <w:rsid w:val="00C84F8F"/>
    <w:rPr>
      <w:rFonts w:ascii="Tahoma" w:hAnsi="Tahoma" w:cs="Tahoma"/>
      <w:sz w:val="16"/>
      <w:szCs w:val="16"/>
      <w:lang w:val="x-none"/>
    </w:rPr>
  </w:style>
  <w:style w:type="paragraph" w:styleId="af0">
    <w:name w:val="Balloon Text"/>
    <w:aliases w:val="Знак4"/>
    <w:basedOn w:val="a"/>
    <w:link w:val="af"/>
    <w:uiPriority w:val="99"/>
    <w:semiHidden/>
    <w:unhideWhenUsed/>
    <w:rsid w:val="00C84F8F"/>
    <w:rPr>
      <w:rFonts w:ascii="Tahoma" w:eastAsiaTheme="minorHAnsi" w:hAnsi="Tahoma" w:cs="Tahoma"/>
      <w:sz w:val="16"/>
      <w:szCs w:val="16"/>
      <w:lang w:val="x-none" w:eastAsia="en-US"/>
    </w:rPr>
  </w:style>
  <w:style w:type="character" w:customStyle="1" w:styleId="12">
    <w:name w:val="Текст выноски Знак1"/>
    <w:aliases w:val="Знак4 Знак1"/>
    <w:basedOn w:val="a0"/>
    <w:uiPriority w:val="99"/>
    <w:semiHidden/>
    <w:rsid w:val="00C84F8F"/>
    <w:rPr>
      <w:rFonts w:ascii="Tahoma" w:eastAsia="Times New Roman" w:hAnsi="Tahoma" w:cs="Tahoma"/>
      <w:sz w:val="16"/>
      <w:szCs w:val="16"/>
      <w:lang w:eastAsia="ru-RU"/>
    </w:rPr>
  </w:style>
  <w:style w:type="paragraph" w:styleId="af1">
    <w:name w:val="No Spacing"/>
    <w:uiPriority w:val="1"/>
    <w:qFormat/>
    <w:rsid w:val="00C84F8F"/>
    <w:pPr>
      <w:spacing w:after="0" w:line="240" w:lineRule="auto"/>
      <w:ind w:firstLine="567"/>
      <w:jc w:val="both"/>
    </w:pPr>
    <w:rPr>
      <w:rFonts w:ascii="Times New Roman" w:eastAsia="Calibri" w:hAnsi="Times New Roman" w:cs="Times New Roman"/>
      <w:sz w:val="28"/>
    </w:rPr>
  </w:style>
  <w:style w:type="paragraph" w:styleId="af2">
    <w:name w:val="TOC Heading"/>
    <w:basedOn w:val="1"/>
    <w:next w:val="a"/>
    <w:uiPriority w:val="39"/>
    <w:semiHidden/>
    <w:unhideWhenUsed/>
    <w:qFormat/>
    <w:rsid w:val="00C84F8F"/>
    <w:pPr>
      <w:keepLines/>
      <w:spacing w:before="240" w:line="256" w:lineRule="auto"/>
      <w:jc w:val="left"/>
      <w:outlineLvl w:val="9"/>
    </w:pPr>
    <w:rPr>
      <w:rFonts w:ascii="Calibri Light" w:hAnsi="Calibri Light" w:cs="Times New Roman"/>
      <w:b w:val="0"/>
      <w:bCs w:val="0"/>
      <w:color w:val="2E74B5"/>
      <w:sz w:val="32"/>
      <w:szCs w:val="32"/>
    </w:rPr>
  </w:style>
  <w:style w:type="paragraph" w:customStyle="1" w:styleId="western">
    <w:name w:val="western"/>
    <w:basedOn w:val="a"/>
    <w:uiPriority w:val="99"/>
    <w:rsid w:val="00C84F8F"/>
    <w:pPr>
      <w:spacing w:after="255"/>
    </w:pPr>
  </w:style>
  <w:style w:type="paragraph" w:customStyle="1" w:styleId="af3">
    <w:name w:val="Прижатый влево"/>
    <w:basedOn w:val="a"/>
    <w:next w:val="a"/>
    <w:uiPriority w:val="99"/>
    <w:rsid w:val="00C84F8F"/>
    <w:pPr>
      <w:widowControl w:val="0"/>
      <w:autoSpaceDE w:val="0"/>
      <w:autoSpaceDN w:val="0"/>
      <w:adjustRightInd w:val="0"/>
    </w:pPr>
    <w:rPr>
      <w:rFonts w:ascii="Arial" w:hAnsi="Arial" w:cs="Arial"/>
    </w:rPr>
  </w:style>
  <w:style w:type="paragraph" w:customStyle="1" w:styleId="24">
    <w:name w:val="Знак Знак2 Знак Знак Знак Знак Знак"/>
    <w:basedOn w:val="a"/>
    <w:uiPriority w:val="99"/>
    <w:rsid w:val="00C84F8F"/>
    <w:pPr>
      <w:spacing w:before="100" w:beforeAutospacing="1" w:after="100" w:afterAutospacing="1"/>
    </w:pPr>
    <w:rPr>
      <w:rFonts w:ascii="Tahoma" w:hAnsi="Tahoma"/>
      <w:sz w:val="20"/>
      <w:szCs w:val="20"/>
      <w:lang w:val="en-US" w:eastAsia="en-US"/>
    </w:rPr>
  </w:style>
  <w:style w:type="paragraph" w:customStyle="1" w:styleId="default">
    <w:name w:val="default"/>
    <w:basedOn w:val="a"/>
    <w:uiPriority w:val="99"/>
    <w:rsid w:val="00C84F8F"/>
    <w:pPr>
      <w:spacing w:after="255"/>
    </w:pPr>
  </w:style>
  <w:style w:type="character" w:customStyle="1" w:styleId="25">
    <w:name w:val="Основной текст (2)_"/>
    <w:link w:val="26"/>
    <w:locked/>
    <w:rsid w:val="00C84F8F"/>
    <w:rPr>
      <w:sz w:val="26"/>
      <w:szCs w:val="26"/>
      <w:shd w:val="clear" w:color="auto" w:fill="FFFFFF"/>
    </w:rPr>
  </w:style>
  <w:style w:type="paragraph" w:customStyle="1" w:styleId="26">
    <w:name w:val="Основной текст (2)"/>
    <w:basedOn w:val="a"/>
    <w:link w:val="25"/>
    <w:rsid w:val="00C84F8F"/>
    <w:pPr>
      <w:widowControl w:val="0"/>
      <w:shd w:val="clear" w:color="auto" w:fill="FFFFFF"/>
      <w:spacing w:before="300" w:after="300" w:line="322" w:lineRule="exact"/>
      <w:jc w:val="both"/>
    </w:pPr>
    <w:rPr>
      <w:rFonts w:asciiTheme="minorHAnsi" w:eastAsiaTheme="minorHAnsi" w:hAnsiTheme="minorHAnsi" w:cstheme="minorBidi"/>
      <w:sz w:val="26"/>
      <w:szCs w:val="26"/>
      <w:lang w:eastAsia="en-US"/>
    </w:rPr>
  </w:style>
  <w:style w:type="character" w:customStyle="1" w:styleId="13">
    <w:name w:val="Заголовок №1_"/>
    <w:link w:val="14"/>
    <w:locked/>
    <w:rsid w:val="00C84F8F"/>
    <w:rPr>
      <w:b/>
      <w:bCs/>
      <w:sz w:val="26"/>
      <w:szCs w:val="26"/>
      <w:shd w:val="clear" w:color="auto" w:fill="FFFFFF"/>
    </w:rPr>
  </w:style>
  <w:style w:type="paragraph" w:customStyle="1" w:styleId="14">
    <w:name w:val="Заголовок №1"/>
    <w:basedOn w:val="a"/>
    <w:link w:val="13"/>
    <w:rsid w:val="00C84F8F"/>
    <w:pPr>
      <w:widowControl w:val="0"/>
      <w:shd w:val="clear" w:color="auto" w:fill="FFFFFF"/>
      <w:spacing w:before="240" w:after="60" w:line="0" w:lineRule="atLeast"/>
      <w:ind w:hanging="1860"/>
      <w:jc w:val="center"/>
      <w:outlineLvl w:val="0"/>
    </w:pPr>
    <w:rPr>
      <w:rFonts w:asciiTheme="minorHAnsi" w:eastAsiaTheme="minorHAnsi" w:hAnsiTheme="minorHAnsi" w:cstheme="minorBidi"/>
      <w:b/>
      <w:bCs/>
      <w:sz w:val="26"/>
      <w:szCs w:val="26"/>
      <w:lang w:eastAsia="en-US"/>
    </w:rPr>
  </w:style>
  <w:style w:type="paragraph" w:customStyle="1" w:styleId="27">
    <w:name w:val="Знак Знак2 Знак Знак Знак"/>
    <w:basedOn w:val="a"/>
    <w:uiPriority w:val="99"/>
    <w:rsid w:val="00C84F8F"/>
    <w:pPr>
      <w:spacing w:before="100" w:beforeAutospacing="1" w:after="100" w:afterAutospacing="1"/>
    </w:pPr>
    <w:rPr>
      <w:rFonts w:ascii="Tahoma" w:hAnsi="Tahoma"/>
      <w:sz w:val="20"/>
      <w:szCs w:val="20"/>
      <w:lang w:val="en-US" w:eastAsia="en-US"/>
    </w:rPr>
  </w:style>
  <w:style w:type="character" w:customStyle="1" w:styleId="28">
    <w:name w:val="Заголовок №2_"/>
    <w:link w:val="29"/>
    <w:locked/>
    <w:rsid w:val="00C84F8F"/>
    <w:rPr>
      <w:b/>
      <w:bCs/>
      <w:sz w:val="28"/>
      <w:szCs w:val="28"/>
      <w:shd w:val="clear" w:color="auto" w:fill="FFFFFF"/>
    </w:rPr>
  </w:style>
  <w:style w:type="paragraph" w:customStyle="1" w:styleId="29">
    <w:name w:val="Заголовок №2"/>
    <w:basedOn w:val="a"/>
    <w:link w:val="28"/>
    <w:rsid w:val="00C84F8F"/>
    <w:pPr>
      <w:widowControl w:val="0"/>
      <w:shd w:val="clear" w:color="auto" w:fill="FFFFFF"/>
      <w:spacing w:before="720" w:line="322" w:lineRule="exact"/>
      <w:ind w:hanging="1960"/>
      <w:outlineLvl w:val="1"/>
    </w:pPr>
    <w:rPr>
      <w:rFonts w:asciiTheme="minorHAnsi" w:eastAsiaTheme="minorHAnsi" w:hAnsiTheme="minorHAnsi" w:cstheme="minorBidi"/>
      <w:b/>
      <w:bCs/>
      <w:sz w:val="28"/>
      <w:szCs w:val="28"/>
      <w:lang w:eastAsia="en-US"/>
    </w:rPr>
  </w:style>
  <w:style w:type="character" w:customStyle="1" w:styleId="5">
    <w:name w:val="Основной текст (5)_"/>
    <w:link w:val="50"/>
    <w:locked/>
    <w:rsid w:val="00C84F8F"/>
    <w:rPr>
      <w:i/>
      <w:iCs/>
      <w:sz w:val="28"/>
      <w:szCs w:val="28"/>
      <w:shd w:val="clear" w:color="auto" w:fill="FFFFFF"/>
    </w:rPr>
  </w:style>
  <w:style w:type="paragraph" w:customStyle="1" w:styleId="50">
    <w:name w:val="Основной текст (5)"/>
    <w:basedOn w:val="a"/>
    <w:link w:val="5"/>
    <w:rsid w:val="00C84F8F"/>
    <w:pPr>
      <w:widowControl w:val="0"/>
      <w:shd w:val="clear" w:color="auto" w:fill="FFFFFF"/>
      <w:spacing w:after="600" w:line="322" w:lineRule="exact"/>
      <w:jc w:val="both"/>
    </w:pPr>
    <w:rPr>
      <w:rFonts w:asciiTheme="minorHAnsi" w:eastAsiaTheme="minorHAnsi" w:hAnsiTheme="minorHAnsi" w:cstheme="minorBidi"/>
      <w:i/>
      <w:iCs/>
      <w:sz w:val="28"/>
      <w:szCs w:val="28"/>
      <w:lang w:eastAsia="en-US"/>
    </w:rPr>
  </w:style>
  <w:style w:type="paragraph" w:customStyle="1" w:styleId="ConsPlusCell">
    <w:name w:val="ConsPlusCell"/>
    <w:uiPriority w:val="99"/>
    <w:rsid w:val="00C84F8F"/>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41">
    <w:name w:val="Основной текст (4)_"/>
    <w:link w:val="42"/>
    <w:locked/>
    <w:rsid w:val="00C84F8F"/>
    <w:rPr>
      <w:b/>
      <w:bCs/>
      <w:sz w:val="28"/>
      <w:szCs w:val="28"/>
      <w:shd w:val="clear" w:color="auto" w:fill="FFFFFF"/>
    </w:rPr>
  </w:style>
  <w:style w:type="paragraph" w:customStyle="1" w:styleId="42">
    <w:name w:val="Основной текст (4)"/>
    <w:basedOn w:val="a"/>
    <w:link w:val="41"/>
    <w:rsid w:val="00C84F8F"/>
    <w:pPr>
      <w:widowControl w:val="0"/>
      <w:shd w:val="clear" w:color="auto" w:fill="FFFFFF"/>
      <w:spacing w:after="300" w:line="322" w:lineRule="exact"/>
      <w:jc w:val="right"/>
    </w:pPr>
    <w:rPr>
      <w:rFonts w:asciiTheme="minorHAnsi" w:eastAsiaTheme="minorHAnsi" w:hAnsiTheme="minorHAnsi" w:cstheme="minorBidi"/>
      <w:b/>
      <w:bCs/>
      <w:sz w:val="28"/>
      <w:szCs w:val="28"/>
      <w:lang w:eastAsia="en-US"/>
    </w:rPr>
  </w:style>
  <w:style w:type="character" w:customStyle="1" w:styleId="43">
    <w:name w:val="Заголовок №4_"/>
    <w:link w:val="44"/>
    <w:locked/>
    <w:rsid w:val="00C84F8F"/>
    <w:rPr>
      <w:b/>
      <w:bCs/>
      <w:spacing w:val="40"/>
      <w:sz w:val="32"/>
      <w:szCs w:val="32"/>
      <w:shd w:val="clear" w:color="auto" w:fill="FFFFFF"/>
    </w:rPr>
  </w:style>
  <w:style w:type="paragraph" w:customStyle="1" w:styleId="44">
    <w:name w:val="Заголовок №4"/>
    <w:basedOn w:val="a"/>
    <w:link w:val="43"/>
    <w:rsid w:val="00C84F8F"/>
    <w:pPr>
      <w:widowControl w:val="0"/>
      <w:shd w:val="clear" w:color="auto" w:fill="FFFFFF"/>
      <w:spacing w:before="840" w:after="60" w:line="0" w:lineRule="atLeast"/>
      <w:jc w:val="center"/>
      <w:outlineLvl w:val="3"/>
    </w:pPr>
    <w:rPr>
      <w:rFonts w:asciiTheme="minorHAnsi" w:eastAsiaTheme="minorHAnsi" w:hAnsiTheme="minorHAnsi" w:cstheme="minorBidi"/>
      <w:b/>
      <w:bCs/>
      <w:spacing w:val="40"/>
      <w:sz w:val="32"/>
      <w:szCs w:val="32"/>
      <w:lang w:eastAsia="en-US"/>
    </w:rPr>
  </w:style>
  <w:style w:type="character" w:customStyle="1" w:styleId="w">
    <w:name w:val="w"/>
    <w:basedOn w:val="a0"/>
    <w:rsid w:val="00C84F8F"/>
  </w:style>
  <w:style w:type="character" w:customStyle="1" w:styleId="2a">
    <w:name w:val="Основной текст (2) + Полужирный"/>
    <w:rsid w:val="00C84F8F"/>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character" w:customStyle="1" w:styleId="2b">
    <w:name w:val="Заголовок №2 + Не полужирный"/>
    <w:rsid w:val="00C84F8F"/>
    <w:rPr>
      <w:rFonts w:ascii="Times New Roman" w:hAnsi="Times New Roman" w:cs="Times New Roman" w:hint="default"/>
      <w:b/>
      <w:bCs/>
      <w:color w:val="000000"/>
      <w:spacing w:val="0"/>
      <w:w w:val="100"/>
      <w:position w:val="0"/>
      <w:sz w:val="28"/>
      <w:szCs w:val="28"/>
      <w:shd w:val="clear" w:color="auto" w:fill="FFFFFF"/>
      <w:lang w:val="ru-RU" w:eastAsia="ru-RU" w:bidi="ru-RU"/>
    </w:rPr>
  </w:style>
  <w:style w:type="character" w:customStyle="1" w:styleId="45">
    <w:name w:val="Основной текст (4) + Не полужирный"/>
    <w:aliases w:val="Не курсив"/>
    <w:rsid w:val="00C84F8F"/>
    <w:rPr>
      <w:rFonts w:ascii="Times New Roman" w:eastAsia="Times New Roman" w:hAnsi="Times New Roman" w:cs="Times New Roman" w:hint="default"/>
      <w:b w:val="0"/>
      <w:bCs w:val="0"/>
      <w:i/>
      <w:iCs/>
      <w:smallCaps w:val="0"/>
      <w:strike w:val="0"/>
      <w:dstrike w:val="0"/>
      <w:color w:val="000000"/>
      <w:spacing w:val="0"/>
      <w:w w:val="100"/>
      <w:position w:val="0"/>
      <w:sz w:val="26"/>
      <w:szCs w:val="26"/>
      <w:u w:val="none"/>
      <w:effect w:val="none"/>
      <w:shd w:val="clear" w:color="auto" w:fill="FFFFFF"/>
      <w:lang w:val="ru-RU" w:eastAsia="ru-RU" w:bidi="ru-RU"/>
    </w:rPr>
  </w:style>
  <w:style w:type="table" w:styleId="af4">
    <w:name w:val="Table Grid"/>
    <w:basedOn w:val="a1"/>
    <w:uiPriority w:val="59"/>
    <w:rsid w:val="00C84F8F"/>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
    <w:basedOn w:val="a1"/>
    <w:uiPriority w:val="59"/>
    <w:rsid w:val="00C84F8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List Paragraph"/>
    <w:basedOn w:val="a"/>
    <w:uiPriority w:val="34"/>
    <w:qFormat/>
    <w:rsid w:val="000435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03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38</Pages>
  <Words>15386</Words>
  <Characters>87701</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Колесников</dc:creator>
  <cp:lastModifiedBy>Колесников</cp:lastModifiedBy>
  <cp:revision>3</cp:revision>
  <dcterms:created xsi:type="dcterms:W3CDTF">2018-12-25T08:14:00Z</dcterms:created>
  <dcterms:modified xsi:type="dcterms:W3CDTF">2018-12-25T08:53:00Z</dcterms:modified>
</cp:coreProperties>
</file>