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1B" w:rsidRPr="00074E1B" w:rsidRDefault="00074E1B" w:rsidP="00074E1B">
      <w:pPr>
        <w:spacing w:after="0" w:line="32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color w:val="333333"/>
          <w:sz w:val="21"/>
          <w:szCs w:val="21"/>
        </w:rPr>
        <w:t>Уважаемые руководители предприятий торговли и общественного питания!</w:t>
      </w:r>
    </w:p>
    <w:p w:rsidR="00074E1B" w:rsidRPr="00074E1B" w:rsidRDefault="00074E1B" w:rsidP="00074E1B">
      <w:pPr>
        <w:spacing w:after="461" w:line="323" w:lineRule="atLeast"/>
        <w:ind w:firstLine="708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А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>дминистраци</w:t>
      </w:r>
      <w:r>
        <w:rPr>
          <w:rFonts w:ascii="Arial" w:eastAsia="Times New Roman" w:hAnsi="Arial" w:cs="Arial"/>
          <w:color w:val="333333"/>
          <w:sz w:val="21"/>
          <w:szCs w:val="21"/>
        </w:rPr>
        <w:t>я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Усть-Лабинский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район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информирует о повышении мер по обеспечению санитарно-эпидемиологического благополучия населения в период летнего курортного сезона 2024 года.</w:t>
      </w:r>
    </w:p>
    <w:p w:rsidR="00074E1B" w:rsidRPr="00074E1B" w:rsidRDefault="00074E1B" w:rsidP="00074E1B">
      <w:pPr>
        <w:spacing w:after="0" w:line="323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С целью предотвращения заболеваемости острыми кишечными инфекциями на территории муниципального образования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Усть-Лабинский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район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в период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br/>
        <w:t>летнего сезона, напоминаем о необходимости неукоснительного соблюдения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br/>
        <w:t>санитарного законодательства при осуществлении хозяйственной деятельности, в том числе требований, установленных:</w:t>
      </w:r>
    </w:p>
    <w:p w:rsidR="00074E1B" w:rsidRPr="00074E1B" w:rsidRDefault="00074E1B" w:rsidP="00074E1B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color w:val="333333"/>
          <w:sz w:val="21"/>
          <w:szCs w:val="21"/>
        </w:rPr>
        <w:t>постановлением Главного государственного санитарного врача РФ от 20.11.2020 №36 «Об утверждении санитарно-эпидемиологических правил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br/>
        <w:t>СП 2.3.6.3668–20 «Санитарно-эпидемиологические требования к условиям деятельности торговых объектов и рынков, реализующих пищевую продукцию»;</w:t>
      </w:r>
    </w:p>
    <w:p w:rsidR="00074E1B" w:rsidRPr="00074E1B" w:rsidRDefault="00074E1B" w:rsidP="00074E1B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color w:val="333333"/>
          <w:sz w:val="21"/>
          <w:szCs w:val="21"/>
        </w:rPr>
        <w:t>постановлением Главного государственного санитарного врача РФ от 27.10.2020 </w:t>
      </w:r>
      <w:proofErr w:type="spell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No</w:t>
      </w:r>
      <w:proofErr w:type="spellEnd"/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32 «Об утверждении санитарно-эпидемиологических правил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и норм </w:t>
      </w:r>
      <w:proofErr w:type="spell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СанПиН</w:t>
      </w:r>
      <w:proofErr w:type="spellEnd"/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2.3/2.4.3590–20 «Санитарно-эпидемиологические требования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>к организации общественного питания населения»;</w:t>
      </w:r>
    </w:p>
    <w:p w:rsidR="00074E1B" w:rsidRPr="00074E1B" w:rsidRDefault="00074E1B" w:rsidP="00074E1B">
      <w:pPr>
        <w:numPr>
          <w:ilvl w:val="0"/>
          <w:numId w:val="1"/>
        </w:numPr>
        <w:spacing w:after="0" w:line="323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постановлением Главного государственного санитарного врача РФ от 22.05.2003 </w:t>
      </w:r>
      <w:proofErr w:type="spell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No</w:t>
      </w:r>
      <w:proofErr w:type="spellEnd"/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98 «О введении в действие санитарно-эпидемиологических правил и нормативов </w:t>
      </w:r>
      <w:proofErr w:type="spell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СанПиН</w:t>
      </w:r>
      <w:proofErr w:type="spellEnd"/>
      <w:r w:rsidRPr="00074E1B">
        <w:rPr>
          <w:rFonts w:ascii="Arial" w:eastAsia="Times New Roman" w:hAnsi="Arial" w:cs="Arial"/>
          <w:color w:val="333333"/>
          <w:sz w:val="21"/>
          <w:szCs w:val="21"/>
        </w:rPr>
        <w:t> 2.3.2.1324–03» (вместе с «</w:t>
      </w:r>
      <w:proofErr w:type="spellStart"/>
      <w:r w:rsidRPr="00074E1B">
        <w:rPr>
          <w:rFonts w:ascii="Arial" w:eastAsia="Times New Roman" w:hAnsi="Arial" w:cs="Arial"/>
          <w:color w:val="333333"/>
          <w:sz w:val="21"/>
          <w:szCs w:val="21"/>
        </w:rPr>
        <w:t>СанПиН</w:t>
      </w:r>
      <w:proofErr w:type="spellEnd"/>
      <w:r w:rsidRPr="00074E1B">
        <w:rPr>
          <w:rFonts w:ascii="Arial" w:eastAsia="Times New Roman" w:hAnsi="Arial" w:cs="Arial"/>
          <w:color w:val="333333"/>
          <w:sz w:val="21"/>
          <w:szCs w:val="21"/>
        </w:rPr>
        <w:t> 2.3.2.1324-03.2.3.2.</w:t>
      </w:r>
      <w:proofErr w:type="gramEnd"/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нормативы», утвержденные Главным государственным врачом РФ 21.05.2003).</w:t>
      </w:r>
    </w:p>
    <w:p w:rsidR="00074E1B" w:rsidRPr="00074E1B" w:rsidRDefault="00074E1B" w:rsidP="00074E1B">
      <w:pPr>
        <w:spacing w:after="461" w:line="323" w:lineRule="atLeast"/>
        <w:ind w:firstLine="708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Также напоминаем, что в соответствии с санитарно-эпидемиологическими требованиями, при организации торговли не допускается:</w:t>
      </w:r>
    </w:p>
    <w:p w:rsidR="00074E1B" w:rsidRPr="00074E1B" w:rsidRDefault="00074E1B" w:rsidP="00074E1B">
      <w:pPr>
        <w:numPr>
          <w:ilvl w:val="0"/>
          <w:numId w:val="2"/>
        </w:numPr>
        <w:spacing w:after="369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продажа бахчевых культур частями и с надрезами;</w:t>
      </w:r>
    </w:p>
    <w:p w:rsidR="00074E1B" w:rsidRPr="00074E1B" w:rsidRDefault="00074E1B" w:rsidP="00074E1B">
      <w:pPr>
        <w:numPr>
          <w:ilvl w:val="0"/>
          <w:numId w:val="2"/>
        </w:numPr>
        <w:spacing w:after="369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реализация пищевой продукции без товаросопроводительных документов;</w:t>
      </w:r>
    </w:p>
    <w:p w:rsidR="00074E1B" w:rsidRPr="00074E1B" w:rsidRDefault="00074E1B" w:rsidP="00074E1B">
      <w:pPr>
        <w:numPr>
          <w:ilvl w:val="0"/>
          <w:numId w:val="2"/>
        </w:numPr>
        <w:spacing w:after="369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реализация пищевой продукции, не соответствующей органолептическим показателям;</w:t>
      </w:r>
    </w:p>
    <w:p w:rsidR="00074E1B" w:rsidRPr="00074E1B" w:rsidRDefault="00074E1B" w:rsidP="00074E1B">
      <w:pPr>
        <w:numPr>
          <w:ilvl w:val="0"/>
          <w:numId w:val="2"/>
        </w:numPr>
        <w:spacing w:after="369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реализация размороженной и в последующем повторно замороженной пищевой продукции;</w:t>
      </w:r>
    </w:p>
    <w:p w:rsidR="00074E1B" w:rsidRPr="00074E1B" w:rsidRDefault="00074E1B" w:rsidP="00074E1B">
      <w:pPr>
        <w:numPr>
          <w:ilvl w:val="0"/>
          <w:numId w:val="2"/>
        </w:numPr>
        <w:spacing w:after="369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реализация пищевой продукции с истекшими сроками годности;</w:t>
      </w:r>
    </w:p>
    <w:p w:rsidR="00074E1B" w:rsidRPr="00074E1B" w:rsidRDefault="00074E1B" w:rsidP="00074E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b/>
          <w:color w:val="333333"/>
          <w:sz w:val="21"/>
          <w:szCs w:val="21"/>
        </w:rPr>
        <w:t>реализация пищевой продукции без маркировки, предусмотренной требованиями технических регламентов.</w:t>
      </w:r>
    </w:p>
    <w:p w:rsidR="00074E1B" w:rsidRDefault="00074E1B" w:rsidP="00074E1B">
      <w:pPr>
        <w:spacing w:after="0" w:line="323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074E1B" w:rsidRPr="00074E1B" w:rsidRDefault="00074E1B" w:rsidP="00074E1B">
      <w:pPr>
        <w:spacing w:after="461" w:line="323" w:lineRule="atLeast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074E1B">
        <w:rPr>
          <w:rFonts w:ascii="Arial" w:eastAsia="Times New Roman" w:hAnsi="Arial" w:cs="Arial"/>
          <w:color w:val="333333"/>
          <w:sz w:val="21"/>
          <w:szCs w:val="21"/>
        </w:rPr>
        <w:t xml:space="preserve">Соблюдение требований санитарного законодательства является ключевым аспектом для поддержания здоровья и безопасности жителей и гостей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Усть-Лабинский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район</w:t>
      </w:r>
      <w:r w:rsidRPr="00074E1B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D742F" w:rsidRDefault="00AD742F"/>
    <w:sectPr w:rsidR="00AD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C13"/>
    <w:multiLevelType w:val="multilevel"/>
    <w:tmpl w:val="C77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6346E"/>
    <w:multiLevelType w:val="multilevel"/>
    <w:tmpl w:val="2F0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4E1B"/>
    <w:rsid w:val="00074E1B"/>
    <w:rsid w:val="00AD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2</cp:revision>
  <dcterms:created xsi:type="dcterms:W3CDTF">2024-08-06T13:12:00Z</dcterms:created>
  <dcterms:modified xsi:type="dcterms:W3CDTF">2024-08-06T13:16:00Z</dcterms:modified>
</cp:coreProperties>
</file>