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C12D15">
        <w:rPr>
          <w:b/>
          <w:sz w:val="28"/>
          <w:szCs w:val="28"/>
        </w:rPr>
        <w:t>управления образованием 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41017C">
        <w:rPr>
          <w:sz w:val="28"/>
          <w:szCs w:val="28"/>
        </w:rPr>
        <w:t>9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41017C">
        <w:rPr>
          <w:sz w:val="28"/>
          <w:szCs w:val="28"/>
        </w:rPr>
        <w:t>8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управления образованием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Управление образованием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41017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 </w:t>
      </w:r>
      <w:r w:rsidR="00C12D15">
        <w:rPr>
          <w:bCs/>
          <w:sz w:val="28"/>
          <w:szCs w:val="28"/>
        </w:rPr>
        <w:t>Управлением образованием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C12D15">
        <w:rPr>
          <w:bCs/>
          <w:sz w:val="28"/>
          <w:szCs w:val="28"/>
        </w:rPr>
        <w:t>Управлени</w:t>
      </w:r>
      <w:r w:rsidR="00AC6733">
        <w:rPr>
          <w:bCs/>
          <w:sz w:val="28"/>
          <w:szCs w:val="28"/>
        </w:rPr>
        <w:t>я</w:t>
      </w:r>
      <w:r w:rsidR="00C12D15">
        <w:rPr>
          <w:bCs/>
          <w:sz w:val="28"/>
          <w:szCs w:val="28"/>
        </w:rPr>
        <w:t xml:space="preserve"> образованием</w:t>
      </w:r>
      <w:r w:rsidR="004E1065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 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41017C">
        <w:rPr>
          <w:sz w:val="28"/>
          <w:szCs w:val="28"/>
        </w:rPr>
        <w:t>1 609,1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начальник</w:t>
      </w:r>
      <w:r w:rsidR="003D63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304B9">
        <w:rPr>
          <w:sz w:val="28"/>
          <w:szCs w:val="28"/>
        </w:rPr>
        <w:t>У</w:t>
      </w:r>
      <w:r w:rsidR="008304B9">
        <w:rPr>
          <w:bCs/>
          <w:sz w:val="28"/>
          <w:szCs w:val="28"/>
        </w:rPr>
        <w:t xml:space="preserve">правления образованием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 прокуратура 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Default="00607291" w:rsidP="00607291"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44651C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6</cp:revision>
  <cp:lastPrinted>2019-03-26T11:43:00Z</cp:lastPrinted>
  <dcterms:created xsi:type="dcterms:W3CDTF">2016-04-12T10:01:00Z</dcterms:created>
  <dcterms:modified xsi:type="dcterms:W3CDTF">2019-03-26T11:44:00Z</dcterms:modified>
</cp:coreProperties>
</file>