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оперативно-профилактической операции 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«Кубань без наркотрафарета» 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0932CD">
        <w:rPr>
          <w:sz w:val="28"/>
          <w:szCs w:val="28"/>
        </w:rPr>
        <w:t>9 месяцев 2022 года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</w:p>
    <w:p w:rsidR="00E12128" w:rsidRDefault="00E12128" w:rsidP="00E12128">
      <w:pPr>
        <w:suppressAutoHyphens/>
        <w:jc w:val="both"/>
        <w:rPr>
          <w:sz w:val="28"/>
          <w:szCs w:val="28"/>
        </w:rPr>
      </w:pPr>
    </w:p>
    <w:p w:rsidR="000932CD" w:rsidRDefault="00E12128" w:rsidP="000932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2CD" w:rsidRPr="00BF003D">
        <w:rPr>
          <w:sz w:val="28"/>
          <w:szCs w:val="28"/>
        </w:rPr>
        <w:t xml:space="preserve">С целью выявления и пресечения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</w:t>
      </w:r>
      <w:r w:rsidR="000932CD" w:rsidRPr="00F22306">
        <w:rPr>
          <w:sz w:val="28"/>
          <w:szCs w:val="28"/>
        </w:rPr>
        <w:t xml:space="preserve">на территории </w:t>
      </w:r>
      <w:r w:rsidR="000932CD">
        <w:rPr>
          <w:sz w:val="28"/>
          <w:szCs w:val="28"/>
        </w:rPr>
        <w:t xml:space="preserve">муниципального образования </w:t>
      </w:r>
      <w:r w:rsidR="000932CD" w:rsidRPr="00F22306">
        <w:rPr>
          <w:sz w:val="28"/>
          <w:szCs w:val="28"/>
        </w:rPr>
        <w:t>Усть-Лабинск</w:t>
      </w:r>
      <w:r w:rsidR="000932CD">
        <w:rPr>
          <w:sz w:val="28"/>
          <w:szCs w:val="28"/>
        </w:rPr>
        <w:t>ий</w:t>
      </w:r>
      <w:r w:rsidR="000932CD" w:rsidRPr="00F22306">
        <w:rPr>
          <w:sz w:val="28"/>
          <w:szCs w:val="28"/>
        </w:rPr>
        <w:t xml:space="preserve"> район</w:t>
      </w:r>
      <w:r w:rsidR="000932CD" w:rsidRPr="008B5DC9">
        <w:rPr>
          <w:sz w:val="28"/>
          <w:szCs w:val="28"/>
        </w:rPr>
        <w:t xml:space="preserve"> </w:t>
      </w:r>
      <w:r w:rsidR="000932CD">
        <w:rPr>
          <w:sz w:val="28"/>
          <w:szCs w:val="28"/>
        </w:rPr>
        <w:t xml:space="preserve">в 2022 году за 9 месяцев в рамках оперативно-профилактической операции «Кубань без наркотрафарета»  </w:t>
      </w:r>
      <w:r w:rsidR="000932CD">
        <w:rPr>
          <w:color w:val="000000"/>
          <w:sz w:val="28"/>
          <w:szCs w:val="28"/>
        </w:rPr>
        <w:t>были проведены следующие мероприятия:</w:t>
      </w:r>
      <w:r w:rsidR="000932CD" w:rsidRPr="00BF003D">
        <w:rPr>
          <w:sz w:val="28"/>
          <w:szCs w:val="28"/>
        </w:rPr>
        <w:t xml:space="preserve"> </w:t>
      </w:r>
    </w:p>
    <w:p w:rsidR="000932CD" w:rsidRDefault="000932CD" w:rsidP="000932CD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 К акции были привлечены члены общественного объединения правоохранительной направленности «Молодежный патруль». В результате в 1 квартале 2022 г. были выявлены и удалены 22 надписи; во 2 квартале 2022 г. были выявлены и удалены 4 надписи; в третьем квартале 2022 г. были выявлены и удалены 4 надписи; всего за 9 месяцев 2022 г. были выявлены и удалены 30 надписей;</w:t>
      </w:r>
    </w:p>
    <w:p w:rsidR="000932CD" w:rsidRDefault="000932CD" w:rsidP="000932CD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   обеспечение информирования общественности о проведении Акции, задействовав группы Отдела по делам молодежи, МКУ ЦКСОПМ «Максимум» в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Телеграме</w:t>
      </w:r>
      <w:proofErr w:type="spellEnd"/>
      <w:r>
        <w:rPr>
          <w:color w:val="000000"/>
          <w:sz w:val="28"/>
          <w:szCs w:val="28"/>
        </w:rPr>
        <w:t>:</w:t>
      </w:r>
    </w:p>
    <w:p w:rsidR="000932CD" w:rsidRDefault="000932CD" w:rsidP="000932CD">
      <w:pPr>
        <w:suppressAutoHyphens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https://vk.com/public134174785w=wall-134174785_5529;</w:t>
      </w:r>
    </w:p>
    <w:p w:rsidR="000932CD" w:rsidRDefault="000932CD" w:rsidP="000932CD">
      <w:pPr>
        <w:suppressAutoHyphens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https://vk.com/public134174785w=wall-134174785_5606;</w:t>
      </w:r>
    </w:p>
    <w:p w:rsidR="000932CD" w:rsidRPr="00F840F2" w:rsidRDefault="000932CD" w:rsidP="000932CD">
      <w:pPr>
        <w:suppressAutoHyphens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" w:tgtFrame="_blank" w:history="1">
        <w:r w:rsidRPr="00F840F2">
          <w:rPr>
            <w:rStyle w:val="a4"/>
            <w:sz w:val="28"/>
            <w:szCs w:val="28"/>
            <w:shd w:val="clear" w:color="auto" w:fill="FFFFFF"/>
          </w:rPr>
          <w:t>https://t.me/odmul/1966</w:t>
        </w:r>
      </w:hyperlink>
      <w:r w:rsidRPr="00F840F2">
        <w:rPr>
          <w:sz w:val="28"/>
          <w:szCs w:val="28"/>
        </w:rPr>
        <w:t>;</w:t>
      </w:r>
    </w:p>
    <w:p w:rsidR="000932CD" w:rsidRDefault="000932CD" w:rsidP="000932CD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выявление названий Интернет-сайтов, пропагандирующих распространение наркотиков и иные действия в сфере незаконного оборота наркотиков, направление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 xml:space="preserve"> посредством заполнения на официальном сайте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электронной формы для приёма сообщений. </w:t>
      </w:r>
    </w:p>
    <w:p w:rsidR="000932CD" w:rsidRDefault="000932CD" w:rsidP="000932CD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первом квартале 2022 г. было выявлено 138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во втором квартале 2022 г. было выявлено 124 </w:t>
      </w:r>
      <w:proofErr w:type="spellStart"/>
      <w:r>
        <w:rPr>
          <w:color w:val="000000"/>
          <w:sz w:val="28"/>
          <w:szCs w:val="28"/>
        </w:rPr>
        <w:t>Интернет-ссылки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 третьем квартале 2022 г. было выявлено 83 </w:t>
      </w:r>
      <w:proofErr w:type="spellStart"/>
      <w:r>
        <w:rPr>
          <w:color w:val="000000"/>
          <w:sz w:val="28"/>
          <w:szCs w:val="28"/>
        </w:rPr>
        <w:t>Интернет-ссылки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всего за 9 месяцев 2022 г. было выявлено 345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направленности. Информация о них была направлена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>, ссылки заблокированы.</w:t>
      </w:r>
    </w:p>
    <w:p w:rsidR="000932CD" w:rsidRDefault="000932CD" w:rsidP="000932CD">
      <w:pPr>
        <w:suppressAutoHyphens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 xml:space="preserve">Работа по выявлению и пресечению фактов незаконного распространения и потребления наркотических средств, психотропных </w:t>
      </w:r>
      <w:r w:rsidRPr="00857839">
        <w:rPr>
          <w:rStyle w:val="a5"/>
          <w:i w:val="0"/>
          <w:sz w:val="28"/>
          <w:szCs w:val="28"/>
        </w:rPr>
        <w:lastRenderedPageBreak/>
        <w:t>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стоит на контроле главы муниципального образования Усть-Лабинский район </w:t>
      </w:r>
      <w:r w:rsidRPr="00857839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и в дальнейшем </w:t>
      </w:r>
      <w:r w:rsidRPr="00857839">
        <w:rPr>
          <w:rStyle w:val="a5"/>
          <w:i w:val="0"/>
          <w:sz w:val="28"/>
          <w:szCs w:val="28"/>
        </w:rPr>
        <w:t>будет продолжена</w:t>
      </w:r>
      <w:r>
        <w:rPr>
          <w:rStyle w:val="a5"/>
          <w:i w:val="0"/>
          <w:sz w:val="28"/>
          <w:szCs w:val="28"/>
        </w:rPr>
        <w:t>.</w:t>
      </w:r>
    </w:p>
    <w:p w:rsidR="000932CD" w:rsidRDefault="000932CD" w:rsidP="000932CD">
      <w:pPr>
        <w:suppressAutoHyphens/>
        <w:jc w:val="both"/>
        <w:rPr>
          <w:sz w:val="28"/>
          <w:szCs w:val="28"/>
        </w:rPr>
      </w:pPr>
    </w:p>
    <w:p w:rsidR="000932CD" w:rsidRDefault="000932CD" w:rsidP="000932CD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0932CD" w:rsidRDefault="000932CD" w:rsidP="000932CD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</w:p>
    <w:p w:rsidR="00E12128" w:rsidRDefault="00E12128" w:rsidP="000932CD">
      <w:pPr>
        <w:suppressAutoHyphens/>
        <w:jc w:val="both"/>
        <w:rPr>
          <w:color w:val="00000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ab/>
      </w: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128"/>
    <w:rsid w:val="000932CD"/>
    <w:rsid w:val="00095339"/>
    <w:rsid w:val="00540DDA"/>
    <w:rsid w:val="0078164F"/>
    <w:rsid w:val="00E025D3"/>
    <w:rsid w:val="00E06AA3"/>
    <w:rsid w:val="00E1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8"/>
    <w:pPr>
      <w:ind w:left="720"/>
      <w:contextualSpacing/>
    </w:pPr>
  </w:style>
  <w:style w:type="character" w:styleId="a4">
    <w:name w:val="Hyperlink"/>
    <w:basedOn w:val="a0"/>
    <w:rsid w:val="00E12128"/>
    <w:rPr>
      <w:color w:val="0000FF"/>
      <w:u w:val="single"/>
    </w:rPr>
  </w:style>
  <w:style w:type="character" w:styleId="a5">
    <w:name w:val="Emphasis"/>
    <w:basedOn w:val="a0"/>
    <w:qFormat/>
    <w:rsid w:val="00E12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t.me%2Fodmul%2F196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>DG Win&amp;Soft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2022-10-24T07:51:00Z</dcterms:created>
  <dcterms:modified xsi:type="dcterms:W3CDTF">2022-10-24T07:51:00Z</dcterms:modified>
</cp:coreProperties>
</file>