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43" w:rsidRDefault="006F7543" w:rsidP="006F7543"/>
    <w:p w:rsidR="006F7543" w:rsidRDefault="006F7543" w:rsidP="006F7543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50.1pt" o:ole="">
            <v:imagedata r:id="rId7" o:title=""/>
          </v:shape>
          <o:OLEObject Type="Embed" ProgID="PBrush" ShapeID="_x0000_i1025" DrawAspect="Content" ObjectID="_1668599691" r:id="rId8"/>
        </w:object>
      </w:r>
    </w:p>
    <w:p w:rsidR="006F7543" w:rsidRDefault="006F7543" w:rsidP="006F7543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6F7543" w:rsidRDefault="006F7543" w:rsidP="006F7543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6F7543" w:rsidRDefault="006F7543" w:rsidP="006F7543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6F7543" w:rsidRPr="00182BE6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6F7543" w:rsidRDefault="006F7543" w:rsidP="006F7543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6F7543" w:rsidRPr="00FE5DC6" w:rsidRDefault="00764658" w:rsidP="006F7543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764658">
        <w:rPr>
          <w:noProof/>
          <w:szCs w:val="28"/>
        </w:rPr>
        <w:pict>
          <v:line id="_x0000_s1031" style="position:absolute;z-index:251660288" from="125.65pt,10.8pt" to="206.65pt,10.8pt" strokeweight=".25pt">
            <v:stroke startarrowwidth="narrow" startarrowlength="short" endarrowwidth="narrow" endarrowlength="short"/>
          </v:line>
        </w:pict>
      </w:r>
      <w:r w:rsidRPr="00764658">
        <w:rPr>
          <w:noProof/>
          <w:szCs w:val="28"/>
        </w:rPr>
        <w:pict>
          <v:line id="_x0000_s1032" style="position:absolute;z-index:251661312" from="-.35pt,10.8pt" to="98.65pt,10.8pt" strokeweight=".25pt">
            <v:stroke startarrowwidth="narrow" startarrowlength="short" endarrowwidth="narrow" endarrowlength="short"/>
          </v:line>
        </w:pict>
      </w:r>
      <w:r w:rsidR="006F7543">
        <w:rPr>
          <w:sz w:val="20"/>
          <w:szCs w:val="20"/>
        </w:rPr>
        <w:t xml:space="preserve">   </w:t>
      </w:r>
      <w:r w:rsidR="005344D4">
        <w:rPr>
          <w:sz w:val="20"/>
          <w:szCs w:val="20"/>
        </w:rPr>
        <w:t>01.12.2020</w:t>
      </w:r>
      <w:r w:rsidR="003015A3">
        <w:rPr>
          <w:sz w:val="20"/>
          <w:szCs w:val="20"/>
        </w:rPr>
        <w:t xml:space="preserve">   </w:t>
      </w:r>
      <w:r w:rsidR="006F7543">
        <w:rPr>
          <w:sz w:val="20"/>
          <w:szCs w:val="20"/>
        </w:rPr>
        <w:t xml:space="preserve">                          </w:t>
      </w:r>
      <w:r w:rsidR="006F7543" w:rsidRPr="006F7543">
        <w:t>№</w:t>
      </w:r>
      <w:r w:rsidR="00C33B76">
        <w:rPr>
          <w:sz w:val="22"/>
          <w:szCs w:val="22"/>
        </w:rPr>
        <w:t xml:space="preserve"> </w:t>
      </w:r>
      <w:r w:rsidR="005344D4">
        <w:rPr>
          <w:sz w:val="22"/>
          <w:szCs w:val="22"/>
        </w:rPr>
        <w:t>1662</w:t>
      </w:r>
      <w:r w:rsidR="006F7543" w:rsidRPr="00FE5DC6">
        <w:rPr>
          <w:sz w:val="22"/>
          <w:szCs w:val="22"/>
        </w:rPr>
        <w:t xml:space="preserve">  </w:t>
      </w:r>
    </w:p>
    <w:p w:rsidR="006F7543" w:rsidRDefault="00764658" w:rsidP="006F7543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764658">
        <w:rPr>
          <w:noProof/>
          <w:sz w:val="22"/>
          <w:szCs w:val="22"/>
        </w:rPr>
        <w:pict>
          <v:line id="_x0000_s1033" style="position:absolute;left:0;text-align:left;flip:y;z-index:251662336" from="125.65pt,11.8pt" to="206.65pt,11.8pt" strokeweight=".25pt">
            <v:stroke startarrowwidth="narrow" startarrowlength="short" endarrowwidth="narrow" endarrowlength="short"/>
          </v:line>
        </w:pict>
      </w:r>
      <w:r w:rsidRPr="00764658">
        <w:rPr>
          <w:noProof/>
          <w:sz w:val="22"/>
          <w:szCs w:val="22"/>
        </w:rPr>
        <w:pict>
          <v:line id="_x0000_s1034" style="position:absolute;left:0;text-align:left;flip:y;z-index:251663360" from="26.65pt,11.8pt" to="98.65pt,11.8pt" strokeweight=".25pt">
            <v:stroke startarrowwidth="narrow" startarrowlength="short" endarrowwidth="narrow" endarrowlength="short"/>
          </v:line>
        </w:pict>
      </w:r>
      <w:r w:rsidR="006F7543" w:rsidRPr="00FE5DC6">
        <w:rPr>
          <w:sz w:val="22"/>
          <w:szCs w:val="22"/>
        </w:rPr>
        <w:t xml:space="preserve">На </w:t>
      </w:r>
      <w:r w:rsidR="006F7543">
        <w:rPr>
          <w:sz w:val="20"/>
        </w:rPr>
        <w:t xml:space="preserve">                                            </w:t>
      </w:r>
      <w:r w:rsidR="006F7543" w:rsidRPr="00FE5DC6">
        <w:rPr>
          <w:sz w:val="22"/>
          <w:szCs w:val="22"/>
        </w:rPr>
        <w:t>от</w:t>
      </w:r>
      <w:r w:rsidR="006F7543">
        <w:rPr>
          <w:sz w:val="20"/>
        </w:rPr>
        <w:t xml:space="preserve">  </w:t>
      </w:r>
    </w:p>
    <w:p w:rsidR="006F7543" w:rsidRDefault="006F7543" w:rsidP="006F7543">
      <w:pPr>
        <w:ind w:firstLine="708"/>
      </w:pPr>
    </w:p>
    <w:p w:rsidR="006F7543" w:rsidRPr="007D58CE" w:rsidRDefault="006F7543" w:rsidP="006F7543"/>
    <w:p w:rsidR="006F7543" w:rsidRDefault="006F7543" w:rsidP="006F7543">
      <w:pPr>
        <w:jc w:val="center"/>
        <w:rPr>
          <w:sz w:val="28"/>
          <w:szCs w:val="28"/>
        </w:rPr>
      </w:pPr>
    </w:p>
    <w:p w:rsidR="00B069C6" w:rsidRDefault="006F7543" w:rsidP="00B069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69C6">
        <w:rPr>
          <w:sz w:val="28"/>
          <w:szCs w:val="28"/>
        </w:rPr>
        <w:t xml:space="preserve">Управление по вопросам земельных  отношений и учета </w:t>
      </w:r>
      <w:proofErr w:type="gramStart"/>
      <w:r w:rsidR="00B069C6">
        <w:rPr>
          <w:sz w:val="28"/>
          <w:szCs w:val="28"/>
        </w:rPr>
        <w:t>муниципальной</w:t>
      </w:r>
      <w:proofErr w:type="gramEnd"/>
    </w:p>
    <w:p w:rsidR="00B069C6" w:rsidRDefault="00B069C6" w:rsidP="00B069C6">
      <w:pPr>
        <w:rPr>
          <w:sz w:val="28"/>
          <w:szCs w:val="28"/>
        </w:rPr>
      </w:pPr>
      <w:r>
        <w:rPr>
          <w:sz w:val="28"/>
          <w:szCs w:val="28"/>
        </w:rPr>
        <w:t xml:space="preserve">         собственности администрации </w:t>
      </w:r>
    </w:p>
    <w:p w:rsidR="00B069C6" w:rsidRDefault="00B069C6" w:rsidP="00B069C6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муниципального образования </w:t>
      </w:r>
    </w:p>
    <w:p w:rsidR="00B069C6" w:rsidRDefault="00B069C6" w:rsidP="00B069C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6F7543" w:rsidRDefault="006F7543" w:rsidP="006F754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6F7543" w:rsidRDefault="006F7543" w:rsidP="006F7543">
      <w:pPr>
        <w:tabs>
          <w:tab w:val="left" w:pos="1620"/>
        </w:tabs>
        <w:jc w:val="both"/>
        <w:rPr>
          <w:sz w:val="28"/>
          <w:szCs w:val="28"/>
        </w:rPr>
      </w:pPr>
    </w:p>
    <w:p w:rsidR="00F115CC" w:rsidRPr="00104DF9" w:rsidRDefault="00F115CC" w:rsidP="00104DF9">
      <w:pPr>
        <w:tabs>
          <w:tab w:val="left" w:pos="3510"/>
        </w:tabs>
        <w:jc w:val="center"/>
        <w:rPr>
          <w:b/>
          <w:sz w:val="28"/>
          <w:szCs w:val="28"/>
        </w:rPr>
      </w:pPr>
      <w:r w:rsidRPr="00104DF9">
        <w:rPr>
          <w:b/>
          <w:sz w:val="28"/>
          <w:szCs w:val="28"/>
        </w:rPr>
        <w:t>Заключение</w:t>
      </w:r>
    </w:p>
    <w:p w:rsidR="00F115CC" w:rsidRDefault="00F115CC" w:rsidP="00F115CC">
      <w:pPr>
        <w:tabs>
          <w:tab w:val="left" w:pos="35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регулирующего воздействия проекта </w:t>
      </w:r>
      <w:r w:rsidR="00D66453">
        <w:rPr>
          <w:sz w:val="28"/>
          <w:szCs w:val="28"/>
        </w:rPr>
        <w:t>решения Совета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«</w:t>
      </w:r>
      <w:r w:rsidR="00D6645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D66453">
        <w:rPr>
          <w:sz w:val="28"/>
          <w:szCs w:val="28"/>
        </w:rPr>
        <w:t>Усть-Лабинский</w:t>
      </w:r>
      <w:proofErr w:type="spellEnd"/>
      <w:r w:rsidR="00D66453">
        <w:rPr>
          <w:sz w:val="28"/>
          <w:szCs w:val="28"/>
        </w:rPr>
        <w:t xml:space="preserve"> район от 13 октября 2016 г</w:t>
      </w:r>
      <w:r w:rsidR="00A93A87">
        <w:rPr>
          <w:sz w:val="28"/>
          <w:szCs w:val="28"/>
        </w:rPr>
        <w:t>.</w:t>
      </w:r>
      <w:r w:rsidR="00D66453">
        <w:rPr>
          <w:sz w:val="28"/>
          <w:szCs w:val="28"/>
        </w:rPr>
        <w:t xml:space="preserve"> № 7 протокол № 18 «Об установлении порядка определения цены земельных участков, находящихся в муниципальной собственности муниципального образования </w:t>
      </w:r>
      <w:proofErr w:type="spellStart"/>
      <w:r w:rsidR="00D66453">
        <w:rPr>
          <w:sz w:val="28"/>
          <w:szCs w:val="28"/>
        </w:rPr>
        <w:t>Усть-Лабинский</w:t>
      </w:r>
      <w:proofErr w:type="spellEnd"/>
      <w:r w:rsidR="00D66453">
        <w:rPr>
          <w:sz w:val="28"/>
          <w:szCs w:val="28"/>
        </w:rPr>
        <w:t xml:space="preserve"> район, при заключении договоров купли-продажи земельных участков без проведения торгов</w:t>
      </w:r>
      <w:r w:rsidR="00151E03">
        <w:rPr>
          <w:sz w:val="28"/>
          <w:szCs w:val="28"/>
        </w:rPr>
        <w:t>»</w:t>
      </w:r>
    </w:p>
    <w:p w:rsidR="00F115CC" w:rsidRDefault="00F115CC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D77F48" w:rsidRDefault="00BF7F22" w:rsidP="008127D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Управление экономики администрации муниципального образования Усть-Лабинский район</w:t>
      </w:r>
      <w:r w:rsidR="00116C6B">
        <w:rPr>
          <w:sz w:val="28"/>
          <w:szCs w:val="28"/>
        </w:rPr>
        <w:t xml:space="preserve">, как уполномоченный орган по проведению </w:t>
      </w:r>
      <w:r w:rsidR="00D77F48">
        <w:rPr>
          <w:sz w:val="28"/>
          <w:szCs w:val="28"/>
        </w:rPr>
        <w:t>оценки регулирующего воздействия проектов муниципальных нормативных правовых актов муниципального образования Усть-Лабинский район рассмотрело поступивший</w:t>
      </w:r>
      <w:r w:rsidR="00C231A3">
        <w:rPr>
          <w:sz w:val="28"/>
          <w:szCs w:val="28"/>
        </w:rPr>
        <w:t xml:space="preserve"> </w:t>
      </w:r>
      <w:r w:rsidR="008127D8">
        <w:rPr>
          <w:sz w:val="28"/>
          <w:szCs w:val="28"/>
        </w:rPr>
        <w:t>11</w:t>
      </w:r>
      <w:r w:rsidR="0013510F">
        <w:rPr>
          <w:sz w:val="28"/>
          <w:szCs w:val="28"/>
        </w:rPr>
        <w:t xml:space="preserve"> </w:t>
      </w:r>
      <w:r w:rsidR="008127D8">
        <w:rPr>
          <w:sz w:val="28"/>
          <w:szCs w:val="28"/>
        </w:rPr>
        <w:t>ноября</w:t>
      </w:r>
      <w:r w:rsidR="0013510F">
        <w:rPr>
          <w:sz w:val="28"/>
          <w:szCs w:val="28"/>
        </w:rPr>
        <w:t xml:space="preserve"> 2020</w:t>
      </w:r>
      <w:r w:rsidR="00C231A3" w:rsidRPr="005F7F0B">
        <w:rPr>
          <w:sz w:val="28"/>
          <w:szCs w:val="28"/>
        </w:rPr>
        <w:t xml:space="preserve"> г</w:t>
      </w:r>
      <w:r w:rsidR="002E5FDC">
        <w:rPr>
          <w:sz w:val="28"/>
          <w:szCs w:val="28"/>
        </w:rPr>
        <w:t>ода</w:t>
      </w:r>
      <w:r w:rsidR="00D77F48">
        <w:rPr>
          <w:sz w:val="28"/>
          <w:szCs w:val="28"/>
        </w:rPr>
        <w:t xml:space="preserve"> проект </w:t>
      </w:r>
      <w:r w:rsidR="008127D8">
        <w:rPr>
          <w:sz w:val="28"/>
          <w:szCs w:val="28"/>
        </w:rPr>
        <w:t xml:space="preserve">решения Совета муниципального образования </w:t>
      </w:r>
      <w:proofErr w:type="spellStart"/>
      <w:r w:rsidR="008127D8">
        <w:rPr>
          <w:sz w:val="28"/>
          <w:szCs w:val="28"/>
        </w:rPr>
        <w:t>Усть-Лабинский</w:t>
      </w:r>
      <w:proofErr w:type="spellEnd"/>
      <w:r w:rsidR="008127D8">
        <w:rPr>
          <w:sz w:val="28"/>
          <w:szCs w:val="28"/>
        </w:rPr>
        <w:t xml:space="preserve"> район «О внесении изменений в решение Совета муниципального образования </w:t>
      </w:r>
      <w:proofErr w:type="spellStart"/>
      <w:r w:rsidR="008127D8">
        <w:rPr>
          <w:sz w:val="28"/>
          <w:szCs w:val="28"/>
        </w:rPr>
        <w:t>Усть-Лабинский</w:t>
      </w:r>
      <w:proofErr w:type="spellEnd"/>
      <w:r w:rsidR="008127D8">
        <w:rPr>
          <w:sz w:val="28"/>
          <w:szCs w:val="28"/>
        </w:rPr>
        <w:t xml:space="preserve"> район от 13 октября 2016 г</w:t>
      </w:r>
      <w:r w:rsidR="00A93A87">
        <w:rPr>
          <w:sz w:val="28"/>
          <w:szCs w:val="28"/>
        </w:rPr>
        <w:t>.</w:t>
      </w:r>
      <w:r w:rsidR="008127D8">
        <w:rPr>
          <w:sz w:val="28"/>
          <w:szCs w:val="28"/>
        </w:rPr>
        <w:t xml:space="preserve"> № 7 протокол № 18 «Об установлении порядка определения цены</w:t>
      </w:r>
      <w:proofErr w:type="gramEnd"/>
      <w:r w:rsidR="008127D8">
        <w:rPr>
          <w:sz w:val="28"/>
          <w:szCs w:val="28"/>
        </w:rPr>
        <w:t xml:space="preserve"> </w:t>
      </w:r>
      <w:proofErr w:type="gramStart"/>
      <w:r w:rsidR="008127D8">
        <w:rPr>
          <w:sz w:val="28"/>
          <w:szCs w:val="28"/>
        </w:rPr>
        <w:t xml:space="preserve">земельных участков, находящихся в муниципальной собственности муниципального образования </w:t>
      </w:r>
      <w:proofErr w:type="spellStart"/>
      <w:r w:rsidR="008127D8">
        <w:rPr>
          <w:sz w:val="28"/>
          <w:szCs w:val="28"/>
        </w:rPr>
        <w:t>Усть-Лабинский</w:t>
      </w:r>
      <w:proofErr w:type="spellEnd"/>
      <w:r w:rsidR="008127D8">
        <w:rPr>
          <w:sz w:val="28"/>
          <w:szCs w:val="28"/>
        </w:rPr>
        <w:t xml:space="preserve"> район, при заключении договоров</w:t>
      </w:r>
      <w:proofErr w:type="gramEnd"/>
      <w:r w:rsidR="008127D8">
        <w:rPr>
          <w:sz w:val="28"/>
          <w:szCs w:val="28"/>
        </w:rPr>
        <w:t xml:space="preserve"> купли-продажи земельных участков без проведения торгов» </w:t>
      </w:r>
      <w:r w:rsidR="00B07391">
        <w:rPr>
          <w:sz w:val="28"/>
          <w:szCs w:val="28"/>
        </w:rPr>
        <w:t>(далее – Проект), направленный</w:t>
      </w:r>
      <w:r w:rsidR="006D2830">
        <w:rPr>
          <w:sz w:val="28"/>
          <w:szCs w:val="28"/>
        </w:rPr>
        <w:t xml:space="preserve"> для подготовки настоящего </w:t>
      </w:r>
      <w:r w:rsidR="00C56093">
        <w:rPr>
          <w:sz w:val="28"/>
          <w:szCs w:val="28"/>
        </w:rPr>
        <w:t>З</w:t>
      </w:r>
      <w:r w:rsidR="006D2830">
        <w:rPr>
          <w:sz w:val="28"/>
          <w:szCs w:val="28"/>
        </w:rPr>
        <w:t>аключения</w:t>
      </w:r>
      <w:r w:rsidR="00B07391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управлением </w:t>
      </w:r>
      <w:r w:rsidR="008127D8">
        <w:rPr>
          <w:sz w:val="28"/>
          <w:szCs w:val="28"/>
        </w:rPr>
        <w:t>по вопросам земельных отношений и учета муниципальной собственности</w:t>
      </w:r>
      <w:r w:rsidR="007A6B94">
        <w:rPr>
          <w:sz w:val="28"/>
          <w:szCs w:val="28"/>
        </w:rPr>
        <w:t xml:space="preserve"> </w:t>
      </w:r>
      <w:r w:rsidR="006D2830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6D2830">
        <w:rPr>
          <w:sz w:val="28"/>
          <w:szCs w:val="28"/>
        </w:rPr>
        <w:t>Усть-Лабинский</w:t>
      </w:r>
      <w:proofErr w:type="spellEnd"/>
      <w:r w:rsidR="006D2830">
        <w:rPr>
          <w:sz w:val="28"/>
          <w:szCs w:val="28"/>
        </w:rPr>
        <w:t xml:space="preserve"> район (далее – разработчик) и сообщает следующее.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утвержденным </w:t>
      </w:r>
      <w:r>
        <w:rPr>
          <w:sz w:val="28"/>
          <w:szCs w:val="28"/>
        </w:rPr>
        <w:lastRenderedPageBreak/>
        <w:t xml:space="preserve">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t>район</w:t>
      </w:r>
      <w:r w:rsidR="00B276D5" w:rsidRPr="00B276D5">
        <w:rPr>
          <w:sz w:val="28"/>
          <w:szCs w:val="28"/>
        </w:rPr>
        <w:t xml:space="preserve"> от 0</w:t>
      </w:r>
      <w:r w:rsidR="00C96E4F">
        <w:rPr>
          <w:sz w:val="28"/>
          <w:szCs w:val="28"/>
        </w:rPr>
        <w:t>7</w:t>
      </w:r>
      <w:r w:rsidR="00B276D5" w:rsidRPr="00B276D5">
        <w:rPr>
          <w:sz w:val="28"/>
          <w:szCs w:val="28"/>
        </w:rPr>
        <w:t>.1</w:t>
      </w:r>
      <w:r w:rsidR="00C96E4F">
        <w:rPr>
          <w:sz w:val="28"/>
          <w:szCs w:val="28"/>
        </w:rPr>
        <w:t>2</w:t>
      </w:r>
      <w:r w:rsidR="00B276D5" w:rsidRPr="00B276D5">
        <w:rPr>
          <w:sz w:val="28"/>
          <w:szCs w:val="28"/>
        </w:rPr>
        <w:t>.201</w:t>
      </w:r>
      <w:r w:rsidR="00C96E4F">
        <w:rPr>
          <w:sz w:val="28"/>
          <w:szCs w:val="28"/>
        </w:rPr>
        <w:t>8</w:t>
      </w:r>
      <w:r w:rsidR="00B276D5" w:rsidRPr="00B276D5">
        <w:rPr>
          <w:sz w:val="28"/>
          <w:szCs w:val="28"/>
        </w:rPr>
        <w:t xml:space="preserve"> № 1</w:t>
      </w:r>
      <w:r w:rsidR="00C96E4F">
        <w:rPr>
          <w:sz w:val="28"/>
          <w:szCs w:val="28"/>
        </w:rPr>
        <w:t>068</w:t>
      </w:r>
      <w:r w:rsidR="00B276D5" w:rsidRPr="00B276D5">
        <w:rPr>
          <w:sz w:val="28"/>
          <w:szCs w:val="28"/>
        </w:rPr>
        <w:t xml:space="preserve"> </w:t>
      </w:r>
      <w:r w:rsidRPr="00B276D5">
        <w:rPr>
          <w:sz w:val="28"/>
          <w:szCs w:val="28"/>
        </w:rPr>
        <w:t>(</w:t>
      </w:r>
      <w:r>
        <w:rPr>
          <w:sz w:val="28"/>
          <w:szCs w:val="28"/>
        </w:rPr>
        <w:t>далее – Порядок), проект подлежит проведению оценки регулирующего воздействия.</w:t>
      </w:r>
    </w:p>
    <w:p w:rsidR="00C96E4F" w:rsidRDefault="00C96E4F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содержит положения, имеющие </w:t>
      </w:r>
      <w:r w:rsidR="00751999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6D2830" w:rsidRDefault="006D283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062128" w:rsidRDefault="0006212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направлен разработчиком для проведения оценки регулирующего воздействия впервые.</w:t>
      </w:r>
    </w:p>
    <w:p w:rsidR="006D2830" w:rsidRDefault="004546FC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93F68">
        <w:rPr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266430" w:rsidRDefault="00D87D8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C712C">
        <w:rPr>
          <w:sz w:val="28"/>
          <w:szCs w:val="28"/>
        </w:rPr>
        <w:t xml:space="preserve">Разработчиком предложен один вариант правового регулирования – принятие </w:t>
      </w:r>
      <w:r w:rsidR="00345C72">
        <w:rPr>
          <w:sz w:val="28"/>
          <w:szCs w:val="28"/>
        </w:rPr>
        <w:t xml:space="preserve">решения Совета муниципального образования </w:t>
      </w:r>
      <w:proofErr w:type="spellStart"/>
      <w:r w:rsidR="00345C72">
        <w:rPr>
          <w:sz w:val="28"/>
          <w:szCs w:val="28"/>
        </w:rPr>
        <w:t>Усть-Лабинский</w:t>
      </w:r>
      <w:proofErr w:type="spellEnd"/>
      <w:r w:rsidR="00345C72">
        <w:rPr>
          <w:sz w:val="28"/>
          <w:szCs w:val="28"/>
        </w:rPr>
        <w:t xml:space="preserve"> район «О внесении изменений в решение Совета муниципального образования </w:t>
      </w:r>
      <w:proofErr w:type="spellStart"/>
      <w:r w:rsidR="00345C72">
        <w:rPr>
          <w:sz w:val="28"/>
          <w:szCs w:val="28"/>
        </w:rPr>
        <w:t>Усть-Лабинский</w:t>
      </w:r>
      <w:proofErr w:type="spellEnd"/>
      <w:r w:rsidR="00345C72">
        <w:rPr>
          <w:sz w:val="28"/>
          <w:szCs w:val="28"/>
        </w:rPr>
        <w:t xml:space="preserve"> район от 13 октября 2016 г. № 7 протокол № 18 «Об установлении порядка определения цены земельных участков, находящихся в муниципальной собственности муниципального образования </w:t>
      </w:r>
      <w:proofErr w:type="spellStart"/>
      <w:r w:rsidR="00345C72">
        <w:rPr>
          <w:sz w:val="28"/>
          <w:szCs w:val="28"/>
        </w:rPr>
        <w:t>Усть-Лабинский</w:t>
      </w:r>
      <w:proofErr w:type="spellEnd"/>
      <w:r w:rsidR="00345C72">
        <w:rPr>
          <w:sz w:val="28"/>
          <w:szCs w:val="28"/>
        </w:rPr>
        <w:t xml:space="preserve"> район, при заключении договоров купли-продажи земельных участков без проведения торгов»</w:t>
      </w:r>
      <w:r>
        <w:rPr>
          <w:sz w:val="28"/>
          <w:szCs w:val="28"/>
        </w:rPr>
        <w:t xml:space="preserve">. </w:t>
      </w:r>
      <w:proofErr w:type="gramEnd"/>
    </w:p>
    <w:p w:rsidR="00D87D85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D85">
        <w:rPr>
          <w:sz w:val="28"/>
          <w:szCs w:val="28"/>
        </w:rPr>
        <w:t>В качестве аль</w:t>
      </w:r>
      <w:r>
        <w:rPr>
          <w:sz w:val="28"/>
          <w:szCs w:val="28"/>
        </w:rPr>
        <w:t xml:space="preserve">тернативы рассмотрен вариант непринятия </w:t>
      </w:r>
      <w:r w:rsidR="00FC1B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нормативного правового акта.</w:t>
      </w:r>
    </w:p>
    <w:p w:rsidR="00266430" w:rsidRDefault="005F737D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3F68">
        <w:rPr>
          <w:sz w:val="28"/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</w:t>
      </w:r>
      <w:r w:rsidR="00266430">
        <w:rPr>
          <w:sz w:val="28"/>
          <w:szCs w:val="28"/>
        </w:rPr>
        <w:t xml:space="preserve"> сводного отчета, и установлено следующее:</w:t>
      </w:r>
    </w:p>
    <w:p w:rsidR="00896552" w:rsidRDefault="00896552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6430">
        <w:rPr>
          <w:sz w:val="28"/>
          <w:szCs w:val="28"/>
        </w:rPr>
        <w:t xml:space="preserve">- </w:t>
      </w:r>
      <w:r>
        <w:rPr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896552" w:rsidRDefault="00423EAA" w:rsidP="00B463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6552">
        <w:rPr>
          <w:sz w:val="28"/>
          <w:szCs w:val="28"/>
        </w:rPr>
        <w:t>- определен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потенциальны</w:t>
      </w:r>
      <w:r w:rsidR="00137635">
        <w:rPr>
          <w:sz w:val="28"/>
          <w:szCs w:val="28"/>
        </w:rPr>
        <w:t>е</w:t>
      </w:r>
      <w:r w:rsidR="00896552">
        <w:rPr>
          <w:sz w:val="28"/>
          <w:szCs w:val="28"/>
        </w:rPr>
        <w:t xml:space="preserve"> адресат</w:t>
      </w:r>
      <w:r w:rsidR="00137635">
        <w:rPr>
          <w:sz w:val="28"/>
          <w:szCs w:val="28"/>
        </w:rPr>
        <w:t>ы</w:t>
      </w:r>
      <w:r w:rsidR="00896552">
        <w:rPr>
          <w:sz w:val="28"/>
          <w:szCs w:val="28"/>
        </w:rPr>
        <w:t xml:space="preserve"> предлагаемого правового регулирования: </w:t>
      </w:r>
      <w:r w:rsidR="00B463BD">
        <w:rPr>
          <w:sz w:val="28"/>
          <w:szCs w:val="28"/>
        </w:rPr>
        <w:t>ф</w:t>
      </w:r>
      <w:r w:rsidR="00B463BD" w:rsidRPr="0048739B">
        <w:rPr>
          <w:sz w:val="28"/>
          <w:szCs w:val="28"/>
        </w:rPr>
        <w:t>изические и юридические лица, индивидуальные предп</w:t>
      </w:r>
      <w:r w:rsidR="00B463BD">
        <w:rPr>
          <w:sz w:val="28"/>
          <w:szCs w:val="28"/>
        </w:rPr>
        <w:t>р</w:t>
      </w:r>
      <w:r w:rsidR="00B463BD" w:rsidRPr="0048739B">
        <w:rPr>
          <w:sz w:val="28"/>
          <w:szCs w:val="28"/>
        </w:rPr>
        <w:t>иниматели.</w:t>
      </w:r>
      <w:r w:rsidR="00B463BD">
        <w:rPr>
          <w:sz w:val="28"/>
          <w:szCs w:val="28"/>
        </w:rPr>
        <w:t xml:space="preserve"> </w:t>
      </w:r>
      <w:r w:rsidR="00807245">
        <w:rPr>
          <w:sz w:val="28"/>
          <w:szCs w:val="28"/>
        </w:rPr>
        <w:t xml:space="preserve">Определить точное количество не предоставляется </w:t>
      </w:r>
      <w:proofErr w:type="gramStart"/>
      <w:r w:rsidR="00807245">
        <w:rPr>
          <w:sz w:val="28"/>
          <w:szCs w:val="28"/>
        </w:rPr>
        <w:t>возможным</w:t>
      </w:r>
      <w:proofErr w:type="gramEnd"/>
      <w:r w:rsidR="00C01B60">
        <w:rPr>
          <w:sz w:val="28"/>
          <w:szCs w:val="28"/>
        </w:rPr>
        <w:t>.</w:t>
      </w:r>
    </w:p>
    <w:p w:rsidR="00896552" w:rsidRDefault="00C01B60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Ц</w:t>
      </w:r>
      <w:r w:rsidR="00896552">
        <w:rPr>
          <w:sz w:val="28"/>
          <w:szCs w:val="28"/>
        </w:rPr>
        <w:t>ель предлагаемого проектом правового регулирования определена объективно</w:t>
      </w:r>
      <w:r>
        <w:rPr>
          <w:sz w:val="28"/>
          <w:szCs w:val="28"/>
        </w:rPr>
        <w:t>.</w:t>
      </w:r>
    </w:p>
    <w:p w:rsidR="00DB77F9" w:rsidRDefault="00423EAA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B60">
        <w:rPr>
          <w:sz w:val="28"/>
          <w:szCs w:val="28"/>
        </w:rPr>
        <w:t>С</w:t>
      </w:r>
      <w:r>
        <w:rPr>
          <w:sz w:val="28"/>
          <w:szCs w:val="28"/>
        </w:rPr>
        <w:t xml:space="preserve">рок достижения заявленных целей: </w:t>
      </w:r>
      <w:proofErr w:type="gramStart"/>
      <w:r w:rsidR="00F36920">
        <w:rPr>
          <w:sz w:val="28"/>
          <w:szCs w:val="28"/>
        </w:rPr>
        <w:t xml:space="preserve">с </w:t>
      </w:r>
      <w:r w:rsidR="00440D36">
        <w:rPr>
          <w:sz w:val="28"/>
          <w:szCs w:val="28"/>
        </w:rPr>
        <w:t>даты вступления</w:t>
      </w:r>
      <w:proofErr w:type="gramEnd"/>
      <w:r w:rsidR="00440D36">
        <w:rPr>
          <w:sz w:val="28"/>
          <w:szCs w:val="28"/>
        </w:rPr>
        <w:t xml:space="preserve"> в силу </w:t>
      </w:r>
      <w:r w:rsidR="00B463BD">
        <w:rPr>
          <w:sz w:val="28"/>
          <w:szCs w:val="28"/>
        </w:rPr>
        <w:t>решения</w:t>
      </w:r>
      <w:r w:rsidR="00440D36">
        <w:rPr>
          <w:sz w:val="28"/>
          <w:szCs w:val="28"/>
        </w:rPr>
        <w:t>, в связи с чем</w:t>
      </w:r>
      <w:r w:rsidR="006615F0">
        <w:rPr>
          <w:sz w:val="28"/>
          <w:szCs w:val="28"/>
        </w:rPr>
        <w:t>,</w:t>
      </w:r>
      <w:r w:rsidR="00440D36">
        <w:rPr>
          <w:sz w:val="28"/>
          <w:szCs w:val="28"/>
        </w:rPr>
        <w:t xml:space="preserve"> отсутствует необходимость в последующем мониторинге достижения целей</w:t>
      </w:r>
      <w:r w:rsidR="00C01B60">
        <w:rPr>
          <w:sz w:val="28"/>
          <w:szCs w:val="28"/>
        </w:rPr>
        <w:t>.</w:t>
      </w:r>
    </w:p>
    <w:p w:rsidR="00644205" w:rsidRDefault="001F077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DB77F9">
        <w:rPr>
          <w:sz w:val="28"/>
          <w:szCs w:val="28"/>
        </w:rPr>
        <w:t>ополнительны</w:t>
      </w:r>
      <w:r>
        <w:rPr>
          <w:sz w:val="28"/>
          <w:szCs w:val="28"/>
        </w:rPr>
        <w:t>е</w:t>
      </w:r>
      <w:r w:rsidR="00DB77F9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="00DB77F9">
        <w:rPr>
          <w:sz w:val="28"/>
          <w:szCs w:val="28"/>
        </w:rPr>
        <w:t xml:space="preserve"> потенциальн</w:t>
      </w:r>
      <w:r w:rsidR="005B5C2B">
        <w:rPr>
          <w:sz w:val="28"/>
          <w:szCs w:val="28"/>
        </w:rPr>
        <w:t>ого</w:t>
      </w:r>
      <w:r w:rsidR="00DB77F9">
        <w:rPr>
          <w:sz w:val="28"/>
          <w:szCs w:val="28"/>
        </w:rPr>
        <w:t xml:space="preserve"> адресат</w:t>
      </w:r>
      <w:r w:rsidR="005B5C2B">
        <w:rPr>
          <w:sz w:val="28"/>
          <w:szCs w:val="28"/>
        </w:rPr>
        <w:t>а</w:t>
      </w:r>
      <w:r w:rsidR="00DB77F9">
        <w:rPr>
          <w:sz w:val="28"/>
          <w:szCs w:val="28"/>
        </w:rPr>
        <w:t xml:space="preserve"> предлага</w:t>
      </w:r>
      <w:r w:rsidR="00644205">
        <w:rPr>
          <w:sz w:val="28"/>
          <w:szCs w:val="28"/>
        </w:rPr>
        <w:t xml:space="preserve">ются в виде </w:t>
      </w:r>
      <w:r w:rsidR="00EB3FD2">
        <w:rPr>
          <w:sz w:val="28"/>
          <w:szCs w:val="28"/>
        </w:rPr>
        <w:t xml:space="preserve">увеличения цены </w:t>
      </w:r>
      <w:r w:rsidR="00BC4EC8">
        <w:rPr>
          <w:sz w:val="28"/>
          <w:szCs w:val="28"/>
        </w:rPr>
        <w:t>выкупа земельных участков</w:t>
      </w:r>
      <w:r w:rsidR="00DB77F9">
        <w:rPr>
          <w:sz w:val="28"/>
          <w:szCs w:val="28"/>
        </w:rPr>
        <w:t>,</w:t>
      </w:r>
      <w:r w:rsidR="00BC4EC8">
        <w:rPr>
          <w:sz w:val="28"/>
          <w:szCs w:val="28"/>
        </w:rPr>
        <w:t xml:space="preserve"> </w:t>
      </w:r>
      <w:r w:rsidR="0061251B">
        <w:rPr>
          <w:sz w:val="28"/>
          <w:szCs w:val="28"/>
        </w:rPr>
        <w:t xml:space="preserve">на которых расположены здания, сооружения до кадастровой стоимости, за исключением земельных участков, предоставленных гражданам для индивидуального жилищного, гаражного </w:t>
      </w:r>
      <w:r w:rsidR="0061251B">
        <w:rPr>
          <w:sz w:val="28"/>
          <w:szCs w:val="28"/>
        </w:rPr>
        <w:lastRenderedPageBreak/>
        <w:t>строительства, ведения личного подсобного хозяйства в границах населенного пункта, садоводства, на которых расположены здания, сооружения.</w:t>
      </w:r>
      <w:r w:rsidR="00DB77F9">
        <w:rPr>
          <w:sz w:val="28"/>
          <w:szCs w:val="28"/>
        </w:rPr>
        <w:t xml:space="preserve"> </w:t>
      </w:r>
    </w:p>
    <w:p w:rsidR="00DB77F9" w:rsidRDefault="0064420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DB77F9">
        <w:rPr>
          <w:sz w:val="28"/>
          <w:szCs w:val="28"/>
        </w:rPr>
        <w:t>асходов местного бюджета (бюджета муниципального образования Усть-Лабинский район), связанных с введением предлагаемого правового регулирования, не предполагается</w:t>
      </w:r>
      <w:r>
        <w:rPr>
          <w:sz w:val="28"/>
          <w:szCs w:val="28"/>
        </w:rPr>
        <w:t>.</w:t>
      </w:r>
      <w:r w:rsidR="00F9546C">
        <w:rPr>
          <w:sz w:val="28"/>
          <w:szCs w:val="28"/>
        </w:rPr>
        <w:t xml:space="preserve"> </w:t>
      </w:r>
    </w:p>
    <w:p w:rsidR="00B93F68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4205">
        <w:rPr>
          <w:sz w:val="28"/>
          <w:szCs w:val="28"/>
        </w:rPr>
        <w:t>Р</w:t>
      </w:r>
      <w:r>
        <w:rPr>
          <w:sz w:val="28"/>
          <w:szCs w:val="28"/>
        </w:rPr>
        <w:t>иски введения предлагаемого правового регулирования отсутствуют.</w:t>
      </w:r>
    </w:p>
    <w:p w:rsidR="00A45725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Порядком установлено следующее:</w:t>
      </w:r>
    </w:p>
    <w:p w:rsidR="00007EB7" w:rsidRDefault="00A45725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36B8F">
        <w:rPr>
          <w:sz w:val="28"/>
          <w:szCs w:val="28"/>
        </w:rPr>
        <w:t>Потенциальн</w:t>
      </w:r>
      <w:r w:rsidR="000F5DE5">
        <w:rPr>
          <w:sz w:val="28"/>
          <w:szCs w:val="28"/>
        </w:rPr>
        <w:t>ой группой</w:t>
      </w:r>
      <w:r w:rsidR="00D36B8F">
        <w:rPr>
          <w:sz w:val="28"/>
          <w:szCs w:val="28"/>
        </w:rPr>
        <w:t xml:space="preserve"> участнико</w:t>
      </w:r>
      <w:r w:rsidR="000F5DE5">
        <w:rPr>
          <w:sz w:val="28"/>
          <w:szCs w:val="28"/>
        </w:rPr>
        <w:t>в</w:t>
      </w:r>
      <w:r w:rsidR="00D36B8F">
        <w:rPr>
          <w:sz w:val="28"/>
          <w:szCs w:val="28"/>
        </w:rPr>
        <w:t xml:space="preserve"> обществе</w:t>
      </w:r>
      <w:r w:rsidR="000F5DE5">
        <w:rPr>
          <w:sz w:val="28"/>
          <w:szCs w:val="28"/>
        </w:rPr>
        <w:t>нных отношений, интересы которых</w:t>
      </w:r>
      <w:r w:rsidR="00D36B8F">
        <w:rPr>
          <w:sz w:val="28"/>
          <w:szCs w:val="28"/>
        </w:rPr>
        <w:t xml:space="preserve"> будут затронуты правовым регулированием, явля</w:t>
      </w:r>
      <w:r w:rsidR="000F5DE5">
        <w:rPr>
          <w:sz w:val="28"/>
          <w:szCs w:val="28"/>
        </w:rPr>
        <w:t>ю</w:t>
      </w:r>
      <w:r w:rsidR="00D36B8F">
        <w:rPr>
          <w:sz w:val="28"/>
          <w:szCs w:val="28"/>
        </w:rPr>
        <w:t>тся</w:t>
      </w:r>
      <w:r w:rsidR="00007EB7">
        <w:rPr>
          <w:sz w:val="28"/>
          <w:szCs w:val="28"/>
        </w:rPr>
        <w:t>:</w:t>
      </w:r>
    </w:p>
    <w:p w:rsidR="00AF6BF8" w:rsidRDefault="00AF6BF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ф</w:t>
      </w:r>
      <w:r w:rsidRPr="0048739B">
        <w:rPr>
          <w:sz w:val="28"/>
          <w:szCs w:val="28"/>
        </w:rPr>
        <w:t xml:space="preserve">изические и юридические лица, индивидуальные </w:t>
      </w:r>
      <w:proofErr w:type="gramStart"/>
      <w:r w:rsidR="00F422C9" w:rsidRPr="0048739B">
        <w:rPr>
          <w:sz w:val="28"/>
          <w:szCs w:val="28"/>
        </w:rPr>
        <w:t>предп</w:t>
      </w:r>
      <w:r w:rsidR="00F422C9">
        <w:rPr>
          <w:sz w:val="28"/>
          <w:szCs w:val="28"/>
        </w:rPr>
        <w:t>р</w:t>
      </w:r>
      <w:r w:rsidR="00F422C9" w:rsidRPr="0048739B">
        <w:rPr>
          <w:sz w:val="28"/>
          <w:szCs w:val="28"/>
        </w:rPr>
        <w:t>иниматели</w:t>
      </w:r>
      <w:proofErr w:type="gramEnd"/>
      <w:r>
        <w:rPr>
          <w:sz w:val="28"/>
          <w:szCs w:val="28"/>
        </w:rPr>
        <w:t xml:space="preserve"> арендующие земельные участки</w:t>
      </w:r>
    </w:p>
    <w:p w:rsidR="00F26432" w:rsidRDefault="00007EB7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095">
        <w:rPr>
          <w:sz w:val="28"/>
          <w:szCs w:val="28"/>
        </w:rPr>
        <w:tab/>
      </w:r>
      <w:r w:rsidR="007D0630">
        <w:rPr>
          <w:sz w:val="28"/>
          <w:szCs w:val="28"/>
        </w:rPr>
        <w:t xml:space="preserve">2. Проблема, на решение которой направлено правовое регулирование, заключается в </w:t>
      </w:r>
      <w:r w:rsidR="005665F9">
        <w:rPr>
          <w:sz w:val="28"/>
          <w:szCs w:val="28"/>
        </w:rPr>
        <w:t xml:space="preserve"> </w:t>
      </w:r>
      <w:r w:rsidR="00F26432">
        <w:rPr>
          <w:sz w:val="28"/>
          <w:szCs w:val="28"/>
        </w:rPr>
        <w:t>следующем:</w:t>
      </w:r>
    </w:p>
    <w:p w:rsidR="00F422C9" w:rsidRDefault="00F26432" w:rsidP="00F422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 w:rsidR="004C52F3">
        <w:rPr>
          <w:sz w:val="28"/>
          <w:szCs w:val="28"/>
        </w:rPr>
        <w:t xml:space="preserve">решения Совета муниципального образования </w:t>
      </w:r>
      <w:proofErr w:type="spellStart"/>
      <w:r w:rsidR="004C52F3">
        <w:rPr>
          <w:sz w:val="28"/>
          <w:szCs w:val="28"/>
        </w:rPr>
        <w:t>Усть-Лабинский</w:t>
      </w:r>
      <w:proofErr w:type="spellEnd"/>
      <w:r w:rsidR="004C52F3">
        <w:rPr>
          <w:sz w:val="28"/>
          <w:szCs w:val="28"/>
        </w:rPr>
        <w:t xml:space="preserve"> район «О внесении изменений в решение Совета муниципального образования </w:t>
      </w:r>
      <w:proofErr w:type="spellStart"/>
      <w:r w:rsidR="004C52F3">
        <w:rPr>
          <w:sz w:val="28"/>
          <w:szCs w:val="28"/>
        </w:rPr>
        <w:t>Усть-Лабинский</w:t>
      </w:r>
      <w:proofErr w:type="spellEnd"/>
      <w:r w:rsidR="004C52F3">
        <w:rPr>
          <w:sz w:val="28"/>
          <w:szCs w:val="28"/>
        </w:rPr>
        <w:t xml:space="preserve"> район от 13 октября 2016 г. № 7 протокол № 18 «Об установлении порядка определения цены земельных участков, находящихся в муниципальной собственности муниципального образования </w:t>
      </w:r>
      <w:proofErr w:type="spellStart"/>
      <w:r w:rsidR="004C52F3">
        <w:rPr>
          <w:sz w:val="28"/>
          <w:szCs w:val="28"/>
        </w:rPr>
        <w:t>Усть-Лабинский</w:t>
      </w:r>
      <w:proofErr w:type="spellEnd"/>
      <w:r w:rsidR="004C52F3">
        <w:rPr>
          <w:sz w:val="28"/>
          <w:szCs w:val="28"/>
        </w:rPr>
        <w:t xml:space="preserve"> район, при заключении договоров купли-продажи земельных участков без проведения торгов»</w:t>
      </w:r>
      <w:r w:rsidR="00F422C9">
        <w:rPr>
          <w:sz w:val="28"/>
          <w:szCs w:val="28"/>
        </w:rPr>
        <w:t xml:space="preserve"> разработан согласно пункту 3 статьи 39.4 Земельного кодекса Российской Федерации при</w:t>
      </w:r>
      <w:proofErr w:type="gramEnd"/>
      <w:r w:rsidR="00F422C9">
        <w:rPr>
          <w:sz w:val="28"/>
          <w:szCs w:val="28"/>
        </w:rPr>
        <w:t xml:space="preserve"> </w:t>
      </w:r>
      <w:proofErr w:type="gramStart"/>
      <w:r w:rsidR="00F422C9">
        <w:rPr>
          <w:sz w:val="28"/>
          <w:szCs w:val="28"/>
        </w:rPr>
        <w:t>заключении договора купли-продажи земельного участка, находящегося в государственной или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proofErr w:type="gramEnd"/>
    </w:p>
    <w:p w:rsidR="00F422C9" w:rsidRDefault="00F422C9" w:rsidP="00F422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решения предусматривается увеличение выкупной платы за земельные участки,</w:t>
      </w:r>
      <w:r w:rsidRPr="00112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которых расположены здания, сооружения до кадастровой стоимости, за исключением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на которых расположены здания, сооружения  в целях пополнения доходной части 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    </w:t>
      </w:r>
      <w:proofErr w:type="gramEnd"/>
    </w:p>
    <w:p w:rsidR="00027CCC" w:rsidRDefault="00ED725E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FE4">
        <w:rPr>
          <w:sz w:val="28"/>
          <w:szCs w:val="28"/>
        </w:rPr>
        <w:t>П</w:t>
      </w:r>
      <w:r w:rsidR="00027CCC">
        <w:rPr>
          <w:sz w:val="28"/>
          <w:szCs w:val="28"/>
        </w:rPr>
        <w:t>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467921" w:rsidRDefault="00F60DF9" w:rsidP="004B773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1F6B">
        <w:rPr>
          <w:sz w:val="28"/>
          <w:szCs w:val="28"/>
        </w:rPr>
        <w:t>3.</w:t>
      </w:r>
      <w:r w:rsidR="00D90AE7" w:rsidRPr="00421F6B">
        <w:rPr>
          <w:sz w:val="28"/>
          <w:szCs w:val="28"/>
        </w:rPr>
        <w:t xml:space="preserve"> </w:t>
      </w:r>
      <w:proofErr w:type="gramStart"/>
      <w:r w:rsidR="00D90AE7" w:rsidRPr="00421F6B">
        <w:rPr>
          <w:sz w:val="28"/>
          <w:szCs w:val="28"/>
        </w:rPr>
        <w:t>Цел</w:t>
      </w:r>
      <w:r w:rsidR="00467921">
        <w:rPr>
          <w:sz w:val="28"/>
          <w:szCs w:val="28"/>
        </w:rPr>
        <w:t>ь</w:t>
      </w:r>
      <w:r w:rsidR="00806543" w:rsidRPr="00421F6B">
        <w:rPr>
          <w:sz w:val="28"/>
          <w:szCs w:val="28"/>
        </w:rPr>
        <w:t xml:space="preserve"> предлагаемого правового регулирования </w:t>
      </w:r>
      <w:r w:rsidR="00467921">
        <w:rPr>
          <w:sz w:val="28"/>
          <w:szCs w:val="28"/>
        </w:rPr>
        <w:t xml:space="preserve">– </w:t>
      </w:r>
      <w:r w:rsidR="00F1205A">
        <w:rPr>
          <w:sz w:val="28"/>
          <w:szCs w:val="28"/>
        </w:rPr>
        <w:t>увеличение выкупной платы за земельные участки,</w:t>
      </w:r>
      <w:r w:rsidR="00F1205A" w:rsidRPr="00112B3F">
        <w:rPr>
          <w:sz w:val="28"/>
          <w:szCs w:val="28"/>
        </w:rPr>
        <w:t xml:space="preserve"> </w:t>
      </w:r>
      <w:r w:rsidR="00F1205A">
        <w:rPr>
          <w:sz w:val="28"/>
          <w:szCs w:val="28"/>
        </w:rPr>
        <w:t xml:space="preserve">на которых расположены здания, сооружения до кадастровой стоимости, за исключением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на которых расположены здания, сооружения  в целях пополнения доходной части бюджета муниципального образования </w:t>
      </w:r>
      <w:proofErr w:type="spellStart"/>
      <w:r w:rsidR="00F1205A">
        <w:rPr>
          <w:sz w:val="28"/>
          <w:szCs w:val="28"/>
        </w:rPr>
        <w:t>Усть-Лабинский</w:t>
      </w:r>
      <w:proofErr w:type="spellEnd"/>
      <w:r w:rsidR="00F1205A">
        <w:rPr>
          <w:sz w:val="28"/>
          <w:szCs w:val="28"/>
        </w:rPr>
        <w:t xml:space="preserve"> район</w:t>
      </w:r>
      <w:r w:rsidR="00467921">
        <w:rPr>
          <w:sz w:val="28"/>
          <w:szCs w:val="28"/>
        </w:rPr>
        <w:t>.</w:t>
      </w:r>
      <w:r w:rsidR="00BE0254">
        <w:rPr>
          <w:sz w:val="28"/>
          <w:szCs w:val="28"/>
        </w:rPr>
        <w:t xml:space="preserve"> </w:t>
      </w:r>
      <w:proofErr w:type="gramEnd"/>
    </w:p>
    <w:p w:rsidR="00BE0254" w:rsidRDefault="00BE0254" w:rsidP="00BE02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Совета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«О внесении изменений в решение Совета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13 октября 2016 г. № 7 протокол № 18 «Об </w:t>
      </w:r>
      <w:r>
        <w:rPr>
          <w:sz w:val="28"/>
          <w:szCs w:val="28"/>
        </w:rPr>
        <w:lastRenderedPageBreak/>
        <w:t xml:space="preserve">установлении порядка определения цены земельных участков, находящихся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район, при заключении договоров купли-продажи земельных участков без проведения торгов» разработан согласно пункту 3 статьи 39.4 Земельного кодекса Российской Федерации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заключении договора купли-продажи земельного участка, находящегося в государственной или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proofErr w:type="gramEnd"/>
    </w:p>
    <w:p w:rsidR="00FF2A36" w:rsidRDefault="00704081" w:rsidP="00890D3F">
      <w:pPr>
        <w:tabs>
          <w:tab w:val="left" w:pos="851"/>
        </w:tabs>
        <w:jc w:val="both"/>
        <w:rPr>
          <w:sz w:val="28"/>
          <w:szCs w:val="28"/>
        </w:rPr>
      </w:pPr>
      <w:r w:rsidRPr="00AD01FF">
        <w:rPr>
          <w:sz w:val="28"/>
          <w:szCs w:val="28"/>
        </w:rPr>
        <w:tab/>
        <w:t xml:space="preserve">4. </w:t>
      </w:r>
      <w:r w:rsidR="00FF2A36" w:rsidRPr="00AD01FF">
        <w:rPr>
          <w:sz w:val="28"/>
          <w:szCs w:val="28"/>
        </w:rPr>
        <w:t>Проект пре</w:t>
      </w:r>
      <w:r w:rsidR="00FF2A36">
        <w:rPr>
          <w:sz w:val="28"/>
          <w:szCs w:val="28"/>
        </w:rPr>
        <w:t>дусматривает положения, которые устанавливают права и обязанности для потенциальных адресатов предлагаемого правового регулирования.</w:t>
      </w:r>
    </w:p>
    <w:p w:rsidR="00693DAC" w:rsidRDefault="00693DAC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Проект предусматривает увеличение выкупной платы за земельные участки,</w:t>
      </w:r>
      <w:r w:rsidRPr="00112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которых расположены здания, сооружения до кадастровой стоимости, за исключением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на которых расположены здания, сооружения  в целях пополнения доходной части бюджета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район.</w:t>
      </w:r>
      <w:proofErr w:type="gramEnd"/>
    </w:p>
    <w:p w:rsidR="007D3E7A" w:rsidRPr="00382273" w:rsidRDefault="00C6614D" w:rsidP="00890D3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2273">
        <w:rPr>
          <w:sz w:val="28"/>
          <w:szCs w:val="28"/>
        </w:rPr>
        <w:t xml:space="preserve">5. </w:t>
      </w:r>
      <w:r w:rsidR="000144BD" w:rsidRPr="00382273">
        <w:rPr>
          <w:sz w:val="28"/>
          <w:szCs w:val="28"/>
        </w:rPr>
        <w:t>Риски не</w:t>
      </w:r>
      <w:r w:rsidR="00E827A1" w:rsidRPr="00382273">
        <w:rPr>
          <w:sz w:val="28"/>
          <w:szCs w:val="28"/>
        </w:rPr>
        <w:t xml:space="preserve"> </w:t>
      </w:r>
      <w:r w:rsidR="000144BD" w:rsidRPr="00382273">
        <w:rPr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0144BD" w:rsidRPr="00382273">
        <w:rPr>
          <w:sz w:val="28"/>
          <w:szCs w:val="28"/>
        </w:rPr>
        <w:t>Усть-Лабинский</w:t>
      </w:r>
      <w:proofErr w:type="spellEnd"/>
      <w:r w:rsidR="000144BD" w:rsidRPr="00382273">
        <w:rPr>
          <w:sz w:val="28"/>
          <w:szCs w:val="28"/>
        </w:rPr>
        <w:t xml:space="preserve"> район</w:t>
      </w:r>
      <w:r w:rsidR="007D3E7A" w:rsidRPr="00382273">
        <w:rPr>
          <w:sz w:val="28"/>
          <w:szCs w:val="28"/>
        </w:rPr>
        <w:t>.</w:t>
      </w:r>
    </w:p>
    <w:p w:rsidR="00C6614D" w:rsidRDefault="007D3E7A" w:rsidP="00890D3F">
      <w:pPr>
        <w:tabs>
          <w:tab w:val="left" w:pos="851"/>
        </w:tabs>
        <w:jc w:val="both"/>
        <w:rPr>
          <w:sz w:val="28"/>
          <w:szCs w:val="28"/>
        </w:rPr>
      </w:pPr>
      <w:r w:rsidRPr="00382273">
        <w:rPr>
          <w:sz w:val="28"/>
          <w:szCs w:val="28"/>
        </w:rPr>
        <w:tab/>
        <w:t xml:space="preserve">Существенное увеличение </w:t>
      </w:r>
      <w:r>
        <w:rPr>
          <w:sz w:val="28"/>
          <w:szCs w:val="28"/>
        </w:rPr>
        <w:t xml:space="preserve">стоимости </w:t>
      </w:r>
      <w:r w:rsidR="00382273">
        <w:rPr>
          <w:sz w:val="28"/>
          <w:szCs w:val="28"/>
        </w:rPr>
        <w:t>цены земельных участков (первоначально цена таких земельных участков определялась в размере 25% кадастровой стоимости) повлечет за собой увеличение финансовой нагрузки на граждан и юридических лиц, приобретающих земельные участки без проведения торгов, вследствие чего, возможно снижение количества сделок по купле-продаже таких земельных участков.</w:t>
      </w:r>
      <w:r>
        <w:rPr>
          <w:sz w:val="28"/>
          <w:szCs w:val="28"/>
        </w:rPr>
        <w:t xml:space="preserve"> </w:t>
      </w:r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5B6C96" w:rsidRDefault="002B3076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B6C96">
        <w:rPr>
          <w:sz w:val="28"/>
          <w:szCs w:val="28"/>
        </w:rPr>
        <w:t>Дополнительные расходы</w:t>
      </w:r>
      <w:r w:rsidR="0075761E">
        <w:rPr>
          <w:sz w:val="28"/>
          <w:szCs w:val="28"/>
        </w:rPr>
        <w:t xml:space="preserve"> потенциальных адресатов предлагаемого правового регулирования, понесенные от ре</w:t>
      </w:r>
      <w:r w:rsidR="007D3E7A">
        <w:rPr>
          <w:sz w:val="28"/>
          <w:szCs w:val="28"/>
        </w:rPr>
        <w:t>гулирующего воздействия проекта</w:t>
      </w:r>
      <w:proofErr w:type="gramEnd"/>
      <w:r w:rsidR="007D3E7A">
        <w:rPr>
          <w:sz w:val="28"/>
          <w:szCs w:val="28"/>
        </w:rPr>
        <w:t xml:space="preserve"> будут зависеть от кадастров</w:t>
      </w:r>
      <w:r w:rsidR="00382273">
        <w:rPr>
          <w:sz w:val="28"/>
          <w:szCs w:val="28"/>
        </w:rPr>
        <w:t>ой</w:t>
      </w:r>
      <w:r w:rsidR="007D3E7A">
        <w:rPr>
          <w:sz w:val="28"/>
          <w:szCs w:val="28"/>
        </w:rPr>
        <w:t xml:space="preserve"> стоимости земельного участка.</w:t>
      </w:r>
      <w:r w:rsidR="00757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36EAB" w:rsidRPr="00382273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2273">
        <w:rPr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E772CC" w:rsidRPr="00382273">
        <w:rPr>
          <w:sz w:val="28"/>
          <w:szCs w:val="28"/>
        </w:rPr>
        <w:t xml:space="preserve"> 1</w:t>
      </w:r>
      <w:r w:rsidR="00185B8A" w:rsidRPr="00382273">
        <w:rPr>
          <w:sz w:val="28"/>
          <w:szCs w:val="28"/>
        </w:rPr>
        <w:t>1</w:t>
      </w:r>
      <w:r w:rsidR="00E772CC" w:rsidRPr="00382273">
        <w:rPr>
          <w:sz w:val="28"/>
          <w:szCs w:val="28"/>
        </w:rPr>
        <w:t xml:space="preserve"> </w:t>
      </w:r>
      <w:r w:rsidR="00185B8A" w:rsidRPr="00382273">
        <w:rPr>
          <w:sz w:val="28"/>
          <w:szCs w:val="28"/>
        </w:rPr>
        <w:t>ноября</w:t>
      </w:r>
      <w:r w:rsidR="00BB1327" w:rsidRPr="00382273">
        <w:rPr>
          <w:sz w:val="28"/>
          <w:szCs w:val="28"/>
        </w:rPr>
        <w:t xml:space="preserve"> </w:t>
      </w:r>
      <w:r w:rsidRPr="00382273">
        <w:rPr>
          <w:sz w:val="28"/>
          <w:szCs w:val="28"/>
        </w:rPr>
        <w:t>20</w:t>
      </w:r>
      <w:r w:rsidR="00E772CC" w:rsidRPr="00382273">
        <w:rPr>
          <w:sz w:val="28"/>
          <w:szCs w:val="28"/>
        </w:rPr>
        <w:t>20</w:t>
      </w:r>
      <w:r w:rsidRPr="00382273">
        <w:rPr>
          <w:sz w:val="28"/>
          <w:szCs w:val="28"/>
        </w:rPr>
        <w:t xml:space="preserve"> года по </w:t>
      </w:r>
      <w:r w:rsidR="00185B8A" w:rsidRPr="00382273">
        <w:rPr>
          <w:sz w:val="28"/>
          <w:szCs w:val="28"/>
        </w:rPr>
        <w:t>19 ноября</w:t>
      </w:r>
      <w:r w:rsidR="0074107E" w:rsidRPr="00382273">
        <w:rPr>
          <w:sz w:val="28"/>
          <w:szCs w:val="28"/>
        </w:rPr>
        <w:t xml:space="preserve">  20</w:t>
      </w:r>
      <w:r w:rsidR="00E772CC" w:rsidRPr="00382273">
        <w:rPr>
          <w:sz w:val="28"/>
          <w:szCs w:val="28"/>
        </w:rPr>
        <w:t>20</w:t>
      </w:r>
      <w:r w:rsidRPr="00382273">
        <w:rPr>
          <w:sz w:val="28"/>
          <w:szCs w:val="28"/>
        </w:rPr>
        <w:t xml:space="preserve"> года.</w:t>
      </w:r>
    </w:p>
    <w:p w:rsidR="00C36EAB" w:rsidRPr="00382273" w:rsidRDefault="00C36EAB" w:rsidP="00D77F48">
      <w:pPr>
        <w:tabs>
          <w:tab w:val="left" w:pos="851"/>
        </w:tabs>
        <w:jc w:val="both"/>
        <w:rPr>
          <w:sz w:val="28"/>
          <w:szCs w:val="28"/>
        </w:rPr>
      </w:pPr>
      <w:r w:rsidRPr="00382273">
        <w:rPr>
          <w:sz w:val="28"/>
          <w:szCs w:val="28"/>
        </w:rPr>
        <w:tab/>
        <w:t xml:space="preserve">8. </w:t>
      </w:r>
      <w:r w:rsidR="000B1E26" w:rsidRPr="00382273">
        <w:rPr>
          <w:sz w:val="28"/>
          <w:szCs w:val="28"/>
        </w:rPr>
        <w:t xml:space="preserve">Информация о проводимых публичных консультациях была размещена на официальном сайте администрации </w:t>
      </w:r>
      <w:proofErr w:type="gramStart"/>
      <w:r w:rsidR="000B1E26" w:rsidRPr="00382273">
        <w:rPr>
          <w:sz w:val="28"/>
          <w:szCs w:val="28"/>
        </w:rPr>
        <w:t>муниципального</w:t>
      </w:r>
      <w:proofErr w:type="gramEnd"/>
      <w:r w:rsidR="000B1E26" w:rsidRPr="00382273">
        <w:rPr>
          <w:sz w:val="28"/>
          <w:szCs w:val="28"/>
        </w:rPr>
        <w:t xml:space="preserve"> образования Усть-Лабинский район</w:t>
      </w:r>
      <w:r w:rsidR="000739B2" w:rsidRPr="00382273">
        <w:rPr>
          <w:sz w:val="28"/>
          <w:szCs w:val="28"/>
        </w:rPr>
        <w:t xml:space="preserve"> (</w:t>
      </w:r>
      <w:hyperlink r:id="rId9" w:history="1">
        <w:r w:rsidR="00A87924" w:rsidRPr="00382273">
          <w:rPr>
            <w:rStyle w:val="a7"/>
            <w:sz w:val="28"/>
            <w:szCs w:val="28"/>
          </w:rPr>
          <w:t>http://www.adminustlabinsk.ru/</w:t>
        </w:r>
      </w:hyperlink>
      <w:r w:rsidR="000739B2" w:rsidRPr="00382273">
        <w:rPr>
          <w:sz w:val="28"/>
          <w:szCs w:val="28"/>
        </w:rPr>
        <w:t>).</w:t>
      </w:r>
    </w:p>
    <w:p w:rsidR="00A87924" w:rsidRPr="00382273" w:rsidRDefault="007E168D" w:rsidP="00D77F48">
      <w:pPr>
        <w:tabs>
          <w:tab w:val="left" w:pos="851"/>
        </w:tabs>
        <w:jc w:val="both"/>
        <w:rPr>
          <w:sz w:val="28"/>
          <w:szCs w:val="28"/>
        </w:rPr>
      </w:pPr>
      <w:r w:rsidRPr="00382273">
        <w:rPr>
          <w:sz w:val="28"/>
          <w:szCs w:val="28"/>
        </w:rPr>
        <w:tab/>
      </w:r>
      <w:proofErr w:type="gramStart"/>
      <w:r w:rsidR="00A87924" w:rsidRPr="00382273">
        <w:rPr>
          <w:sz w:val="28"/>
          <w:szCs w:val="28"/>
        </w:rPr>
        <w:t>Кроме того, проект направлялся</w:t>
      </w:r>
      <w:r w:rsidR="00835FC2" w:rsidRPr="00382273">
        <w:rPr>
          <w:sz w:val="28"/>
          <w:szCs w:val="28"/>
        </w:rPr>
        <w:t xml:space="preserve"> 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835FC2" w:rsidRPr="00382273">
        <w:rPr>
          <w:sz w:val="28"/>
          <w:szCs w:val="28"/>
        </w:rPr>
        <w:t>Усть-Лабинские</w:t>
      </w:r>
      <w:proofErr w:type="spellEnd"/>
      <w:r w:rsidR="00835FC2" w:rsidRPr="00382273">
        <w:rPr>
          <w:sz w:val="28"/>
          <w:szCs w:val="28"/>
        </w:rPr>
        <w:t xml:space="preserve"> фермеры» Якунину В.М., председателю Союза «</w:t>
      </w:r>
      <w:proofErr w:type="spellStart"/>
      <w:r w:rsidR="00835FC2" w:rsidRPr="00382273">
        <w:rPr>
          <w:sz w:val="28"/>
          <w:szCs w:val="28"/>
        </w:rPr>
        <w:t>Усть-Лабинская</w:t>
      </w:r>
      <w:proofErr w:type="spellEnd"/>
      <w:r w:rsidR="00835FC2" w:rsidRPr="00382273">
        <w:rPr>
          <w:sz w:val="28"/>
          <w:szCs w:val="28"/>
        </w:rPr>
        <w:t xml:space="preserve"> торгово-промышленная палата» Долгову С.Ю., </w:t>
      </w:r>
      <w:r w:rsidR="00835FC2" w:rsidRPr="00382273">
        <w:rPr>
          <w:sz w:val="28"/>
          <w:szCs w:val="28"/>
        </w:rPr>
        <w:lastRenderedPageBreak/>
        <w:t xml:space="preserve">директору ООО «Фонтан» </w:t>
      </w:r>
      <w:proofErr w:type="spellStart"/>
      <w:r w:rsidR="00835FC2" w:rsidRPr="00382273">
        <w:rPr>
          <w:sz w:val="28"/>
          <w:szCs w:val="28"/>
        </w:rPr>
        <w:t>Поддубной</w:t>
      </w:r>
      <w:proofErr w:type="spellEnd"/>
      <w:r w:rsidR="00835FC2" w:rsidRPr="00382273">
        <w:rPr>
          <w:sz w:val="28"/>
          <w:szCs w:val="28"/>
        </w:rPr>
        <w:t xml:space="preserve"> О.Г., индивидуальному предпринимателю </w:t>
      </w:r>
      <w:proofErr w:type="spellStart"/>
      <w:r w:rsidR="00835FC2" w:rsidRPr="00382273">
        <w:rPr>
          <w:sz w:val="28"/>
          <w:szCs w:val="28"/>
        </w:rPr>
        <w:t>Овеченко</w:t>
      </w:r>
      <w:proofErr w:type="spellEnd"/>
      <w:r w:rsidR="00835FC2" w:rsidRPr="00382273">
        <w:rPr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835FC2" w:rsidRPr="00382273">
        <w:rPr>
          <w:sz w:val="28"/>
          <w:szCs w:val="28"/>
        </w:rPr>
        <w:t>Грущенко</w:t>
      </w:r>
      <w:proofErr w:type="spellEnd"/>
      <w:r w:rsidR="00835FC2" w:rsidRPr="00382273">
        <w:rPr>
          <w:sz w:val="28"/>
          <w:szCs w:val="28"/>
        </w:rPr>
        <w:t xml:space="preserve"> Л.П., главе КФХ Шубину С.П.</w:t>
      </w:r>
      <w:proofErr w:type="gramEnd"/>
      <w:r w:rsidR="00835FC2" w:rsidRPr="00382273">
        <w:rPr>
          <w:sz w:val="28"/>
          <w:szCs w:val="28"/>
        </w:rPr>
        <w:t xml:space="preserve">, главе КФХ </w:t>
      </w:r>
      <w:proofErr w:type="spellStart"/>
      <w:r w:rsidR="00835FC2" w:rsidRPr="00382273">
        <w:rPr>
          <w:sz w:val="28"/>
          <w:szCs w:val="28"/>
        </w:rPr>
        <w:t>Горшукову</w:t>
      </w:r>
      <w:proofErr w:type="spellEnd"/>
      <w:r w:rsidR="00835FC2" w:rsidRPr="00382273">
        <w:rPr>
          <w:sz w:val="28"/>
          <w:szCs w:val="28"/>
        </w:rPr>
        <w:t xml:space="preserve"> М.С., индивидуальному предпринимателю </w:t>
      </w:r>
      <w:proofErr w:type="spellStart"/>
      <w:r w:rsidR="00835FC2" w:rsidRPr="00382273">
        <w:rPr>
          <w:sz w:val="28"/>
          <w:szCs w:val="28"/>
        </w:rPr>
        <w:t>Рылиной</w:t>
      </w:r>
      <w:proofErr w:type="spellEnd"/>
      <w:r w:rsidR="00835FC2" w:rsidRPr="00382273">
        <w:rPr>
          <w:sz w:val="28"/>
          <w:szCs w:val="28"/>
        </w:rPr>
        <w:t xml:space="preserve"> Н.В. с </w:t>
      </w:r>
      <w:proofErr w:type="gramStart"/>
      <w:r w:rsidR="00835FC2" w:rsidRPr="00382273">
        <w:rPr>
          <w:sz w:val="28"/>
          <w:szCs w:val="28"/>
        </w:rPr>
        <w:t>которыми</w:t>
      </w:r>
      <w:proofErr w:type="gramEnd"/>
      <w:r w:rsidR="00835FC2" w:rsidRPr="00382273">
        <w:rPr>
          <w:sz w:val="28"/>
          <w:szCs w:val="28"/>
        </w:rPr>
        <w:t xml:space="preserve"> заключены соглашения о взаимодействии при проведении оценки регулирующего воздействия.</w:t>
      </w:r>
      <w:r w:rsidR="00A87924" w:rsidRPr="00382273">
        <w:rPr>
          <w:sz w:val="28"/>
          <w:szCs w:val="28"/>
        </w:rPr>
        <w:t xml:space="preserve"> </w:t>
      </w:r>
    </w:p>
    <w:p w:rsidR="000B1E26" w:rsidRDefault="000B1E26" w:rsidP="00D77F48">
      <w:pPr>
        <w:tabs>
          <w:tab w:val="left" w:pos="851"/>
        </w:tabs>
        <w:jc w:val="both"/>
        <w:rPr>
          <w:sz w:val="28"/>
          <w:szCs w:val="28"/>
        </w:rPr>
      </w:pPr>
      <w:r w:rsidRPr="00382273">
        <w:rPr>
          <w:sz w:val="28"/>
          <w:szCs w:val="28"/>
        </w:rPr>
        <w:tab/>
        <w:t xml:space="preserve">9. В период проведения </w:t>
      </w:r>
      <w:r w:rsidR="00A21BA9" w:rsidRPr="00382273">
        <w:rPr>
          <w:sz w:val="28"/>
          <w:szCs w:val="28"/>
        </w:rPr>
        <w:t>публичных консультаций замечаний и предложений от участников публичных консультаций по проекту не поступало.</w:t>
      </w:r>
    </w:p>
    <w:p w:rsidR="00A21BA9" w:rsidRDefault="00A21BA9" w:rsidP="00D77F4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</w:t>
      </w:r>
      <w:r w:rsidR="009038AA">
        <w:rPr>
          <w:sz w:val="28"/>
          <w:szCs w:val="28"/>
        </w:rPr>
        <w:t>юридических лиц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</w:t>
      </w:r>
      <w:r w:rsidR="00134204">
        <w:rPr>
          <w:sz w:val="28"/>
          <w:szCs w:val="28"/>
        </w:rPr>
        <w:t xml:space="preserve">новению необоснованных расходов </w:t>
      </w:r>
      <w:r w:rsidR="009038AA">
        <w:rPr>
          <w:sz w:val="28"/>
          <w:szCs w:val="28"/>
        </w:rPr>
        <w:t>юридических лиц</w:t>
      </w:r>
      <w:r w:rsidR="00134204">
        <w:rPr>
          <w:sz w:val="28"/>
          <w:szCs w:val="28"/>
        </w:rPr>
        <w:t>,</w:t>
      </w:r>
      <w:r w:rsidR="009038AA">
        <w:rPr>
          <w:sz w:val="28"/>
          <w:szCs w:val="28"/>
        </w:rPr>
        <w:t xml:space="preserve"> а также необоснованных расходов </w:t>
      </w:r>
      <w:r w:rsidR="00134204">
        <w:rPr>
          <w:sz w:val="28"/>
          <w:szCs w:val="28"/>
        </w:rPr>
        <w:t>местного</w:t>
      </w:r>
      <w:r w:rsidR="009038AA">
        <w:rPr>
          <w:sz w:val="28"/>
          <w:szCs w:val="28"/>
        </w:rPr>
        <w:t xml:space="preserve"> бюджета (бюджета муниципального образования Усть-Лабинский район), и о возможности его дальнейшего согласования.</w:t>
      </w:r>
      <w:r>
        <w:rPr>
          <w:sz w:val="28"/>
          <w:szCs w:val="28"/>
        </w:rPr>
        <w:t xml:space="preserve"> </w:t>
      </w:r>
      <w:proofErr w:type="gramEnd"/>
    </w:p>
    <w:p w:rsidR="009E5ED8" w:rsidRDefault="009E5ED8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00191C" w:rsidRDefault="0000191C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134204" w:rsidRDefault="00134204" w:rsidP="00D77F48">
      <w:pPr>
        <w:tabs>
          <w:tab w:val="left" w:pos="851"/>
        </w:tabs>
        <w:jc w:val="both"/>
        <w:rPr>
          <w:sz w:val="28"/>
          <w:szCs w:val="28"/>
        </w:rPr>
      </w:pPr>
    </w:p>
    <w:p w:rsidR="00DB77F9" w:rsidRDefault="00DB77F9" w:rsidP="00D77F48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0"/>
        <w:gridCol w:w="3276"/>
      </w:tblGrid>
      <w:tr w:rsidR="00A3088D" w:rsidRPr="002010C2" w:rsidTr="00F26010"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</w:tcPr>
          <w:p w:rsidR="00F26010" w:rsidRDefault="003A2A00" w:rsidP="00F260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A3088D" w:rsidRPr="002010C2" w:rsidRDefault="00A3088D" w:rsidP="00F260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F26010" w:rsidP="003A2A0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2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2A00"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965A73" w:rsidRDefault="00965A73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F26010" w:rsidRDefault="00F26010" w:rsidP="00B71082"/>
    <w:p w:rsidR="003A2A00" w:rsidRDefault="003A2A00" w:rsidP="00B71082"/>
    <w:p w:rsidR="003A2A00" w:rsidRDefault="003A2A00" w:rsidP="00B71082"/>
    <w:p w:rsidR="003A2A00" w:rsidRDefault="003A2A00" w:rsidP="00B71082"/>
    <w:p w:rsidR="003A2A00" w:rsidRDefault="003A2A00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B71082" w:rsidP="00B71082">
      <w:r>
        <w:t>5-2</w:t>
      </w:r>
      <w:r w:rsidR="003A2A00">
        <w:t>8</w:t>
      </w:r>
      <w:r>
        <w:t>-</w:t>
      </w:r>
      <w:r w:rsidR="003A2A00">
        <w:t>68</w:t>
      </w:r>
    </w:p>
    <w:sectPr w:rsidR="00B71082" w:rsidRPr="00B71082" w:rsidSect="00F608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52B" w:rsidRDefault="0004652B" w:rsidP="00DC4994">
      <w:r>
        <w:separator/>
      </w:r>
    </w:p>
  </w:endnote>
  <w:endnote w:type="continuationSeparator" w:id="0">
    <w:p w:rsidR="0004652B" w:rsidRDefault="0004652B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52B" w:rsidRDefault="0004652B" w:rsidP="00DC4994">
      <w:r>
        <w:separator/>
      </w:r>
    </w:p>
  </w:footnote>
  <w:footnote w:type="continuationSeparator" w:id="0">
    <w:p w:rsidR="0004652B" w:rsidRDefault="0004652B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191C"/>
    <w:rsid w:val="000057D6"/>
    <w:rsid w:val="00007EB7"/>
    <w:rsid w:val="00012249"/>
    <w:rsid w:val="000144BD"/>
    <w:rsid w:val="00023B28"/>
    <w:rsid w:val="00027CCC"/>
    <w:rsid w:val="00033610"/>
    <w:rsid w:val="00041440"/>
    <w:rsid w:val="00041FED"/>
    <w:rsid w:val="00044F23"/>
    <w:rsid w:val="0004652B"/>
    <w:rsid w:val="00062128"/>
    <w:rsid w:val="000709FB"/>
    <w:rsid w:val="000739B2"/>
    <w:rsid w:val="00074F9E"/>
    <w:rsid w:val="0008085A"/>
    <w:rsid w:val="000817B3"/>
    <w:rsid w:val="00094A3D"/>
    <w:rsid w:val="00094A92"/>
    <w:rsid w:val="000A28CB"/>
    <w:rsid w:val="000A4BD8"/>
    <w:rsid w:val="000B1E26"/>
    <w:rsid w:val="000B3F2D"/>
    <w:rsid w:val="000B4766"/>
    <w:rsid w:val="000B5452"/>
    <w:rsid w:val="000B54F0"/>
    <w:rsid w:val="000B6BF8"/>
    <w:rsid w:val="000D599E"/>
    <w:rsid w:val="000D6734"/>
    <w:rsid w:val="000E1A15"/>
    <w:rsid w:val="000E46A1"/>
    <w:rsid w:val="000E50EA"/>
    <w:rsid w:val="000E6946"/>
    <w:rsid w:val="000F0376"/>
    <w:rsid w:val="000F16A2"/>
    <w:rsid w:val="000F1F24"/>
    <w:rsid w:val="000F5DE5"/>
    <w:rsid w:val="00104DF9"/>
    <w:rsid w:val="00116C6B"/>
    <w:rsid w:val="001230E5"/>
    <w:rsid w:val="0012357F"/>
    <w:rsid w:val="00125D0D"/>
    <w:rsid w:val="00126183"/>
    <w:rsid w:val="0012670D"/>
    <w:rsid w:val="00131763"/>
    <w:rsid w:val="00134204"/>
    <w:rsid w:val="00134418"/>
    <w:rsid w:val="0013510F"/>
    <w:rsid w:val="00137635"/>
    <w:rsid w:val="00142E39"/>
    <w:rsid w:val="00150D8D"/>
    <w:rsid w:val="00151E03"/>
    <w:rsid w:val="00156A26"/>
    <w:rsid w:val="00160A48"/>
    <w:rsid w:val="00163C83"/>
    <w:rsid w:val="001722AB"/>
    <w:rsid w:val="00172611"/>
    <w:rsid w:val="00174D9D"/>
    <w:rsid w:val="00185B8A"/>
    <w:rsid w:val="00193A23"/>
    <w:rsid w:val="00197529"/>
    <w:rsid w:val="001B091A"/>
    <w:rsid w:val="001D4206"/>
    <w:rsid w:val="001D7B0E"/>
    <w:rsid w:val="001F077B"/>
    <w:rsid w:val="001F4A11"/>
    <w:rsid w:val="00207897"/>
    <w:rsid w:val="002116CF"/>
    <w:rsid w:val="0021693A"/>
    <w:rsid w:val="002262D3"/>
    <w:rsid w:val="00242D99"/>
    <w:rsid w:val="00250049"/>
    <w:rsid w:val="002551B2"/>
    <w:rsid w:val="0025588E"/>
    <w:rsid w:val="00266430"/>
    <w:rsid w:val="00267350"/>
    <w:rsid w:val="0027473F"/>
    <w:rsid w:val="00283E02"/>
    <w:rsid w:val="00285442"/>
    <w:rsid w:val="00292195"/>
    <w:rsid w:val="002A69A8"/>
    <w:rsid w:val="002B3076"/>
    <w:rsid w:val="002C712C"/>
    <w:rsid w:val="002D05C2"/>
    <w:rsid w:val="002D6A10"/>
    <w:rsid w:val="002E0183"/>
    <w:rsid w:val="002E25DB"/>
    <w:rsid w:val="002E5FDC"/>
    <w:rsid w:val="002E7AE8"/>
    <w:rsid w:val="003015A3"/>
    <w:rsid w:val="00320A81"/>
    <w:rsid w:val="00333174"/>
    <w:rsid w:val="00345C72"/>
    <w:rsid w:val="0034659B"/>
    <w:rsid w:val="00362F94"/>
    <w:rsid w:val="00367460"/>
    <w:rsid w:val="00371632"/>
    <w:rsid w:val="00381548"/>
    <w:rsid w:val="00382273"/>
    <w:rsid w:val="00397DCC"/>
    <w:rsid w:val="003A141D"/>
    <w:rsid w:val="003A2A00"/>
    <w:rsid w:val="003A5159"/>
    <w:rsid w:val="003A6AB0"/>
    <w:rsid w:val="003B36AF"/>
    <w:rsid w:val="003B634E"/>
    <w:rsid w:val="003C68C8"/>
    <w:rsid w:val="003D7FC5"/>
    <w:rsid w:val="0041361F"/>
    <w:rsid w:val="00421F6B"/>
    <w:rsid w:val="00423EAA"/>
    <w:rsid w:val="00424012"/>
    <w:rsid w:val="00440D36"/>
    <w:rsid w:val="00441DBE"/>
    <w:rsid w:val="004546FC"/>
    <w:rsid w:val="004612AB"/>
    <w:rsid w:val="00462799"/>
    <w:rsid w:val="00467921"/>
    <w:rsid w:val="00474822"/>
    <w:rsid w:val="00482D34"/>
    <w:rsid w:val="00492EFE"/>
    <w:rsid w:val="0049794A"/>
    <w:rsid w:val="004B666B"/>
    <w:rsid w:val="004B7730"/>
    <w:rsid w:val="004C52DB"/>
    <w:rsid w:val="004C52F3"/>
    <w:rsid w:val="004D0A5D"/>
    <w:rsid w:val="004D1299"/>
    <w:rsid w:val="004D73E3"/>
    <w:rsid w:val="004E136B"/>
    <w:rsid w:val="004E288B"/>
    <w:rsid w:val="004E34C2"/>
    <w:rsid w:val="004E5F7F"/>
    <w:rsid w:val="004F3410"/>
    <w:rsid w:val="004F3F49"/>
    <w:rsid w:val="004F550E"/>
    <w:rsid w:val="004F70BF"/>
    <w:rsid w:val="004F7B19"/>
    <w:rsid w:val="005029CB"/>
    <w:rsid w:val="00520646"/>
    <w:rsid w:val="0052688B"/>
    <w:rsid w:val="005344D4"/>
    <w:rsid w:val="00544744"/>
    <w:rsid w:val="005665F9"/>
    <w:rsid w:val="005B5C2B"/>
    <w:rsid w:val="005B6C96"/>
    <w:rsid w:val="005C2CA4"/>
    <w:rsid w:val="005C31D8"/>
    <w:rsid w:val="005D00F1"/>
    <w:rsid w:val="005D129D"/>
    <w:rsid w:val="005E37FC"/>
    <w:rsid w:val="005E55C8"/>
    <w:rsid w:val="005F214C"/>
    <w:rsid w:val="005F5B19"/>
    <w:rsid w:val="005F737D"/>
    <w:rsid w:val="005F7F0B"/>
    <w:rsid w:val="00610B81"/>
    <w:rsid w:val="0061251B"/>
    <w:rsid w:val="006174B9"/>
    <w:rsid w:val="00621DEC"/>
    <w:rsid w:val="0062355A"/>
    <w:rsid w:val="00643040"/>
    <w:rsid w:val="00644205"/>
    <w:rsid w:val="00653694"/>
    <w:rsid w:val="00654F83"/>
    <w:rsid w:val="006615F0"/>
    <w:rsid w:val="006716F5"/>
    <w:rsid w:val="0067416F"/>
    <w:rsid w:val="00675EDD"/>
    <w:rsid w:val="00683A50"/>
    <w:rsid w:val="00693DAC"/>
    <w:rsid w:val="00693EF3"/>
    <w:rsid w:val="006A7E0C"/>
    <w:rsid w:val="006C59A7"/>
    <w:rsid w:val="006C6037"/>
    <w:rsid w:val="006D2830"/>
    <w:rsid w:val="006E1A1A"/>
    <w:rsid w:val="006E39B9"/>
    <w:rsid w:val="006E4DC9"/>
    <w:rsid w:val="006F58FD"/>
    <w:rsid w:val="006F7543"/>
    <w:rsid w:val="00704081"/>
    <w:rsid w:val="007176E9"/>
    <w:rsid w:val="00723C56"/>
    <w:rsid w:val="00730E71"/>
    <w:rsid w:val="007315A2"/>
    <w:rsid w:val="00731838"/>
    <w:rsid w:val="00732A14"/>
    <w:rsid w:val="0074107E"/>
    <w:rsid w:val="007502A0"/>
    <w:rsid w:val="00751999"/>
    <w:rsid w:val="007569A0"/>
    <w:rsid w:val="0075761E"/>
    <w:rsid w:val="00764658"/>
    <w:rsid w:val="00777C97"/>
    <w:rsid w:val="00782E15"/>
    <w:rsid w:val="00795632"/>
    <w:rsid w:val="007A0589"/>
    <w:rsid w:val="007A1270"/>
    <w:rsid w:val="007A15DD"/>
    <w:rsid w:val="007A293D"/>
    <w:rsid w:val="007A4D3E"/>
    <w:rsid w:val="007A5E6C"/>
    <w:rsid w:val="007A6414"/>
    <w:rsid w:val="007A6B94"/>
    <w:rsid w:val="007B149B"/>
    <w:rsid w:val="007B47E4"/>
    <w:rsid w:val="007C02B4"/>
    <w:rsid w:val="007C080D"/>
    <w:rsid w:val="007D0630"/>
    <w:rsid w:val="007D09A5"/>
    <w:rsid w:val="007D3E7A"/>
    <w:rsid w:val="007D768E"/>
    <w:rsid w:val="007E168D"/>
    <w:rsid w:val="007F4F29"/>
    <w:rsid w:val="00806543"/>
    <w:rsid w:val="00806C89"/>
    <w:rsid w:val="00807245"/>
    <w:rsid w:val="008119C5"/>
    <w:rsid w:val="008127D8"/>
    <w:rsid w:val="00820DDC"/>
    <w:rsid w:val="008239E6"/>
    <w:rsid w:val="00832200"/>
    <w:rsid w:val="00835FC2"/>
    <w:rsid w:val="00840DFA"/>
    <w:rsid w:val="00847076"/>
    <w:rsid w:val="008621DE"/>
    <w:rsid w:val="00877C68"/>
    <w:rsid w:val="00882992"/>
    <w:rsid w:val="00890802"/>
    <w:rsid w:val="00890D3F"/>
    <w:rsid w:val="00894FB1"/>
    <w:rsid w:val="00895856"/>
    <w:rsid w:val="00896552"/>
    <w:rsid w:val="008A57F4"/>
    <w:rsid w:val="008A768B"/>
    <w:rsid w:val="008A7E02"/>
    <w:rsid w:val="008B5145"/>
    <w:rsid w:val="008C3347"/>
    <w:rsid w:val="008C7C0E"/>
    <w:rsid w:val="008E4419"/>
    <w:rsid w:val="008E55E5"/>
    <w:rsid w:val="0090105D"/>
    <w:rsid w:val="009037D7"/>
    <w:rsid w:val="009038AA"/>
    <w:rsid w:val="00922045"/>
    <w:rsid w:val="00922C92"/>
    <w:rsid w:val="0092530D"/>
    <w:rsid w:val="00933310"/>
    <w:rsid w:val="009501C5"/>
    <w:rsid w:val="00956AAD"/>
    <w:rsid w:val="00961139"/>
    <w:rsid w:val="00961F38"/>
    <w:rsid w:val="00965A73"/>
    <w:rsid w:val="009712FF"/>
    <w:rsid w:val="00971C55"/>
    <w:rsid w:val="00974095"/>
    <w:rsid w:val="00976AC4"/>
    <w:rsid w:val="009856B7"/>
    <w:rsid w:val="0099617B"/>
    <w:rsid w:val="009B6DA5"/>
    <w:rsid w:val="009D0520"/>
    <w:rsid w:val="009D0A27"/>
    <w:rsid w:val="009D3977"/>
    <w:rsid w:val="009E5ED8"/>
    <w:rsid w:val="00A025D8"/>
    <w:rsid w:val="00A04249"/>
    <w:rsid w:val="00A079C4"/>
    <w:rsid w:val="00A11E19"/>
    <w:rsid w:val="00A179D5"/>
    <w:rsid w:val="00A20CB4"/>
    <w:rsid w:val="00A21BA9"/>
    <w:rsid w:val="00A22E4D"/>
    <w:rsid w:val="00A3088D"/>
    <w:rsid w:val="00A35BE2"/>
    <w:rsid w:val="00A45725"/>
    <w:rsid w:val="00A45827"/>
    <w:rsid w:val="00A47A1B"/>
    <w:rsid w:val="00A62AFA"/>
    <w:rsid w:val="00A72573"/>
    <w:rsid w:val="00A84C4D"/>
    <w:rsid w:val="00A85B3C"/>
    <w:rsid w:val="00A87872"/>
    <w:rsid w:val="00A87924"/>
    <w:rsid w:val="00A93A87"/>
    <w:rsid w:val="00A9623D"/>
    <w:rsid w:val="00AA54CF"/>
    <w:rsid w:val="00AC1759"/>
    <w:rsid w:val="00AC1E9B"/>
    <w:rsid w:val="00AD01FF"/>
    <w:rsid w:val="00AD205D"/>
    <w:rsid w:val="00AF6643"/>
    <w:rsid w:val="00AF6BF8"/>
    <w:rsid w:val="00B03C2D"/>
    <w:rsid w:val="00B03EF7"/>
    <w:rsid w:val="00B069C6"/>
    <w:rsid w:val="00B07391"/>
    <w:rsid w:val="00B10BE9"/>
    <w:rsid w:val="00B177F8"/>
    <w:rsid w:val="00B22B41"/>
    <w:rsid w:val="00B2300C"/>
    <w:rsid w:val="00B25875"/>
    <w:rsid w:val="00B276D5"/>
    <w:rsid w:val="00B345E4"/>
    <w:rsid w:val="00B36835"/>
    <w:rsid w:val="00B44D44"/>
    <w:rsid w:val="00B458DB"/>
    <w:rsid w:val="00B463BD"/>
    <w:rsid w:val="00B47C41"/>
    <w:rsid w:val="00B50EF3"/>
    <w:rsid w:val="00B66090"/>
    <w:rsid w:val="00B71082"/>
    <w:rsid w:val="00B7296D"/>
    <w:rsid w:val="00B74A33"/>
    <w:rsid w:val="00B74A89"/>
    <w:rsid w:val="00B91265"/>
    <w:rsid w:val="00B93ECD"/>
    <w:rsid w:val="00B93F68"/>
    <w:rsid w:val="00BA5AE8"/>
    <w:rsid w:val="00BA6C32"/>
    <w:rsid w:val="00BB1327"/>
    <w:rsid w:val="00BB6B3B"/>
    <w:rsid w:val="00BC2293"/>
    <w:rsid w:val="00BC4419"/>
    <w:rsid w:val="00BC4A86"/>
    <w:rsid w:val="00BC4EC8"/>
    <w:rsid w:val="00BD57F3"/>
    <w:rsid w:val="00BE0254"/>
    <w:rsid w:val="00BF7F22"/>
    <w:rsid w:val="00C01B60"/>
    <w:rsid w:val="00C03CE7"/>
    <w:rsid w:val="00C122E4"/>
    <w:rsid w:val="00C231A3"/>
    <w:rsid w:val="00C33B76"/>
    <w:rsid w:val="00C36EAB"/>
    <w:rsid w:val="00C54B65"/>
    <w:rsid w:val="00C56093"/>
    <w:rsid w:val="00C56FAA"/>
    <w:rsid w:val="00C6614D"/>
    <w:rsid w:val="00C77B45"/>
    <w:rsid w:val="00C86B75"/>
    <w:rsid w:val="00C92E0A"/>
    <w:rsid w:val="00C955C0"/>
    <w:rsid w:val="00C9622D"/>
    <w:rsid w:val="00C96E4F"/>
    <w:rsid w:val="00CA382A"/>
    <w:rsid w:val="00CB0FCA"/>
    <w:rsid w:val="00CC26FA"/>
    <w:rsid w:val="00CC7B0F"/>
    <w:rsid w:val="00CD23DF"/>
    <w:rsid w:val="00CE5DA1"/>
    <w:rsid w:val="00CE7ED5"/>
    <w:rsid w:val="00CF1EA0"/>
    <w:rsid w:val="00CF4FE4"/>
    <w:rsid w:val="00CF5207"/>
    <w:rsid w:val="00D000BB"/>
    <w:rsid w:val="00D03602"/>
    <w:rsid w:val="00D10654"/>
    <w:rsid w:val="00D11DD6"/>
    <w:rsid w:val="00D20404"/>
    <w:rsid w:val="00D25809"/>
    <w:rsid w:val="00D27E68"/>
    <w:rsid w:val="00D36B8F"/>
    <w:rsid w:val="00D5085B"/>
    <w:rsid w:val="00D57FD0"/>
    <w:rsid w:val="00D61069"/>
    <w:rsid w:val="00D66453"/>
    <w:rsid w:val="00D71327"/>
    <w:rsid w:val="00D7478C"/>
    <w:rsid w:val="00D77F48"/>
    <w:rsid w:val="00D84E83"/>
    <w:rsid w:val="00D871E9"/>
    <w:rsid w:val="00D87D85"/>
    <w:rsid w:val="00D90AE7"/>
    <w:rsid w:val="00D950FC"/>
    <w:rsid w:val="00DA4623"/>
    <w:rsid w:val="00DB77F9"/>
    <w:rsid w:val="00DC1EC8"/>
    <w:rsid w:val="00DC4994"/>
    <w:rsid w:val="00DC69C1"/>
    <w:rsid w:val="00DD7AAC"/>
    <w:rsid w:val="00DE1552"/>
    <w:rsid w:val="00DF5212"/>
    <w:rsid w:val="00DF6729"/>
    <w:rsid w:val="00E02F78"/>
    <w:rsid w:val="00E04AE1"/>
    <w:rsid w:val="00E236B0"/>
    <w:rsid w:val="00E24C3E"/>
    <w:rsid w:val="00E26CD9"/>
    <w:rsid w:val="00E30344"/>
    <w:rsid w:val="00E546EB"/>
    <w:rsid w:val="00E54CD4"/>
    <w:rsid w:val="00E7568A"/>
    <w:rsid w:val="00E772CC"/>
    <w:rsid w:val="00E813AA"/>
    <w:rsid w:val="00E827A1"/>
    <w:rsid w:val="00E87701"/>
    <w:rsid w:val="00E87D97"/>
    <w:rsid w:val="00EB240B"/>
    <w:rsid w:val="00EB3FD2"/>
    <w:rsid w:val="00ED26C5"/>
    <w:rsid w:val="00ED725E"/>
    <w:rsid w:val="00ED741F"/>
    <w:rsid w:val="00EE39CD"/>
    <w:rsid w:val="00EE4C82"/>
    <w:rsid w:val="00F006D9"/>
    <w:rsid w:val="00F07C87"/>
    <w:rsid w:val="00F115CC"/>
    <w:rsid w:val="00F1205A"/>
    <w:rsid w:val="00F22A36"/>
    <w:rsid w:val="00F26010"/>
    <w:rsid w:val="00F26432"/>
    <w:rsid w:val="00F30CC5"/>
    <w:rsid w:val="00F30EAE"/>
    <w:rsid w:val="00F36920"/>
    <w:rsid w:val="00F422C9"/>
    <w:rsid w:val="00F47D85"/>
    <w:rsid w:val="00F572FB"/>
    <w:rsid w:val="00F608DE"/>
    <w:rsid w:val="00F60DF9"/>
    <w:rsid w:val="00F66DA0"/>
    <w:rsid w:val="00F9546C"/>
    <w:rsid w:val="00FA2096"/>
    <w:rsid w:val="00FC1B3D"/>
    <w:rsid w:val="00FC4DA3"/>
    <w:rsid w:val="00FF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C700B-BF41-4C77-851A-5DEA8E4A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2356-00050</cp:lastModifiedBy>
  <cp:revision>461</cp:revision>
  <cp:lastPrinted>2020-12-04T11:47:00Z</cp:lastPrinted>
  <dcterms:created xsi:type="dcterms:W3CDTF">2016-08-23T07:55:00Z</dcterms:created>
  <dcterms:modified xsi:type="dcterms:W3CDTF">2020-12-04T12:08:00Z</dcterms:modified>
</cp:coreProperties>
</file>