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EF" w:rsidRPr="00381C8B" w:rsidRDefault="00B57624" w:rsidP="00B5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C8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r w:rsidR="001101F3" w:rsidRPr="00381C8B">
        <w:rPr>
          <w:rFonts w:ascii="Times New Roman" w:hAnsi="Times New Roman" w:cs="Times New Roman"/>
          <w:b/>
          <w:sz w:val="26"/>
          <w:szCs w:val="26"/>
        </w:rPr>
        <w:t xml:space="preserve">экспертно-аналитического мероприятия </w:t>
      </w:r>
      <w:r w:rsidRPr="00381C8B">
        <w:rPr>
          <w:rFonts w:ascii="Times New Roman" w:hAnsi="Times New Roman" w:cs="Times New Roman"/>
          <w:b/>
          <w:sz w:val="26"/>
          <w:szCs w:val="26"/>
        </w:rPr>
        <w:t>по вопросу исполнения бюджетов городского и сель</w:t>
      </w:r>
      <w:r w:rsidR="001101F3" w:rsidRPr="00381C8B">
        <w:rPr>
          <w:rFonts w:ascii="Times New Roman" w:hAnsi="Times New Roman" w:cs="Times New Roman"/>
          <w:b/>
          <w:sz w:val="26"/>
          <w:szCs w:val="26"/>
        </w:rPr>
        <w:t>ских поселений и по подготовке з</w:t>
      </w:r>
      <w:r w:rsidRPr="00381C8B">
        <w:rPr>
          <w:rFonts w:ascii="Times New Roman" w:hAnsi="Times New Roman" w:cs="Times New Roman"/>
          <w:b/>
          <w:sz w:val="26"/>
          <w:szCs w:val="26"/>
        </w:rPr>
        <w:t>аключений</w:t>
      </w:r>
      <w:r w:rsidR="001101F3" w:rsidRPr="00381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бюджетов поселений </w:t>
      </w:r>
      <w:r w:rsidR="003262B4" w:rsidRPr="00381C8B">
        <w:rPr>
          <w:rFonts w:ascii="Times New Roman" w:hAnsi="Times New Roman" w:cs="Times New Roman"/>
          <w:b/>
          <w:sz w:val="26"/>
          <w:szCs w:val="26"/>
        </w:rPr>
        <w:t xml:space="preserve">Усть-Лабинского района </w:t>
      </w:r>
      <w:r w:rsidRPr="00381C8B">
        <w:rPr>
          <w:rFonts w:ascii="Times New Roman" w:hAnsi="Times New Roman" w:cs="Times New Roman"/>
          <w:b/>
          <w:sz w:val="26"/>
          <w:szCs w:val="26"/>
        </w:rPr>
        <w:t>за 2019 год</w:t>
      </w:r>
    </w:p>
    <w:p w:rsidR="00B57624" w:rsidRPr="00381C8B" w:rsidRDefault="00B57624" w:rsidP="00B57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8FF" w:rsidRPr="00381C8B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81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D58FF" w:rsidRPr="00381C8B">
        <w:rPr>
          <w:rFonts w:ascii="Times New Roman" w:eastAsia="Calibri" w:hAnsi="Times New Roman" w:cs="Times New Roman"/>
          <w:sz w:val="26"/>
          <w:szCs w:val="26"/>
        </w:rPr>
        <w:t>В соответствии со статьей 264.4 Бюджетного кодекса Российской Федерации</w:t>
      </w:r>
      <w:r w:rsidR="00ED58FF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="00520F64" w:rsidRPr="00381C8B">
        <w:rPr>
          <w:rFonts w:ascii="Times New Roman" w:hAnsi="Times New Roman" w:cs="Times New Roman"/>
          <w:sz w:val="26"/>
          <w:szCs w:val="26"/>
        </w:rPr>
        <w:t>(да</w:t>
      </w:r>
      <w:r w:rsidRPr="00381C8B">
        <w:rPr>
          <w:rFonts w:ascii="Times New Roman" w:hAnsi="Times New Roman" w:cs="Times New Roman"/>
          <w:sz w:val="26"/>
          <w:szCs w:val="26"/>
        </w:rPr>
        <w:t>лее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>- БК РФ), стать</w:t>
      </w:r>
      <w:r w:rsidR="00ED58FF" w:rsidRPr="00381C8B">
        <w:rPr>
          <w:rFonts w:ascii="Times New Roman" w:hAnsi="Times New Roman" w:cs="Times New Roman"/>
          <w:sz w:val="26"/>
          <w:szCs w:val="26"/>
        </w:rPr>
        <w:t>ей</w:t>
      </w:r>
      <w:r w:rsidRPr="00381C8B">
        <w:rPr>
          <w:rFonts w:ascii="Times New Roman" w:hAnsi="Times New Roman" w:cs="Times New Roman"/>
          <w:sz w:val="26"/>
          <w:szCs w:val="26"/>
        </w:rPr>
        <w:t xml:space="preserve"> 8 Положения о Контрольно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 xml:space="preserve">- счетной палате муниципального образования Усть-Лабинский район, утвержденного решением 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 </w:t>
      </w:r>
      <w:r w:rsidRPr="00381C8B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 </w:t>
      </w:r>
      <w:r w:rsidRPr="00381C8B">
        <w:rPr>
          <w:rFonts w:ascii="Times New Roman" w:hAnsi="Times New Roman" w:cs="Times New Roman"/>
          <w:sz w:val="26"/>
          <w:szCs w:val="26"/>
        </w:rPr>
        <w:t>муниципального образования от 26.06.2018 № 9 протокол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№ 52</w:t>
      </w:r>
      <w:r w:rsidR="003F3FC2" w:rsidRPr="00381C8B">
        <w:rPr>
          <w:rFonts w:ascii="Times New Roman" w:hAnsi="Times New Roman" w:cs="Times New Roman"/>
          <w:sz w:val="26"/>
          <w:szCs w:val="26"/>
        </w:rPr>
        <w:t>, с учетом изменений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381C8B">
        <w:rPr>
          <w:rFonts w:ascii="Times New Roman" w:hAnsi="Times New Roman" w:cs="Times New Roman"/>
          <w:sz w:val="26"/>
          <w:szCs w:val="26"/>
        </w:rPr>
        <w:t>Контрольно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>- счетная палата или Палата), планом работы Контрольно-</w:t>
      </w:r>
      <w:r w:rsidR="00AB126B" w:rsidRPr="00381C8B">
        <w:rPr>
          <w:rFonts w:ascii="Times New Roman" w:hAnsi="Times New Roman" w:cs="Times New Roman"/>
          <w:sz w:val="26"/>
          <w:szCs w:val="26"/>
        </w:rPr>
        <w:t>счетной палаты на 20</w:t>
      </w:r>
      <w:r w:rsidR="00ED58FF" w:rsidRPr="00381C8B">
        <w:rPr>
          <w:rFonts w:ascii="Times New Roman" w:hAnsi="Times New Roman" w:cs="Times New Roman"/>
          <w:sz w:val="26"/>
          <w:szCs w:val="26"/>
        </w:rPr>
        <w:t>20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год и Соглаш</w:t>
      </w:r>
      <w:r w:rsidRPr="00381C8B">
        <w:rPr>
          <w:rFonts w:ascii="Times New Roman" w:hAnsi="Times New Roman" w:cs="Times New Roman"/>
          <w:sz w:val="26"/>
          <w:szCs w:val="26"/>
        </w:rPr>
        <w:t>ениями о передаче полномочий</w:t>
      </w:r>
      <w:r w:rsidR="003262B4" w:rsidRPr="00381C8B">
        <w:rPr>
          <w:rFonts w:ascii="Times New Roman" w:hAnsi="Times New Roman" w:cs="Times New Roman"/>
          <w:sz w:val="26"/>
          <w:szCs w:val="26"/>
        </w:rPr>
        <w:t xml:space="preserve"> Контрольно-счетной палате </w:t>
      </w:r>
      <w:r w:rsidRPr="00381C8B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</w:t>
      </w:r>
      <w:proofErr w:type="gramEnd"/>
      <w:r w:rsidRPr="00381C8B">
        <w:rPr>
          <w:rFonts w:ascii="Times New Roman" w:hAnsi="Times New Roman" w:cs="Times New Roman"/>
          <w:sz w:val="26"/>
          <w:szCs w:val="26"/>
        </w:rPr>
        <w:t xml:space="preserve"> финансового контроля городского и</w:t>
      </w:r>
      <w:r w:rsidR="003F3FC2" w:rsidRPr="00381C8B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AB126B" w:rsidRPr="00381C8B">
        <w:rPr>
          <w:rFonts w:ascii="Times New Roman" w:hAnsi="Times New Roman" w:cs="Times New Roman"/>
          <w:sz w:val="26"/>
          <w:szCs w:val="26"/>
        </w:rPr>
        <w:t>, Палатой проведены эк</w:t>
      </w:r>
      <w:r w:rsidR="003F3FC2" w:rsidRPr="00381C8B">
        <w:rPr>
          <w:rFonts w:ascii="Times New Roman" w:hAnsi="Times New Roman" w:cs="Times New Roman"/>
          <w:sz w:val="26"/>
          <w:szCs w:val="26"/>
        </w:rPr>
        <w:t>спертно-</w:t>
      </w:r>
      <w:r w:rsidR="00AB126B" w:rsidRPr="00381C8B">
        <w:rPr>
          <w:rFonts w:ascii="Times New Roman" w:hAnsi="Times New Roman" w:cs="Times New Roman"/>
          <w:sz w:val="26"/>
          <w:szCs w:val="26"/>
        </w:rPr>
        <w:t>аналитические мероприятия</w:t>
      </w:r>
      <w:r w:rsidR="00ED58FF" w:rsidRPr="00381C8B">
        <w:rPr>
          <w:sz w:val="26"/>
          <w:szCs w:val="26"/>
          <w:lang w:eastAsia="ar-SA"/>
        </w:rPr>
        <w:t xml:space="preserve"> </w:t>
      </w:r>
      <w:r w:rsidR="00ED58FF" w:rsidRPr="00381C8B">
        <w:rPr>
          <w:rFonts w:ascii="Times New Roman" w:hAnsi="Times New Roman" w:cs="Times New Roman"/>
          <w:sz w:val="26"/>
          <w:szCs w:val="26"/>
          <w:lang w:eastAsia="ar-SA"/>
        </w:rPr>
        <w:t>«Внешняя проверка годового отчета об исполнении бюджета за 2019 год и подготовка заключения на годовой отчет об исполнении бюджета городского и сельских поселений за 2019 год»</w:t>
      </w:r>
      <w:r w:rsidR="005D64E0" w:rsidRPr="00381C8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B126B" w:rsidRPr="00381C8B" w:rsidRDefault="001101F3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 xml:space="preserve">Экспертно-аналитические 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мероприятия проведены в отношении следующих поселений: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Усть-Лабинского городского поселения Усть-Лабинского района;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Александровского сельского поселения Усть-Лабинского района;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Братского сельского поселения Усть-Лабинского района;</w:t>
      </w:r>
    </w:p>
    <w:p w:rsidR="00124EA0" w:rsidRPr="00381C8B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Вимовского сельского поселения Усть-Лабинского района;</w:t>
      </w:r>
    </w:p>
    <w:p w:rsidR="00124EA0" w:rsidRPr="00381C8B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Воронежского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Восточного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Двубратского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Железного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Кирпильского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Ладожского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Ленинского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Некрасовского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Новолабинского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Суворовского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Тенгинского сельского поселения Усть-Лабинского района</w:t>
      </w:r>
      <w:r w:rsidR="00294F3B" w:rsidRPr="00381C8B">
        <w:rPr>
          <w:rFonts w:ascii="Times New Roman" w:hAnsi="Times New Roman" w:cs="Times New Roman"/>
          <w:sz w:val="26"/>
          <w:szCs w:val="26"/>
        </w:rPr>
        <w:t>.</w:t>
      </w:r>
    </w:p>
    <w:p w:rsidR="00520F64" w:rsidRPr="00381C8B" w:rsidRDefault="005D64E0" w:rsidP="0052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Проведенной проверкой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установлено, что в целом, исполнение бюджетов городского и сельских поселений осуществлялось в соответствии с принятыми решениями Советов поселений о бюджетах на 2019 год, кассовыми планами и сводными бюджетными росписями 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городского и сельских </w:t>
      </w:r>
      <w:r w:rsidR="00294F3B" w:rsidRPr="00381C8B">
        <w:rPr>
          <w:rFonts w:ascii="Times New Roman" w:hAnsi="Times New Roman" w:cs="Times New Roman"/>
          <w:sz w:val="26"/>
          <w:szCs w:val="26"/>
        </w:rPr>
        <w:t>поселений.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F90" w:rsidRPr="00381C8B" w:rsidRDefault="00272F90" w:rsidP="0052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По результатам экспертно-аналитических мероприятий Контрольно-счетной палатой рекомендовано утвер</w:t>
      </w:r>
      <w:r w:rsidR="00381C8B" w:rsidRPr="00381C8B">
        <w:rPr>
          <w:rFonts w:ascii="Times New Roman" w:hAnsi="Times New Roman" w:cs="Times New Roman"/>
          <w:sz w:val="26"/>
          <w:szCs w:val="26"/>
        </w:rPr>
        <w:t>дит</w:t>
      </w:r>
      <w:r w:rsidRPr="00381C8B">
        <w:rPr>
          <w:rFonts w:ascii="Times New Roman" w:hAnsi="Times New Roman" w:cs="Times New Roman"/>
          <w:sz w:val="26"/>
          <w:szCs w:val="26"/>
        </w:rPr>
        <w:t xml:space="preserve">ь отчеты об исполнении местных бюджетов за 2019 год с учетом </w:t>
      </w:r>
      <w:r w:rsidR="00381C8B" w:rsidRPr="00381C8B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Pr="00381C8B">
        <w:rPr>
          <w:rFonts w:ascii="Times New Roman" w:hAnsi="Times New Roman" w:cs="Times New Roman"/>
          <w:sz w:val="26"/>
          <w:szCs w:val="26"/>
        </w:rPr>
        <w:t>замечаний.</w:t>
      </w:r>
    </w:p>
    <w:p w:rsidR="00294F3B" w:rsidRPr="00381C8B" w:rsidRDefault="00272F9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1C8B">
        <w:rPr>
          <w:rFonts w:ascii="Times New Roman" w:hAnsi="Times New Roman" w:cs="Times New Roman"/>
          <w:sz w:val="26"/>
          <w:szCs w:val="26"/>
        </w:rPr>
        <w:t>Заключения п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5D64E0" w:rsidRPr="00381C8B">
        <w:rPr>
          <w:rFonts w:ascii="Times New Roman" w:hAnsi="Times New Roman" w:cs="Times New Roman"/>
          <w:sz w:val="26"/>
          <w:szCs w:val="26"/>
        </w:rPr>
        <w:t>экспертно-аналитических мероприятий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направлены </w:t>
      </w:r>
      <w:r w:rsidRPr="00381C8B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294F3B" w:rsidRPr="00381C8B">
        <w:rPr>
          <w:rFonts w:ascii="Times New Roman" w:hAnsi="Times New Roman" w:cs="Times New Roman"/>
          <w:sz w:val="26"/>
          <w:szCs w:val="26"/>
        </w:rPr>
        <w:t>председател</w:t>
      </w:r>
      <w:r w:rsidRPr="00381C8B">
        <w:rPr>
          <w:rFonts w:ascii="Times New Roman" w:hAnsi="Times New Roman" w:cs="Times New Roman"/>
          <w:sz w:val="26"/>
          <w:szCs w:val="26"/>
        </w:rPr>
        <w:t>ей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Советов и глав городского и сельских поселений.</w:t>
      </w:r>
      <w:proofErr w:type="gramEnd"/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8B">
        <w:rPr>
          <w:rFonts w:ascii="Times New Roman" w:hAnsi="Times New Roman" w:cs="Times New Roman"/>
          <w:sz w:val="26"/>
          <w:szCs w:val="26"/>
        </w:rPr>
        <w:t>Усть-Лабинский район                                                           Н.Г. Пахомова</w:t>
      </w:r>
    </w:p>
    <w:sectPr w:rsidR="00381C8B" w:rsidRPr="0038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1101F3"/>
    <w:rsid w:val="00124EA0"/>
    <w:rsid w:val="001F19EC"/>
    <w:rsid w:val="00272F90"/>
    <w:rsid w:val="00294F3B"/>
    <w:rsid w:val="003262B4"/>
    <w:rsid w:val="00381C8B"/>
    <w:rsid w:val="003F3FC2"/>
    <w:rsid w:val="00520F64"/>
    <w:rsid w:val="005D64E0"/>
    <w:rsid w:val="00656ED6"/>
    <w:rsid w:val="008A1A26"/>
    <w:rsid w:val="00A81CA8"/>
    <w:rsid w:val="00AB126B"/>
    <w:rsid w:val="00B10FCE"/>
    <w:rsid w:val="00B57624"/>
    <w:rsid w:val="00BC25DA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8</cp:revision>
  <cp:lastPrinted>2020-07-16T12:54:00Z</cp:lastPrinted>
  <dcterms:created xsi:type="dcterms:W3CDTF">2020-01-20T11:25:00Z</dcterms:created>
  <dcterms:modified xsi:type="dcterms:W3CDTF">2020-07-16T13:02:00Z</dcterms:modified>
</cp:coreProperties>
</file>